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CF4" w:rsidRDefault="00877706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  <w:r w:rsidRPr="00877706">
        <w:rPr>
          <w:rFonts w:cs="Arial"/>
          <w:b/>
          <w:color w:val="007E79"/>
          <w:sz w:val="28"/>
          <w:szCs w:val="28"/>
        </w:rPr>
        <w:t>Komentář České bankovní asociace k</w:t>
      </w:r>
      <w:r w:rsidR="009968AC">
        <w:rPr>
          <w:rFonts w:cs="Arial"/>
          <w:b/>
          <w:color w:val="007E79"/>
          <w:sz w:val="28"/>
          <w:szCs w:val="28"/>
        </w:rPr>
        <w:t> Hypoindexu za srpen 2019</w:t>
      </w:r>
    </w:p>
    <w:p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:rsidR="00D13EDA" w:rsidRPr="00877706" w:rsidRDefault="00877706" w:rsidP="002B4617">
      <w:pPr>
        <w:spacing w:after="120" w:line="276" w:lineRule="auto"/>
        <w:contextualSpacing/>
        <w:rPr>
          <w:rFonts w:cs="Arial"/>
          <w:sz w:val="22"/>
          <w:szCs w:val="22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Autor: </w:t>
      </w:r>
      <w:r w:rsidR="009968AC">
        <w:rPr>
          <w:rFonts w:cs="Arial"/>
          <w:b/>
          <w:color w:val="007E79"/>
          <w:sz w:val="22"/>
          <w:szCs w:val="22"/>
        </w:rPr>
        <w:t>Vladimír Staňura</w:t>
      </w:r>
      <w:r w:rsidRPr="00877706">
        <w:rPr>
          <w:rFonts w:cs="Arial"/>
          <w:b/>
          <w:color w:val="007E79"/>
          <w:sz w:val="22"/>
          <w:szCs w:val="22"/>
        </w:rPr>
        <w:t xml:space="preserve">, </w:t>
      </w:r>
      <w:r w:rsidR="009968AC">
        <w:rPr>
          <w:rFonts w:cs="Arial"/>
          <w:b/>
          <w:color w:val="007E79"/>
          <w:sz w:val="22"/>
          <w:szCs w:val="22"/>
        </w:rPr>
        <w:t xml:space="preserve">hlavní </w:t>
      </w:r>
      <w:r w:rsidRPr="00877706">
        <w:rPr>
          <w:rFonts w:cs="Arial"/>
          <w:b/>
          <w:color w:val="007E79"/>
          <w:sz w:val="22"/>
          <w:szCs w:val="22"/>
        </w:rPr>
        <w:t xml:space="preserve">poradce ČBA </w:t>
      </w:r>
    </w:p>
    <w:p w:rsidR="00877706" w:rsidRPr="00877706" w:rsidRDefault="00877706" w:rsidP="00877706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Praha, </w:t>
      </w:r>
      <w:r w:rsidR="009968AC">
        <w:rPr>
          <w:rFonts w:cs="Arial"/>
          <w:b/>
          <w:color w:val="007E79"/>
          <w:sz w:val="22"/>
          <w:szCs w:val="22"/>
        </w:rPr>
        <w:t>18</w:t>
      </w:r>
      <w:r w:rsidRPr="00877706">
        <w:rPr>
          <w:rFonts w:cs="Arial"/>
          <w:b/>
          <w:color w:val="007E79"/>
          <w:sz w:val="22"/>
          <w:szCs w:val="22"/>
        </w:rPr>
        <w:t xml:space="preserve">. </w:t>
      </w:r>
      <w:r w:rsidR="009968AC">
        <w:rPr>
          <w:rFonts w:cs="Arial"/>
          <w:b/>
          <w:color w:val="007E79"/>
          <w:sz w:val="22"/>
          <w:szCs w:val="22"/>
        </w:rPr>
        <w:t>září</w:t>
      </w:r>
      <w:r w:rsidRPr="00877706">
        <w:rPr>
          <w:rFonts w:cs="Arial"/>
          <w:b/>
          <w:color w:val="007E79"/>
          <w:sz w:val="22"/>
          <w:szCs w:val="22"/>
        </w:rPr>
        <w:t xml:space="preserve"> 2019 </w:t>
      </w:r>
    </w:p>
    <w:p w:rsidR="00D13EDA" w:rsidRPr="00E27F2F" w:rsidRDefault="00D13EDA" w:rsidP="002B4617">
      <w:pPr>
        <w:spacing w:after="120" w:line="276" w:lineRule="auto"/>
        <w:contextualSpacing/>
        <w:rPr>
          <w:rFonts w:cs="Arial"/>
          <w:szCs w:val="18"/>
        </w:rPr>
      </w:pPr>
    </w:p>
    <w:p w:rsidR="009968AC" w:rsidRPr="009968AC" w:rsidRDefault="00D4029D" w:rsidP="009968AC">
      <w:pPr>
        <w:rPr>
          <w:sz w:val="20"/>
          <w:szCs w:val="22"/>
        </w:rPr>
      </w:pPr>
      <w:hyperlink r:id="rId8" w:history="1">
        <w:r w:rsidR="009968AC" w:rsidRPr="009968AC">
          <w:rPr>
            <w:rStyle w:val="Hypertextovodkaz"/>
            <w:sz w:val="20"/>
            <w:szCs w:val="22"/>
          </w:rPr>
          <w:t>Hypoindex</w:t>
        </w:r>
      </w:hyperlink>
      <w:r w:rsidR="009968AC" w:rsidRPr="009968AC">
        <w:rPr>
          <w:sz w:val="20"/>
          <w:szCs w:val="22"/>
        </w:rPr>
        <w:t xml:space="preserve"> za srpen klesl z 2,68 % na 2,61 %. Banky se předhánějí, kdo nabídne lepší sazbu. Na trhu je celá řada akcí a slev ve snaze získat nového klienta nebo si udržet stávajícího při refixaci úrokové sazby. Přesto se trh </w:t>
      </w:r>
      <w:r w:rsidR="009968AC">
        <w:rPr>
          <w:sz w:val="20"/>
          <w:szCs w:val="22"/>
        </w:rPr>
        <w:t>i na</w:t>
      </w:r>
      <w:r w:rsidR="009968AC" w:rsidRPr="009968AC">
        <w:rPr>
          <w:sz w:val="20"/>
          <w:szCs w:val="22"/>
        </w:rPr>
        <w:t>dál</w:t>
      </w:r>
      <w:r w:rsidR="009968AC">
        <w:rPr>
          <w:sz w:val="20"/>
          <w:szCs w:val="22"/>
        </w:rPr>
        <w:t>e</w:t>
      </w:r>
      <w:r w:rsidR="009968AC" w:rsidRPr="009968AC">
        <w:rPr>
          <w:sz w:val="20"/>
          <w:szCs w:val="22"/>
        </w:rPr>
        <w:t xml:space="preserve"> propadá. Po dvou silných letech 2017 a 2018, kdy hypoteční trh byl na svém vrcholu a objemy nově poskytnutých hypotečních úvěrů byly kolem 220 mld. Kč za rok, se dá letos očekávat výrazný propad na úroveň mezi 180 a 190 mld. Kč. Pro tento propad stále trvají dva hlavní důvody. Jedním jsou vysoké ceny nemovitostí. Druhým je regulace ČNB, která ztížila přístup k hypotékám.</w:t>
      </w:r>
    </w:p>
    <w:p w:rsidR="009968AC" w:rsidRPr="009968AC" w:rsidRDefault="009968AC" w:rsidP="009968AC">
      <w:pPr>
        <w:rPr>
          <w:sz w:val="20"/>
          <w:szCs w:val="22"/>
        </w:rPr>
      </w:pPr>
    </w:p>
    <w:p w:rsidR="009968AC" w:rsidRPr="009968AC" w:rsidRDefault="009968AC" w:rsidP="009968AC">
      <w:pPr>
        <w:rPr>
          <w:sz w:val="20"/>
          <w:szCs w:val="22"/>
        </w:rPr>
      </w:pPr>
      <w:r w:rsidRPr="009968AC">
        <w:rPr>
          <w:sz w:val="20"/>
          <w:szCs w:val="22"/>
        </w:rPr>
        <w:t xml:space="preserve">Pohyb Hypoindexu směrem dolů je v protikladu k tomu, jak nyní o své základní úrokové sazbě uvažuje ČNB. Ta je v kleštích. Na jednu stranu s ohledem na externí hrozby a riziko zpomalující se ekonomiky by měla uvažovat </w:t>
      </w:r>
      <w:r w:rsidR="006D175B">
        <w:rPr>
          <w:sz w:val="20"/>
          <w:szCs w:val="22"/>
        </w:rPr>
        <w:br/>
      </w:r>
      <w:r w:rsidRPr="009968AC">
        <w:rPr>
          <w:sz w:val="20"/>
          <w:szCs w:val="22"/>
        </w:rPr>
        <w:t>o snížení svých sazeb, aby podpořila ekonomiku. Na druhou stranu inflace za srpen je 2,9 %, a to se ČNB rozhodně nelíbí. Pokud chce udržet svůj celoroční inflační cíl na 2 %, musí uvažovat ne o snížení, ale o zvýšení sazeb. Což by bylo v přímém protipohybu k Hypoindexu, který klesá už sedm měsíců v řadě.</w:t>
      </w:r>
    </w:p>
    <w:p w:rsidR="009968AC" w:rsidRPr="009968AC" w:rsidRDefault="009968AC" w:rsidP="009968AC">
      <w:pPr>
        <w:rPr>
          <w:sz w:val="20"/>
          <w:szCs w:val="22"/>
        </w:rPr>
      </w:pPr>
    </w:p>
    <w:p w:rsidR="009968AC" w:rsidRPr="009968AC" w:rsidRDefault="009968AC" w:rsidP="009968AC">
      <w:pPr>
        <w:rPr>
          <w:sz w:val="20"/>
          <w:szCs w:val="22"/>
        </w:rPr>
      </w:pPr>
      <w:r w:rsidRPr="009968AC">
        <w:rPr>
          <w:sz w:val="20"/>
          <w:szCs w:val="22"/>
        </w:rPr>
        <w:t>Protože na trhu je přebytek likvidity, banky si zatím nemusejí úrokových sazeb ČNB tak moc všímat. Do bank si pro hypoteční úvěr přišlo letos skoro o 20 % zájemců méně než v loňském roce. To nutí a bude nutit banky k dalším akcím a k dalším slevám. Když se podíváme po Evropě, sazby hypotečních úvěrů jsou obvykle nižší než v ČR. V průměru se pohybují mezi 1 a 2 % p.a. To dává jistý prostor pro další snižování sazeb hypotečních úvěrů.</w:t>
      </w:r>
    </w:p>
    <w:p w:rsidR="00E8148D" w:rsidRDefault="00E8148D" w:rsidP="004371EE">
      <w:pPr>
        <w:spacing w:line="276" w:lineRule="auto"/>
        <w:rPr>
          <w:sz w:val="20"/>
          <w:szCs w:val="22"/>
        </w:rPr>
      </w:pPr>
    </w:p>
    <w:p w:rsidR="00962CB7" w:rsidRDefault="00962CB7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9968AC" w:rsidRPr="00E27F2F" w:rsidRDefault="009968AC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226F32" w:rsidRDefault="00226F32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226F32" w:rsidRDefault="00226F32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bookmarkStart w:id="0" w:name="_GoBack"/>
    <w:bookmarkEnd w:id="0"/>
    <w:p w:rsidR="00BA1F8A" w:rsidRPr="00E27F2F" w:rsidRDefault="00873451" w:rsidP="00962CB7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81915</wp:posOffset>
                </wp:positionV>
                <wp:extent cx="6574790" cy="169926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699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2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1F5CF7">
                              <w:rPr>
                                <w:rFonts w:cs="Arial"/>
                                <w:b/>
                                <w:szCs w:val="18"/>
                              </w:rPr>
                              <w:t>autorovi</w:t>
                            </w:r>
                            <w:r w:rsidR="00877706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komentáře</w:t>
                            </w:r>
                          </w:p>
                          <w:p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Vladimír Staňura je hlavním poradcem České bankovní asociace. Absolvoval Vysokou školu ekonomickou v Praze a na Rotterdam School of Management získal titul MBA. Působil v řadě rolí v domácím i zahraničním bankovnictví. Pro skupinu ČSOB pracoval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více než 35 let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:rsidR="006A7BEA" w:rsidRP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left:0;text-align:left;margin-left:.05pt;margin-top:6.45pt;width:517.7pt;height:133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" fillcolor="#bfbfbf [2412]" stroked="f" strokeweight="1pt">
                <v:textbox inset="3mm,3mm,3mm,3mm">
                  <w:txbxContent>
                    <w:p w:rsidR="006512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1F5CF7">
                        <w:rPr>
                          <w:rFonts w:cs="Arial"/>
                          <w:b/>
                          <w:szCs w:val="18"/>
                        </w:rPr>
                        <w:t>autorovi</w:t>
                      </w:r>
                      <w:r w:rsidR="00877706">
                        <w:rPr>
                          <w:rFonts w:cs="Arial"/>
                          <w:b/>
                          <w:szCs w:val="18"/>
                        </w:rPr>
                        <w:t xml:space="preserve"> komentáře</w:t>
                      </w:r>
                    </w:p>
                    <w:p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Vladimír Staňura je hlavním poradcem České bankovní asociace. Absolvoval Vysokou školu ekonomickou v Praze a na Rotterdam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School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Management získal titul MBA. Působil v řadě rolí v domácím i zahraničním bankovnictví. Pro skupinu ČSOB pracoval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více než 35 let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:rsidR="006A7BEA" w:rsidRP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62CB7" w:rsidRPr="00E27F2F">
        <w:rPr>
          <w:rFonts w:cs="Arial"/>
          <w:sz w:val="16"/>
          <w:szCs w:val="16"/>
        </w:rPr>
        <w:tab/>
      </w:r>
    </w:p>
    <w:p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D77C2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4396105</wp:posOffset>
                </wp:positionH>
                <wp:positionV relativeFrom="paragraph">
                  <wp:posOffset>10160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 PR a komunikace ČBA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petraskova@czech-ba.cz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0" o:spid="_x0000_s1027" style="position:absolute;left:0;text-align:left;margin-left:346.15pt;margin-top:.8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" fillcolor="#007e79" stroked="f" strokeweight="1pt">
                <v:fill opacity="56283f"/>
                <v:textbox inset="3mm,3mm,3mm,3mm">
                  <w:txbxContent>
                    <w:p w14:paraId="2DB84D82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12822FDF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277347F8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0C9CB34A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7296C837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1D8BD7E0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petraskova@czech-ba.cz</w:t>
                      </w:r>
                    </w:p>
                    <w:p w14:paraId="18E56373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3324F9A9" w14:textId="77777777"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99" o:spid="_x0000_s1028" style="position:absolute;left:0;text-align:left;margin-left:0;margin-top:.8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" fillcolor="#bfbfbf [2412]" stroked="f" strokeweight="1pt">
                <v:textbox inset="3mm,3mm,3mm,3mm">
                  <w:txbxContent>
                    <w:p w14:paraId="5C877497" w14:textId="7777777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5390A763" w14:textId="7777777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9"/>
      <w:footerReference w:type="default" r:id="rId10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FF7" w:rsidRDefault="00356FF7" w:rsidP="00F573F1">
      <w:r>
        <w:separator/>
      </w:r>
    </w:p>
  </w:endnote>
  <w:endnote w:type="continuationSeparator" w:id="0">
    <w:p w:rsidR="00356FF7" w:rsidRDefault="00356FF7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FF7" w:rsidRDefault="00356FF7" w:rsidP="00F573F1">
      <w:r>
        <w:separator/>
      </w:r>
    </w:p>
  </w:footnote>
  <w:footnote w:type="continuationSeparator" w:id="0">
    <w:p w:rsidR="00356FF7" w:rsidRDefault="00356FF7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20581"/>
    <w:rsid w:val="000213CC"/>
    <w:rsid w:val="00023E9F"/>
    <w:rsid w:val="00037707"/>
    <w:rsid w:val="00043889"/>
    <w:rsid w:val="00044002"/>
    <w:rsid w:val="00051A5B"/>
    <w:rsid w:val="000559DE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2B4E"/>
    <w:rsid w:val="000E4ABC"/>
    <w:rsid w:val="000E563F"/>
    <w:rsid w:val="000F70CA"/>
    <w:rsid w:val="0010268F"/>
    <w:rsid w:val="0010277A"/>
    <w:rsid w:val="001126B2"/>
    <w:rsid w:val="0011443F"/>
    <w:rsid w:val="00116F4B"/>
    <w:rsid w:val="00123FF9"/>
    <w:rsid w:val="00131E94"/>
    <w:rsid w:val="00144D53"/>
    <w:rsid w:val="00146F46"/>
    <w:rsid w:val="0015125A"/>
    <w:rsid w:val="0015295E"/>
    <w:rsid w:val="001622C2"/>
    <w:rsid w:val="00165DDC"/>
    <w:rsid w:val="0017441E"/>
    <w:rsid w:val="00175A85"/>
    <w:rsid w:val="00176C20"/>
    <w:rsid w:val="00195C6D"/>
    <w:rsid w:val="001A2623"/>
    <w:rsid w:val="001A46CC"/>
    <w:rsid w:val="001A6304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45A5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477C"/>
    <w:rsid w:val="002F557F"/>
    <w:rsid w:val="003028DC"/>
    <w:rsid w:val="00315F32"/>
    <w:rsid w:val="00327407"/>
    <w:rsid w:val="00335341"/>
    <w:rsid w:val="00341D86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9F0"/>
    <w:rsid w:val="00376918"/>
    <w:rsid w:val="00376F07"/>
    <w:rsid w:val="00380788"/>
    <w:rsid w:val="003847A3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4F01"/>
    <w:rsid w:val="003B5E6F"/>
    <w:rsid w:val="003C373E"/>
    <w:rsid w:val="003C3D7F"/>
    <w:rsid w:val="003C6326"/>
    <w:rsid w:val="003D079C"/>
    <w:rsid w:val="003D224C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5D3"/>
    <w:rsid w:val="004371EE"/>
    <w:rsid w:val="00437589"/>
    <w:rsid w:val="00445609"/>
    <w:rsid w:val="004476C2"/>
    <w:rsid w:val="00451368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50BF"/>
    <w:rsid w:val="004C751A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C1943"/>
    <w:rsid w:val="005C6D52"/>
    <w:rsid w:val="005C7858"/>
    <w:rsid w:val="005D11A5"/>
    <w:rsid w:val="005D4BC8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3314F"/>
    <w:rsid w:val="006445A3"/>
    <w:rsid w:val="00650724"/>
    <w:rsid w:val="0065124E"/>
    <w:rsid w:val="006513A0"/>
    <w:rsid w:val="00654F37"/>
    <w:rsid w:val="00661C43"/>
    <w:rsid w:val="00662C23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DC5"/>
    <w:rsid w:val="006E3420"/>
    <w:rsid w:val="006E3FA9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609D5"/>
    <w:rsid w:val="00771AA1"/>
    <w:rsid w:val="007813D1"/>
    <w:rsid w:val="0078687A"/>
    <w:rsid w:val="00786BB9"/>
    <w:rsid w:val="00786FE5"/>
    <w:rsid w:val="007953B5"/>
    <w:rsid w:val="007964DC"/>
    <w:rsid w:val="007A3BFB"/>
    <w:rsid w:val="007B02A8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C1507"/>
    <w:rsid w:val="008C5671"/>
    <w:rsid w:val="008E2336"/>
    <w:rsid w:val="008F047E"/>
    <w:rsid w:val="008F2959"/>
    <w:rsid w:val="008F399F"/>
    <w:rsid w:val="009038F9"/>
    <w:rsid w:val="00905AAB"/>
    <w:rsid w:val="009139AF"/>
    <w:rsid w:val="009234FD"/>
    <w:rsid w:val="00924258"/>
    <w:rsid w:val="00924973"/>
    <w:rsid w:val="00931E42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425BA"/>
    <w:rsid w:val="00A4316F"/>
    <w:rsid w:val="00A45FC0"/>
    <w:rsid w:val="00A5314F"/>
    <w:rsid w:val="00A54B25"/>
    <w:rsid w:val="00A569E0"/>
    <w:rsid w:val="00A60546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C6C46"/>
    <w:rsid w:val="00AD20AF"/>
    <w:rsid w:val="00AD3BBF"/>
    <w:rsid w:val="00AE2387"/>
    <w:rsid w:val="00AE6E19"/>
    <w:rsid w:val="00AF09A0"/>
    <w:rsid w:val="00AF18CA"/>
    <w:rsid w:val="00AF58F3"/>
    <w:rsid w:val="00B05777"/>
    <w:rsid w:val="00B15438"/>
    <w:rsid w:val="00B2310C"/>
    <w:rsid w:val="00B24E54"/>
    <w:rsid w:val="00B27646"/>
    <w:rsid w:val="00B44EAC"/>
    <w:rsid w:val="00B506AC"/>
    <w:rsid w:val="00B50E2C"/>
    <w:rsid w:val="00B54F8C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1A8"/>
    <w:rsid w:val="00BE2827"/>
    <w:rsid w:val="00BE48B7"/>
    <w:rsid w:val="00BE53BC"/>
    <w:rsid w:val="00BE5574"/>
    <w:rsid w:val="00BE74B4"/>
    <w:rsid w:val="00BF0B84"/>
    <w:rsid w:val="00BF5F81"/>
    <w:rsid w:val="00C04F50"/>
    <w:rsid w:val="00C05E06"/>
    <w:rsid w:val="00C12AFA"/>
    <w:rsid w:val="00C17244"/>
    <w:rsid w:val="00C2020E"/>
    <w:rsid w:val="00C21CA1"/>
    <w:rsid w:val="00C3654D"/>
    <w:rsid w:val="00C44924"/>
    <w:rsid w:val="00C461EB"/>
    <w:rsid w:val="00C520D7"/>
    <w:rsid w:val="00C57869"/>
    <w:rsid w:val="00C627A3"/>
    <w:rsid w:val="00C64C2F"/>
    <w:rsid w:val="00C6528A"/>
    <w:rsid w:val="00C7375A"/>
    <w:rsid w:val="00C74048"/>
    <w:rsid w:val="00C74654"/>
    <w:rsid w:val="00C8685C"/>
    <w:rsid w:val="00C87795"/>
    <w:rsid w:val="00C9786B"/>
    <w:rsid w:val="00CA7866"/>
    <w:rsid w:val="00CB1580"/>
    <w:rsid w:val="00CB4072"/>
    <w:rsid w:val="00CB517A"/>
    <w:rsid w:val="00CC5AF3"/>
    <w:rsid w:val="00CC68BF"/>
    <w:rsid w:val="00CC7C45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70D3"/>
    <w:rsid w:val="00D67470"/>
    <w:rsid w:val="00D67FC9"/>
    <w:rsid w:val="00D775D2"/>
    <w:rsid w:val="00D8118D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F431A"/>
    <w:rsid w:val="00DF6D21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303C"/>
    <w:rsid w:val="00F15E8D"/>
    <w:rsid w:val="00F175AF"/>
    <w:rsid w:val="00F247BC"/>
    <w:rsid w:val="00F2719D"/>
    <w:rsid w:val="00F313E8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4A1C"/>
    <w:rsid w:val="00FB60CC"/>
    <w:rsid w:val="00FB60FB"/>
    <w:rsid w:val="00FC23C7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1CD15F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ypoindex.cz/clanky/fincentrum-hypoindex-srpen-20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13ADF-EA47-4566-9CEB-D53319B5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4</cp:revision>
  <cp:lastPrinted>2019-08-27T11:23:00Z</cp:lastPrinted>
  <dcterms:created xsi:type="dcterms:W3CDTF">2019-09-13T09:56:00Z</dcterms:created>
  <dcterms:modified xsi:type="dcterms:W3CDTF">2019-09-18T10:27:00Z</dcterms:modified>
</cp:coreProperties>
</file>