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single" w:sz="36" w:space="0" w:color="13576B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563240" w:rsidRPr="00635D8B" w14:paraId="4BF395A8" w14:textId="77777777" w:rsidTr="00563240">
        <w:tc>
          <w:tcPr>
            <w:tcW w:w="10196" w:type="dxa"/>
            <w:tcBorders>
              <w:left w:val="single" w:sz="18" w:space="0" w:color="13576B"/>
            </w:tcBorders>
            <w:vAlign w:val="center"/>
          </w:tcPr>
          <w:p w14:paraId="244FDF8F" w14:textId="77777777" w:rsidR="008659E6" w:rsidRDefault="00CE447D" w:rsidP="00CE447D">
            <w:pPr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  <w:r w:rsidRPr="00CE447D">
              <w:rPr>
                <w:rFonts w:cs="Arial"/>
                <w:b/>
                <w:bCs/>
                <w:color w:val="13576B"/>
                <w:sz w:val="28"/>
                <w:szCs w:val="28"/>
              </w:rPr>
              <w:t>Komunikaci a marketing ČBA povede Radek Šalša</w:t>
            </w:r>
          </w:p>
          <w:p w14:paraId="11ECFEB1" w14:textId="707A710C" w:rsidR="00CE447D" w:rsidRPr="00635D8B" w:rsidRDefault="00CE447D" w:rsidP="00CE447D">
            <w:pPr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</w:p>
        </w:tc>
      </w:tr>
    </w:tbl>
    <w:p w14:paraId="19CD0478" w14:textId="5280D8B9" w:rsidR="00CE447D" w:rsidRDefault="00077E69" w:rsidP="00CE447D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noProof/>
          <w:color w:val="13576B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A6FC53" wp14:editId="7C29739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76170" cy="3562350"/>
            <wp:effectExtent l="0" t="0" r="5080" b="0"/>
            <wp:wrapThrough wrapText="bothSides">
              <wp:wrapPolygon edited="0">
                <wp:start x="0" y="0"/>
                <wp:lineTo x="0" y="21484"/>
                <wp:lineTo x="21473" y="21484"/>
                <wp:lineTo x="2147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47D">
        <w:rPr>
          <w:rFonts w:cs="Arial"/>
          <w:color w:val="000000"/>
          <w:sz w:val="22"/>
          <w:szCs w:val="22"/>
        </w:rPr>
        <w:t xml:space="preserve">Praha, </w:t>
      </w:r>
      <w:r w:rsidR="00A54C53">
        <w:rPr>
          <w:rFonts w:cs="Arial"/>
          <w:color w:val="000000"/>
          <w:sz w:val="22"/>
          <w:szCs w:val="22"/>
        </w:rPr>
        <w:t>2</w:t>
      </w:r>
      <w:r w:rsidR="00CE447D">
        <w:rPr>
          <w:rFonts w:cs="Arial"/>
          <w:color w:val="000000"/>
          <w:sz w:val="22"/>
          <w:szCs w:val="22"/>
        </w:rPr>
        <w:t xml:space="preserve">. února 2022 </w:t>
      </w:r>
      <w:r w:rsidR="00D63E69">
        <w:rPr>
          <w:rFonts w:cs="Arial"/>
          <w:color w:val="000000"/>
          <w:sz w:val="22"/>
          <w:szCs w:val="22"/>
        </w:rPr>
        <w:t>–</w:t>
      </w:r>
      <w:r w:rsidR="00CE447D">
        <w:rPr>
          <w:rFonts w:cs="Arial"/>
          <w:color w:val="000000"/>
          <w:sz w:val="22"/>
          <w:szCs w:val="22"/>
        </w:rPr>
        <w:t xml:space="preserve"> </w:t>
      </w:r>
      <w:r w:rsidR="00D63E69">
        <w:rPr>
          <w:rFonts w:cs="Arial"/>
          <w:b/>
          <w:bCs/>
          <w:color w:val="000000"/>
          <w:sz w:val="22"/>
          <w:szCs w:val="22"/>
        </w:rPr>
        <w:t xml:space="preserve">Do čela komunikace </w:t>
      </w:r>
      <w:r w:rsidR="00CE447D" w:rsidRPr="00CE447D">
        <w:rPr>
          <w:rFonts w:cs="Arial"/>
          <w:b/>
          <w:bCs/>
          <w:color w:val="000000"/>
          <w:sz w:val="22"/>
          <w:szCs w:val="22"/>
        </w:rPr>
        <w:t>České bankovní asociace (ČBA)</w:t>
      </w:r>
      <w:r w:rsidR="00FA2F6C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FA2F6C" w:rsidRPr="00FA2F6C">
        <w:rPr>
          <w:rFonts w:cs="Arial"/>
          <w:b/>
          <w:bCs/>
          <w:color w:val="000000"/>
          <w:sz w:val="22"/>
          <w:szCs w:val="22"/>
        </w:rPr>
        <w:t>na pozici manažera PR a marketingu</w:t>
      </w:r>
      <w:r w:rsidR="00FA2F6C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přichází</w:t>
      </w:r>
      <w:r w:rsidR="00CE447D" w:rsidRPr="00CE447D">
        <w:rPr>
          <w:rFonts w:cs="Arial"/>
          <w:b/>
          <w:bCs/>
          <w:color w:val="000000"/>
          <w:sz w:val="22"/>
          <w:szCs w:val="22"/>
        </w:rPr>
        <w:t xml:space="preserve"> Radek Šalša.</w:t>
      </w:r>
      <w:r w:rsidR="006F5DED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CE447D" w:rsidRPr="00CE447D">
        <w:rPr>
          <w:rFonts w:cs="Arial"/>
          <w:b/>
          <w:bCs/>
          <w:color w:val="000000"/>
          <w:sz w:val="22"/>
          <w:szCs w:val="22"/>
        </w:rPr>
        <w:t xml:space="preserve">Ve funkci uplatní dlouholeté zkušenosti </w:t>
      </w:r>
      <w:r w:rsidR="00D63E69">
        <w:rPr>
          <w:rFonts w:cs="Arial"/>
          <w:b/>
          <w:bCs/>
          <w:color w:val="000000"/>
          <w:sz w:val="22"/>
          <w:szCs w:val="22"/>
        </w:rPr>
        <w:t>z</w:t>
      </w:r>
      <w:r w:rsidR="00CE447D" w:rsidRPr="00CE447D">
        <w:rPr>
          <w:rFonts w:cs="Arial"/>
          <w:b/>
          <w:bCs/>
          <w:color w:val="000000"/>
          <w:sz w:val="22"/>
          <w:szCs w:val="22"/>
        </w:rPr>
        <w:t xml:space="preserve"> médi</w:t>
      </w:r>
      <w:r w:rsidR="00D63E69">
        <w:rPr>
          <w:rFonts w:cs="Arial"/>
          <w:b/>
          <w:bCs/>
          <w:color w:val="000000"/>
          <w:sz w:val="22"/>
          <w:szCs w:val="22"/>
        </w:rPr>
        <w:t>í</w:t>
      </w:r>
      <w:r w:rsidR="00CE447D" w:rsidRPr="00CE447D">
        <w:rPr>
          <w:rFonts w:cs="Arial"/>
          <w:b/>
          <w:bCs/>
          <w:color w:val="000000"/>
          <w:sz w:val="22"/>
          <w:szCs w:val="22"/>
        </w:rPr>
        <w:t>.</w:t>
      </w:r>
    </w:p>
    <w:p w14:paraId="75AE56A3" w14:textId="71DE1160" w:rsidR="00600D52" w:rsidRPr="00CE447D" w:rsidRDefault="00600D52" w:rsidP="00CE447D">
      <w:pPr>
        <w:spacing w:after="120" w:line="276" w:lineRule="auto"/>
        <w:rPr>
          <w:rFonts w:cs="Arial"/>
          <w:b/>
          <w:bCs/>
          <w:color w:val="000000"/>
          <w:sz w:val="22"/>
          <w:szCs w:val="22"/>
        </w:rPr>
      </w:pPr>
    </w:p>
    <w:p w14:paraId="00D64F91" w14:textId="77777777" w:rsidR="006F5DED" w:rsidRDefault="00CE447D" w:rsidP="00CE447D">
      <w:pPr>
        <w:spacing w:after="120" w:line="276" w:lineRule="auto"/>
        <w:rPr>
          <w:rFonts w:cs="Arial"/>
          <w:color w:val="000000"/>
          <w:sz w:val="22"/>
          <w:szCs w:val="22"/>
        </w:rPr>
      </w:pPr>
      <w:r w:rsidRPr="00077E69">
        <w:rPr>
          <w:rFonts w:cs="Arial"/>
          <w:b/>
          <w:bCs/>
          <w:color w:val="000000"/>
          <w:sz w:val="22"/>
          <w:szCs w:val="22"/>
        </w:rPr>
        <w:t>Radek Šalša</w:t>
      </w:r>
      <w:r w:rsidRPr="00CE447D">
        <w:rPr>
          <w:rFonts w:cs="Arial"/>
          <w:color w:val="000000"/>
          <w:sz w:val="22"/>
          <w:szCs w:val="22"/>
        </w:rPr>
        <w:t xml:space="preserve"> (3</w:t>
      </w:r>
      <w:r w:rsidR="00077E69">
        <w:rPr>
          <w:rFonts w:cs="Arial"/>
          <w:color w:val="000000"/>
          <w:sz w:val="22"/>
          <w:szCs w:val="22"/>
        </w:rPr>
        <w:t>7</w:t>
      </w:r>
      <w:r w:rsidRPr="00CE447D">
        <w:rPr>
          <w:rFonts w:cs="Arial"/>
          <w:color w:val="000000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>p</w:t>
      </w:r>
      <w:r w:rsidRPr="00CE447D">
        <w:rPr>
          <w:rFonts w:cs="Arial"/>
          <w:color w:val="000000"/>
          <w:sz w:val="22"/>
          <w:szCs w:val="22"/>
        </w:rPr>
        <w:t xml:space="preserve">řed nástupem do ČBA </w:t>
      </w:r>
      <w:r w:rsidR="00077E69">
        <w:rPr>
          <w:rFonts w:cs="Arial"/>
          <w:color w:val="000000"/>
          <w:sz w:val="22"/>
          <w:szCs w:val="22"/>
        </w:rPr>
        <w:t>pracoval</w:t>
      </w:r>
      <w:r w:rsidR="00077E69" w:rsidRPr="00CE447D">
        <w:rPr>
          <w:rFonts w:cs="Arial"/>
          <w:color w:val="000000"/>
          <w:sz w:val="22"/>
          <w:szCs w:val="22"/>
        </w:rPr>
        <w:t xml:space="preserve"> </w:t>
      </w:r>
      <w:r w:rsidRPr="00CE447D">
        <w:rPr>
          <w:rFonts w:cs="Arial"/>
          <w:color w:val="000000"/>
          <w:sz w:val="22"/>
          <w:szCs w:val="22"/>
        </w:rPr>
        <w:t>řadu let v</w:t>
      </w:r>
      <w:r w:rsidR="004A58AE">
        <w:rPr>
          <w:rFonts w:cs="Arial"/>
          <w:color w:val="000000"/>
          <w:sz w:val="22"/>
          <w:szCs w:val="22"/>
        </w:rPr>
        <w:t xml:space="preserve">e </w:t>
      </w:r>
      <w:r w:rsidR="00D63E69">
        <w:rPr>
          <w:rFonts w:cs="Arial"/>
          <w:color w:val="000000"/>
          <w:sz w:val="22"/>
          <w:szCs w:val="22"/>
        </w:rPr>
        <w:t>z</w:t>
      </w:r>
      <w:r w:rsidR="004A58AE">
        <w:rPr>
          <w:rFonts w:cs="Arial"/>
          <w:color w:val="000000"/>
          <w:sz w:val="22"/>
          <w:szCs w:val="22"/>
        </w:rPr>
        <w:t>pravodajství České televize. Jako e</w:t>
      </w:r>
      <w:r w:rsidRPr="00CE447D">
        <w:rPr>
          <w:rFonts w:cs="Arial"/>
          <w:color w:val="000000"/>
          <w:sz w:val="22"/>
          <w:szCs w:val="22"/>
        </w:rPr>
        <w:t>konomick</w:t>
      </w:r>
      <w:r w:rsidR="00077E69">
        <w:rPr>
          <w:rFonts w:cs="Arial"/>
          <w:color w:val="000000"/>
          <w:sz w:val="22"/>
          <w:szCs w:val="22"/>
        </w:rPr>
        <w:t>ý</w:t>
      </w:r>
      <w:r w:rsidRPr="00CE447D">
        <w:rPr>
          <w:rFonts w:cs="Arial"/>
          <w:color w:val="000000"/>
          <w:sz w:val="22"/>
          <w:szCs w:val="22"/>
        </w:rPr>
        <w:t xml:space="preserve"> redak</w:t>
      </w:r>
      <w:r w:rsidR="00077E69">
        <w:rPr>
          <w:rFonts w:cs="Arial"/>
          <w:color w:val="000000"/>
          <w:sz w:val="22"/>
          <w:szCs w:val="22"/>
        </w:rPr>
        <w:t>tor</w:t>
      </w:r>
      <w:r w:rsidRPr="00CE447D">
        <w:rPr>
          <w:rFonts w:cs="Arial"/>
          <w:color w:val="000000"/>
          <w:sz w:val="22"/>
          <w:szCs w:val="22"/>
        </w:rPr>
        <w:t xml:space="preserve"> pravidelně </w:t>
      </w:r>
      <w:r w:rsidR="00077E69">
        <w:rPr>
          <w:rFonts w:cs="Arial"/>
          <w:color w:val="000000"/>
          <w:sz w:val="22"/>
          <w:szCs w:val="22"/>
        </w:rPr>
        <w:t>informov</w:t>
      </w:r>
      <w:r w:rsidRPr="00CE447D">
        <w:rPr>
          <w:rFonts w:cs="Arial"/>
          <w:color w:val="000000"/>
          <w:sz w:val="22"/>
          <w:szCs w:val="22"/>
        </w:rPr>
        <w:t xml:space="preserve">al o dění na finančních či kapitálových trzích. </w:t>
      </w:r>
    </w:p>
    <w:p w14:paraId="693133DA" w14:textId="2EFB7C24" w:rsidR="00CE447D" w:rsidRDefault="00CE447D" w:rsidP="00CE447D">
      <w:pPr>
        <w:spacing w:after="120" w:line="276" w:lineRule="auto"/>
        <w:rPr>
          <w:rFonts w:cs="Arial"/>
          <w:color w:val="000000"/>
          <w:sz w:val="22"/>
          <w:szCs w:val="22"/>
        </w:rPr>
      </w:pPr>
      <w:r w:rsidRPr="00CE447D">
        <w:rPr>
          <w:rFonts w:cs="Arial"/>
          <w:color w:val="000000"/>
          <w:sz w:val="22"/>
          <w:szCs w:val="22"/>
        </w:rPr>
        <w:t xml:space="preserve">Začínal </w:t>
      </w:r>
      <w:r w:rsidR="00A54C53">
        <w:rPr>
          <w:rFonts w:cs="Arial"/>
          <w:color w:val="000000"/>
          <w:sz w:val="22"/>
          <w:szCs w:val="22"/>
        </w:rPr>
        <w:t>u</w:t>
      </w:r>
      <w:r w:rsidRPr="00CE447D">
        <w:rPr>
          <w:rFonts w:cs="Arial"/>
          <w:color w:val="000000"/>
          <w:sz w:val="22"/>
          <w:szCs w:val="22"/>
        </w:rPr>
        <w:t xml:space="preserve"> burzovního zpravodajství ČT24, v dalších letech pak pracoval postupně jako editor </w:t>
      </w:r>
      <w:r w:rsidR="00A54C53">
        <w:rPr>
          <w:rFonts w:cs="Arial"/>
          <w:color w:val="000000"/>
          <w:sz w:val="22"/>
          <w:szCs w:val="22"/>
        </w:rPr>
        <w:t>Studia Burza nebo</w:t>
      </w:r>
      <w:r w:rsidRPr="00CE447D">
        <w:rPr>
          <w:rFonts w:cs="Arial"/>
          <w:color w:val="000000"/>
          <w:sz w:val="22"/>
          <w:szCs w:val="22"/>
        </w:rPr>
        <w:t xml:space="preserve"> editor ekonomického zpravodajství</w:t>
      </w:r>
      <w:r w:rsidR="004A58AE">
        <w:rPr>
          <w:rFonts w:cs="Arial"/>
          <w:color w:val="000000"/>
          <w:sz w:val="22"/>
          <w:szCs w:val="22"/>
        </w:rPr>
        <w:t>. Sledoval dění na domácí i světové ekonomické scéně</w:t>
      </w:r>
      <w:r w:rsidR="00A54C53">
        <w:rPr>
          <w:rFonts w:cs="Arial"/>
          <w:color w:val="000000"/>
          <w:sz w:val="22"/>
          <w:szCs w:val="22"/>
        </w:rPr>
        <w:t>,</w:t>
      </w:r>
      <w:r w:rsidR="004A58AE">
        <w:rPr>
          <w:rFonts w:cs="Arial"/>
          <w:color w:val="000000"/>
          <w:sz w:val="22"/>
          <w:szCs w:val="22"/>
        </w:rPr>
        <w:t xml:space="preserve"> </w:t>
      </w:r>
      <w:r w:rsidR="00A54C53">
        <w:rPr>
          <w:rFonts w:cs="Arial"/>
          <w:color w:val="000000"/>
          <w:sz w:val="22"/>
          <w:szCs w:val="22"/>
        </w:rPr>
        <w:t>v</w:t>
      </w:r>
      <w:r w:rsidR="004A58AE">
        <w:rPr>
          <w:rFonts w:cs="Arial"/>
          <w:color w:val="000000"/>
          <w:sz w:val="22"/>
          <w:szCs w:val="22"/>
        </w:rPr>
        <w:t>ěnoval se politice centrálních bank</w:t>
      </w:r>
      <w:r w:rsidR="00A54C53">
        <w:rPr>
          <w:rFonts w:cs="Arial"/>
          <w:color w:val="000000"/>
          <w:sz w:val="22"/>
          <w:szCs w:val="22"/>
        </w:rPr>
        <w:t>.</w:t>
      </w:r>
      <w:r w:rsidR="004A58AE">
        <w:rPr>
          <w:rFonts w:cs="Arial"/>
          <w:color w:val="000000"/>
          <w:sz w:val="22"/>
          <w:szCs w:val="22"/>
        </w:rPr>
        <w:t xml:space="preserve"> </w:t>
      </w:r>
      <w:r w:rsidR="00A54C53">
        <w:rPr>
          <w:rFonts w:cs="Arial"/>
          <w:color w:val="000000"/>
          <w:sz w:val="22"/>
          <w:szCs w:val="22"/>
        </w:rPr>
        <w:t>V</w:t>
      </w:r>
      <w:r w:rsidR="004A58AE">
        <w:rPr>
          <w:rFonts w:cs="Arial"/>
          <w:color w:val="000000"/>
          <w:sz w:val="22"/>
          <w:szCs w:val="22"/>
        </w:rPr>
        <w:t>e funkci editora vysílání zahajoval i ukončoval intervence ČNB. Zároveň byl u vzniku pořadu Byznys ČT24.</w:t>
      </w:r>
      <w:r w:rsidRPr="00CE447D">
        <w:rPr>
          <w:rFonts w:cs="Arial"/>
          <w:color w:val="000000"/>
          <w:sz w:val="22"/>
          <w:szCs w:val="22"/>
        </w:rPr>
        <w:t xml:space="preserve"> </w:t>
      </w:r>
      <w:r w:rsidR="00CC38C7">
        <w:rPr>
          <w:rFonts w:cs="Arial"/>
          <w:color w:val="000000"/>
          <w:sz w:val="22"/>
          <w:szCs w:val="22"/>
        </w:rPr>
        <w:t>Českou televizi opustil</w:t>
      </w:r>
      <w:r w:rsidR="004A58AE">
        <w:rPr>
          <w:rFonts w:cs="Arial"/>
          <w:color w:val="000000"/>
          <w:sz w:val="22"/>
          <w:szCs w:val="22"/>
        </w:rPr>
        <w:t xml:space="preserve"> </w:t>
      </w:r>
      <w:r w:rsidR="00CC38C7">
        <w:rPr>
          <w:rFonts w:cs="Arial"/>
          <w:color w:val="000000"/>
          <w:sz w:val="22"/>
          <w:szCs w:val="22"/>
        </w:rPr>
        <w:t xml:space="preserve">na pozici </w:t>
      </w:r>
      <w:r w:rsidR="004A58AE">
        <w:rPr>
          <w:rFonts w:cs="Arial"/>
          <w:color w:val="000000"/>
          <w:sz w:val="22"/>
          <w:szCs w:val="22"/>
        </w:rPr>
        <w:t>vedoucí</w:t>
      </w:r>
      <w:r w:rsidR="00CC38C7">
        <w:rPr>
          <w:rFonts w:cs="Arial"/>
          <w:color w:val="000000"/>
          <w:sz w:val="22"/>
          <w:szCs w:val="22"/>
        </w:rPr>
        <w:t>ho</w:t>
      </w:r>
      <w:r w:rsidR="004A58AE">
        <w:rPr>
          <w:rFonts w:cs="Arial"/>
          <w:color w:val="000000"/>
          <w:sz w:val="22"/>
          <w:szCs w:val="22"/>
        </w:rPr>
        <w:t xml:space="preserve"> </w:t>
      </w:r>
      <w:r w:rsidR="00302CBD">
        <w:rPr>
          <w:rFonts w:cs="Arial"/>
          <w:color w:val="000000"/>
          <w:sz w:val="22"/>
          <w:szCs w:val="22"/>
        </w:rPr>
        <w:t>R</w:t>
      </w:r>
      <w:r w:rsidR="004A58AE">
        <w:rPr>
          <w:rFonts w:cs="Arial"/>
          <w:color w:val="000000"/>
          <w:sz w:val="22"/>
          <w:szCs w:val="22"/>
        </w:rPr>
        <w:t>edakce denního zpravodajství</w:t>
      </w:r>
      <w:r w:rsidRPr="00CE447D">
        <w:rPr>
          <w:rFonts w:cs="Arial"/>
          <w:color w:val="000000"/>
          <w:sz w:val="22"/>
          <w:szCs w:val="22"/>
        </w:rPr>
        <w:t xml:space="preserve"> ČT24.</w:t>
      </w:r>
    </w:p>
    <w:p w14:paraId="64C7839B" w14:textId="77777777" w:rsidR="006F5DED" w:rsidRDefault="006F5DED" w:rsidP="00CE447D">
      <w:pPr>
        <w:spacing w:after="120" w:line="276" w:lineRule="auto"/>
        <w:rPr>
          <w:rFonts w:cs="Arial"/>
          <w:color w:val="000000"/>
          <w:sz w:val="22"/>
          <w:szCs w:val="22"/>
        </w:rPr>
      </w:pPr>
    </w:p>
    <w:p w14:paraId="0A57620A" w14:textId="77777777" w:rsidR="006F5DED" w:rsidRDefault="00CE447D" w:rsidP="00CE447D">
      <w:pPr>
        <w:spacing w:after="12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Kromě financí </w:t>
      </w:r>
      <w:r w:rsidR="00CC38C7">
        <w:rPr>
          <w:rFonts w:cs="Arial"/>
          <w:color w:val="000000"/>
          <w:sz w:val="22"/>
          <w:szCs w:val="22"/>
        </w:rPr>
        <w:t>má rád i</w:t>
      </w:r>
      <w:r>
        <w:rPr>
          <w:rFonts w:cs="Arial"/>
          <w:color w:val="000000"/>
          <w:sz w:val="22"/>
          <w:szCs w:val="22"/>
        </w:rPr>
        <w:t xml:space="preserve"> vážn</w:t>
      </w:r>
      <w:r w:rsidR="00CC38C7">
        <w:rPr>
          <w:rFonts w:cs="Arial"/>
          <w:color w:val="000000"/>
          <w:sz w:val="22"/>
          <w:szCs w:val="22"/>
        </w:rPr>
        <w:t>ou</w:t>
      </w:r>
      <w:r>
        <w:rPr>
          <w:rFonts w:cs="Arial"/>
          <w:color w:val="000000"/>
          <w:sz w:val="22"/>
          <w:szCs w:val="22"/>
        </w:rPr>
        <w:t xml:space="preserve"> hudb</w:t>
      </w:r>
      <w:r w:rsidR="00CC38C7">
        <w:rPr>
          <w:rFonts w:cs="Arial"/>
          <w:color w:val="000000"/>
          <w:sz w:val="22"/>
          <w:szCs w:val="22"/>
        </w:rPr>
        <w:t>u</w:t>
      </w:r>
      <w:r>
        <w:rPr>
          <w:rFonts w:cs="Arial"/>
          <w:color w:val="000000"/>
          <w:sz w:val="22"/>
          <w:szCs w:val="22"/>
        </w:rPr>
        <w:t xml:space="preserve">. </w:t>
      </w:r>
      <w:r w:rsidRPr="00CE447D">
        <w:rPr>
          <w:rFonts w:cs="Arial"/>
          <w:color w:val="000000"/>
          <w:sz w:val="22"/>
          <w:szCs w:val="22"/>
        </w:rPr>
        <w:t xml:space="preserve"> Vystudoval obor Dirigování na Konzervatoři a Vyšší odborné škole Jaroslava Ježka a následně </w:t>
      </w:r>
      <w:r w:rsidR="00EF6D9F">
        <w:rPr>
          <w:rFonts w:cs="Arial"/>
          <w:color w:val="000000"/>
          <w:sz w:val="22"/>
          <w:szCs w:val="22"/>
        </w:rPr>
        <w:t>studo</w:t>
      </w:r>
      <w:r w:rsidRPr="00CE447D">
        <w:rPr>
          <w:rFonts w:cs="Arial"/>
          <w:color w:val="000000"/>
          <w:sz w:val="22"/>
          <w:szCs w:val="22"/>
        </w:rPr>
        <w:t>val obor Hudební režie na Hudební fakultě Akademie múzických umění.</w:t>
      </w:r>
    </w:p>
    <w:p w14:paraId="1F9F1E3F" w14:textId="4912503E" w:rsidR="00CE447D" w:rsidRDefault="00CE447D" w:rsidP="00CE447D">
      <w:pPr>
        <w:spacing w:after="120" w:line="276" w:lineRule="auto"/>
        <w:rPr>
          <w:rFonts w:cs="Arial"/>
          <w:color w:val="000000"/>
          <w:sz w:val="22"/>
          <w:szCs w:val="22"/>
        </w:rPr>
      </w:pPr>
      <w:r w:rsidRPr="00CE447D">
        <w:rPr>
          <w:rFonts w:cs="Arial"/>
          <w:color w:val="000000"/>
          <w:sz w:val="22"/>
          <w:szCs w:val="22"/>
        </w:rPr>
        <w:t>Hudbě se věnuje také aktivně. Působil například jako dirigent a umělecký vedoucí smíšeného p</w:t>
      </w:r>
      <w:r w:rsidR="006F5DED">
        <w:rPr>
          <w:rFonts w:cs="Arial"/>
          <w:color w:val="000000"/>
          <w:sz w:val="22"/>
          <w:szCs w:val="22"/>
        </w:rPr>
        <w:t>ě</w:t>
      </w:r>
      <w:r w:rsidRPr="00CE447D">
        <w:rPr>
          <w:rFonts w:cs="Arial"/>
          <w:color w:val="000000"/>
          <w:sz w:val="22"/>
          <w:szCs w:val="22"/>
        </w:rPr>
        <w:t xml:space="preserve">veckého sboru ROSA </w:t>
      </w:r>
      <w:r w:rsidR="00DB1EC3">
        <w:rPr>
          <w:rFonts w:cs="Arial"/>
          <w:color w:val="000000"/>
          <w:sz w:val="22"/>
          <w:szCs w:val="22"/>
        </w:rPr>
        <w:t xml:space="preserve">a </w:t>
      </w:r>
      <w:r w:rsidR="00A54C53">
        <w:rPr>
          <w:rFonts w:cs="Arial"/>
          <w:color w:val="000000"/>
          <w:sz w:val="22"/>
          <w:szCs w:val="22"/>
        </w:rPr>
        <w:t>byl</w:t>
      </w:r>
      <w:r w:rsidRPr="00CE447D">
        <w:rPr>
          <w:rFonts w:cs="Arial"/>
          <w:color w:val="000000"/>
          <w:sz w:val="22"/>
          <w:szCs w:val="22"/>
        </w:rPr>
        <w:t xml:space="preserve"> dirigentem Symfonického orchestru Uměleckého sdružení ČVUT.</w:t>
      </w:r>
    </w:p>
    <w:p w14:paraId="66D95342" w14:textId="77777777" w:rsidR="00456DCD" w:rsidRDefault="00456DCD" w:rsidP="00CE447D">
      <w:pPr>
        <w:spacing w:after="120" w:line="276" w:lineRule="auto"/>
        <w:rPr>
          <w:rFonts w:cs="Arial"/>
          <w:i/>
          <w:iCs/>
          <w:color w:val="000000"/>
          <w:sz w:val="22"/>
          <w:szCs w:val="22"/>
        </w:rPr>
      </w:pPr>
    </w:p>
    <w:p w14:paraId="3A090F6A" w14:textId="44973BE8" w:rsidR="00456DCD" w:rsidRPr="00456DCD" w:rsidRDefault="00456DCD" w:rsidP="00CE447D">
      <w:pPr>
        <w:spacing w:after="120" w:line="276" w:lineRule="auto"/>
        <w:rPr>
          <w:rFonts w:cs="Arial"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  <w:t xml:space="preserve">„S příchodem Radka </w:t>
      </w:r>
      <w:proofErr w:type="spellStart"/>
      <w:r>
        <w:rPr>
          <w:rFonts w:cs="Arial"/>
          <w:i/>
          <w:iCs/>
          <w:color w:val="000000"/>
          <w:sz w:val="22"/>
          <w:szCs w:val="22"/>
        </w:rPr>
        <w:t>Šalši</w:t>
      </w:r>
      <w:proofErr w:type="spellEnd"/>
      <w:r>
        <w:rPr>
          <w:rFonts w:cs="Arial"/>
          <w:i/>
          <w:iCs/>
          <w:color w:val="000000"/>
          <w:sz w:val="22"/>
          <w:szCs w:val="22"/>
        </w:rPr>
        <w:t xml:space="preserve"> do ČBA chceme naplnit náš cíl vytvořit novou, moderní a komunikačně vstřícnou asociaci,“</w:t>
      </w:r>
      <w:r w:rsidRPr="00456DCD">
        <w:rPr>
          <w:rFonts w:cs="Arial"/>
          <w:color w:val="000000"/>
          <w:sz w:val="22"/>
          <w:szCs w:val="22"/>
        </w:rPr>
        <w:t xml:space="preserve"> uvedla výkonná ředitelka ČBA Monika Zahálková.</w:t>
      </w:r>
      <w:r>
        <w:rPr>
          <w:rFonts w:cs="Arial"/>
          <w:i/>
          <w:iCs/>
          <w:color w:val="000000"/>
          <w:sz w:val="22"/>
          <w:szCs w:val="22"/>
        </w:rPr>
        <w:t xml:space="preserve">  </w:t>
      </w:r>
    </w:p>
    <w:p w14:paraId="6B62720E" w14:textId="77777777" w:rsidR="008659E6" w:rsidRPr="00635D8B" w:rsidRDefault="008659E6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384"/>
      </w:tblGrid>
      <w:tr w:rsidR="009B6DE2" w:rsidRPr="00635D8B" w14:paraId="0FCCB045" w14:textId="77777777" w:rsidTr="00303C78">
        <w:trPr>
          <w:trHeight w:val="1995"/>
        </w:trPr>
        <w:tc>
          <w:tcPr>
            <w:tcW w:w="6817" w:type="dxa"/>
            <w:shd w:val="clear" w:color="auto" w:fill="13576B"/>
          </w:tcPr>
          <w:p w14:paraId="4D313D11" w14:textId="77777777" w:rsidR="009B6DE2" w:rsidRPr="00406C4B" w:rsidRDefault="009B6DE2" w:rsidP="00303C78">
            <w:pPr>
              <w:pStyle w:val="CBANadpisvTABULCE"/>
              <w:jc w:val="both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>O České bankovní asociaci</w:t>
            </w:r>
          </w:p>
          <w:p w14:paraId="5FF33618" w14:textId="17FA9F29" w:rsidR="009B6DE2" w:rsidRPr="00406C4B" w:rsidRDefault="009B6DE2" w:rsidP="00303C78">
            <w:pPr>
              <w:pStyle w:val="CBAodstavecvTABULCE"/>
              <w:jc w:val="both"/>
              <w:rPr>
                <w:rFonts w:ascii="IBM Plex Sans" w:hAnsi="IBM Plex Sans" w:cs="Poppins"/>
                <w:color w:val="A9936D"/>
                <w:szCs w:val="18"/>
              </w:rPr>
            </w:pP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>Česká bankovní asociace vznikla v roce 1990 a je dobrovolným sdružením právnických osob podnikajících v oblasti peněžnictví. V současné době sdružuje 3</w:t>
            </w:r>
            <w:r w:rsidR="008659E6">
              <w:rPr>
                <w:rFonts w:ascii="IBM Plex Sans" w:hAnsi="IBM Plex Sans" w:cs="Poppins"/>
                <w:color w:val="FFFFFF" w:themeColor="background1"/>
                <w:szCs w:val="18"/>
              </w:rPr>
              <w:t>5</w:t>
            </w: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 členů. Rolí asociace je především zastupovat a prosazovat společné zájmy členů, prezentovat roli a zájmy bankovnictví vůči veřejnosti, podílet se na standardizaci postupů v bankovnictví a na vytváření odborných zvyklostí, podporovat harmonizaci bankovní legislativy s legislativou Evropské unie a vyvíjet aktivitu v informativní a školící oblasti. ČBA je členem Evropské bankovní federace a EMMI. Více informací na </w:t>
            </w:r>
            <w:hyperlink r:id="rId12" w:history="1">
              <w:r w:rsidRPr="00406C4B">
                <w:rPr>
                  <w:rStyle w:val="Hypertextovodkaz"/>
                  <w:rFonts w:ascii="IBM Plex Sans" w:hAnsi="IBM Plex Sans" w:cs="Poppins"/>
                  <w:color w:val="FFFFFF" w:themeColor="background1"/>
                  <w:szCs w:val="18"/>
                </w:rPr>
                <w:t>www.cbaonline.cz</w:t>
              </w:r>
            </w:hyperlink>
            <w:r w:rsidR="00406C4B"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. </w:t>
            </w:r>
          </w:p>
        </w:tc>
        <w:tc>
          <w:tcPr>
            <w:tcW w:w="3384" w:type="dxa"/>
            <w:shd w:val="clear" w:color="auto" w:fill="A9936D"/>
            <w:vAlign w:val="center"/>
          </w:tcPr>
          <w:p w14:paraId="1A770954" w14:textId="036E1E19" w:rsidR="009B6DE2" w:rsidRPr="00406C4B" w:rsidRDefault="009B6DE2" w:rsidP="00303C78">
            <w:pPr>
              <w:pStyle w:val="CBAodstavecvTABULCE"/>
              <w:jc w:val="center"/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</w:pPr>
            <w:r w:rsidRPr="00406C4B"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Další informace obdržíte na adrese:</w:t>
            </w:r>
          </w:p>
          <w:p w14:paraId="106F1030" w14:textId="0D6DB357" w:rsidR="009B6DE2" w:rsidRPr="00406C4B" w:rsidRDefault="009B6DE2" w:rsidP="00303C78">
            <w:pPr>
              <w:pStyle w:val="CBAodstavecvTABULCE"/>
              <w:jc w:val="center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 w:rsidRPr="00406C4B"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media@cbaonline.cz</w:t>
            </w:r>
          </w:p>
        </w:tc>
      </w:tr>
    </w:tbl>
    <w:p w14:paraId="79952D08" w14:textId="518D10FE" w:rsidR="00C42F00" w:rsidRPr="00635D8B" w:rsidRDefault="00C42F00" w:rsidP="00563240">
      <w:pPr>
        <w:spacing w:line="276" w:lineRule="auto"/>
        <w:contextualSpacing/>
        <w:rPr>
          <w:rFonts w:cs="Arial"/>
          <w:sz w:val="20"/>
        </w:rPr>
      </w:pPr>
    </w:p>
    <w:sectPr w:rsidR="00C42F00" w:rsidRPr="00635D8B" w:rsidSect="008659E6">
      <w:headerReference w:type="default" r:id="rId13"/>
      <w:footerReference w:type="default" r:id="rId14"/>
      <w:pgSz w:w="11906" w:h="16838" w:code="9"/>
      <w:pgMar w:top="2977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0C48" w14:textId="77777777" w:rsidR="00B028FF" w:rsidRDefault="00B028FF" w:rsidP="00F573F1">
      <w:r>
        <w:separator/>
      </w:r>
    </w:p>
  </w:endnote>
  <w:endnote w:type="continuationSeparator" w:id="0">
    <w:p w14:paraId="3B83CBA0" w14:textId="77777777" w:rsidR="00B028FF" w:rsidRDefault="00B028FF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1C7B" w14:textId="77777777" w:rsidR="00B028FF" w:rsidRDefault="00B028FF" w:rsidP="00F573F1">
      <w:r>
        <w:separator/>
      </w:r>
    </w:p>
  </w:footnote>
  <w:footnote w:type="continuationSeparator" w:id="0">
    <w:p w14:paraId="0AABF57E" w14:textId="77777777" w:rsidR="00B028FF" w:rsidRDefault="00B028FF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52151882" w:rsidR="0065124E" w:rsidRDefault="00563240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5A202D" wp14:editId="59D0D1E8">
          <wp:simplePos x="0" y="0"/>
          <wp:positionH relativeFrom="column">
            <wp:posOffset>-540385</wp:posOffset>
          </wp:positionH>
          <wp:positionV relativeFrom="paragraph">
            <wp:posOffset>-443491</wp:posOffset>
          </wp:positionV>
          <wp:extent cx="7543800" cy="1609876"/>
          <wp:effectExtent l="0" t="0" r="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615" cy="162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7E8"/>
    <w:multiLevelType w:val="hybridMultilevel"/>
    <w:tmpl w:val="0F84A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75"/>
    <w:multiLevelType w:val="multilevel"/>
    <w:tmpl w:val="800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7EF"/>
    <w:multiLevelType w:val="multilevel"/>
    <w:tmpl w:val="094AC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0D30"/>
    <w:multiLevelType w:val="hybridMultilevel"/>
    <w:tmpl w:val="41E675E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931"/>
    <w:multiLevelType w:val="hybridMultilevel"/>
    <w:tmpl w:val="CE94A9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6975"/>
    <w:multiLevelType w:val="hybridMultilevel"/>
    <w:tmpl w:val="1A9A07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60CDB"/>
    <w:multiLevelType w:val="hybridMultilevel"/>
    <w:tmpl w:val="9CAAD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575"/>
    <w:multiLevelType w:val="hybridMultilevel"/>
    <w:tmpl w:val="14DCA7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15FAD"/>
    <w:multiLevelType w:val="multilevel"/>
    <w:tmpl w:val="5EA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5EB8"/>
    <w:multiLevelType w:val="hybridMultilevel"/>
    <w:tmpl w:val="0268BA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D4F38"/>
    <w:multiLevelType w:val="hybridMultilevel"/>
    <w:tmpl w:val="A84E5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E69"/>
    <w:multiLevelType w:val="multilevel"/>
    <w:tmpl w:val="3EDE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B2E39"/>
    <w:multiLevelType w:val="hybridMultilevel"/>
    <w:tmpl w:val="D71CC8D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7E274F"/>
    <w:multiLevelType w:val="hybridMultilevel"/>
    <w:tmpl w:val="51C8F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5C"/>
    <w:multiLevelType w:val="hybridMultilevel"/>
    <w:tmpl w:val="7B341244"/>
    <w:lvl w:ilvl="0" w:tplc="2AE638C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3D99"/>
    <w:multiLevelType w:val="multilevel"/>
    <w:tmpl w:val="B9A47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95DE9"/>
    <w:multiLevelType w:val="hybridMultilevel"/>
    <w:tmpl w:val="F30A4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B0F"/>
    <w:multiLevelType w:val="hybridMultilevel"/>
    <w:tmpl w:val="424006B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DF62E2"/>
    <w:multiLevelType w:val="hybridMultilevel"/>
    <w:tmpl w:val="0AB886D2"/>
    <w:lvl w:ilvl="0" w:tplc="BB089BB6">
      <w:start w:val="1"/>
      <w:numFmt w:val="bullet"/>
      <w:pStyle w:val="CBAodrazkavTABULCE"/>
      <w:lvlText w:val=""/>
      <w:lvlJc w:val="left"/>
      <w:pPr>
        <w:ind w:left="720" w:hanging="360"/>
      </w:pPr>
      <w:rPr>
        <w:rFonts w:ascii="Symbol" w:hAnsi="Symbol" w:hint="default"/>
        <w:color w:val="13576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44BD"/>
    <w:multiLevelType w:val="hybridMultilevel"/>
    <w:tmpl w:val="85F224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E6C53"/>
    <w:multiLevelType w:val="hybridMultilevel"/>
    <w:tmpl w:val="16AC10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BD2C98"/>
    <w:multiLevelType w:val="hybridMultilevel"/>
    <w:tmpl w:val="1C6CC8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0407"/>
    <w:multiLevelType w:val="hybridMultilevel"/>
    <w:tmpl w:val="616847F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0A46FF"/>
    <w:multiLevelType w:val="hybridMultilevel"/>
    <w:tmpl w:val="C246AF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21"/>
    <w:multiLevelType w:val="hybridMultilevel"/>
    <w:tmpl w:val="96B4F50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A80E25"/>
    <w:multiLevelType w:val="hybridMultilevel"/>
    <w:tmpl w:val="B9EC1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37EEC"/>
    <w:multiLevelType w:val="hybridMultilevel"/>
    <w:tmpl w:val="136EE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445B"/>
    <w:multiLevelType w:val="hybridMultilevel"/>
    <w:tmpl w:val="304889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C5193"/>
    <w:multiLevelType w:val="hybridMultilevel"/>
    <w:tmpl w:val="FB44034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1D235B"/>
    <w:multiLevelType w:val="hybridMultilevel"/>
    <w:tmpl w:val="11EE430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7B13990"/>
    <w:multiLevelType w:val="hybridMultilevel"/>
    <w:tmpl w:val="27ECF2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FD3B08"/>
    <w:multiLevelType w:val="hybridMultilevel"/>
    <w:tmpl w:val="C12EBD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03513"/>
    <w:multiLevelType w:val="hybridMultilevel"/>
    <w:tmpl w:val="BDCCF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B08A1"/>
    <w:multiLevelType w:val="hybridMultilevel"/>
    <w:tmpl w:val="81BA5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06EA5"/>
    <w:multiLevelType w:val="multilevel"/>
    <w:tmpl w:val="F8988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145BA4"/>
    <w:multiLevelType w:val="hybridMultilevel"/>
    <w:tmpl w:val="E75414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A29FC"/>
    <w:multiLevelType w:val="multilevel"/>
    <w:tmpl w:val="94DC2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48354E"/>
    <w:multiLevelType w:val="multilevel"/>
    <w:tmpl w:val="A412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444D5"/>
    <w:multiLevelType w:val="hybridMultilevel"/>
    <w:tmpl w:val="E2E62294"/>
    <w:lvl w:ilvl="0" w:tplc="FFFFFFFF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50BFE"/>
    <w:multiLevelType w:val="multilevel"/>
    <w:tmpl w:val="A054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C97FA7"/>
    <w:multiLevelType w:val="hybridMultilevel"/>
    <w:tmpl w:val="F002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74FC"/>
    <w:multiLevelType w:val="hybridMultilevel"/>
    <w:tmpl w:val="7B32B5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1"/>
  </w:num>
  <w:num w:numId="4">
    <w:abstractNumId w:val="20"/>
  </w:num>
  <w:num w:numId="5">
    <w:abstractNumId w:val="22"/>
  </w:num>
  <w:num w:numId="6">
    <w:abstractNumId w:val="24"/>
  </w:num>
  <w:num w:numId="7">
    <w:abstractNumId w:val="30"/>
  </w:num>
  <w:num w:numId="8">
    <w:abstractNumId w:val="29"/>
  </w:num>
  <w:num w:numId="9">
    <w:abstractNumId w:val="37"/>
  </w:num>
  <w:num w:numId="10">
    <w:abstractNumId w:val="1"/>
  </w:num>
  <w:num w:numId="11">
    <w:abstractNumId w:val="36"/>
  </w:num>
  <w:num w:numId="12">
    <w:abstractNumId w:val="39"/>
  </w:num>
  <w:num w:numId="13">
    <w:abstractNumId w:val="32"/>
  </w:num>
  <w:num w:numId="14">
    <w:abstractNumId w:val="10"/>
  </w:num>
  <w:num w:numId="15">
    <w:abstractNumId w:val="13"/>
  </w:num>
  <w:num w:numId="16">
    <w:abstractNumId w:val="27"/>
  </w:num>
  <w:num w:numId="17">
    <w:abstractNumId w:val="5"/>
  </w:num>
  <w:num w:numId="18">
    <w:abstractNumId w:val="35"/>
  </w:num>
  <w:num w:numId="19">
    <w:abstractNumId w:val="7"/>
  </w:num>
  <w:num w:numId="20">
    <w:abstractNumId w:val="19"/>
  </w:num>
  <w:num w:numId="21">
    <w:abstractNumId w:val="9"/>
  </w:num>
  <w:num w:numId="22">
    <w:abstractNumId w:val="17"/>
  </w:num>
  <w:num w:numId="23">
    <w:abstractNumId w:val="33"/>
  </w:num>
  <w:num w:numId="24">
    <w:abstractNumId w:val="38"/>
  </w:num>
  <w:num w:numId="25">
    <w:abstractNumId w:val="25"/>
  </w:num>
  <w:num w:numId="26">
    <w:abstractNumId w:val="40"/>
  </w:num>
  <w:num w:numId="27">
    <w:abstractNumId w:val="3"/>
  </w:num>
  <w:num w:numId="28">
    <w:abstractNumId w:val="4"/>
  </w:num>
  <w:num w:numId="29">
    <w:abstractNumId w:val="11"/>
  </w:num>
  <w:num w:numId="30">
    <w:abstractNumId w:val="34"/>
  </w:num>
  <w:num w:numId="31">
    <w:abstractNumId w:val="2"/>
  </w:num>
  <w:num w:numId="32">
    <w:abstractNumId w:val="16"/>
  </w:num>
  <w:num w:numId="33">
    <w:abstractNumId w:val="21"/>
  </w:num>
  <w:num w:numId="34">
    <w:abstractNumId w:val="23"/>
  </w:num>
  <w:num w:numId="35">
    <w:abstractNumId w:val="15"/>
  </w:num>
  <w:num w:numId="36">
    <w:abstractNumId w:val="0"/>
  </w:num>
  <w:num w:numId="37">
    <w:abstractNumId w:val="31"/>
  </w:num>
  <w:num w:numId="38">
    <w:abstractNumId w:val="6"/>
  </w:num>
  <w:num w:numId="39">
    <w:abstractNumId w:val="26"/>
  </w:num>
  <w:num w:numId="40">
    <w:abstractNumId w:val="14"/>
  </w:num>
  <w:num w:numId="41">
    <w:abstractNumId w:val="28"/>
  </w:num>
  <w:num w:numId="42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7707"/>
    <w:rsid w:val="00043889"/>
    <w:rsid w:val="00044002"/>
    <w:rsid w:val="000444EA"/>
    <w:rsid w:val="00046FB7"/>
    <w:rsid w:val="00047DF1"/>
    <w:rsid w:val="000509DD"/>
    <w:rsid w:val="00050AF7"/>
    <w:rsid w:val="00051A5B"/>
    <w:rsid w:val="00052BCB"/>
    <w:rsid w:val="00053EE4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77E69"/>
    <w:rsid w:val="00081E35"/>
    <w:rsid w:val="000842AE"/>
    <w:rsid w:val="00086094"/>
    <w:rsid w:val="000870EB"/>
    <w:rsid w:val="0009491E"/>
    <w:rsid w:val="000949FA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1BC2"/>
    <w:rsid w:val="000F53D4"/>
    <w:rsid w:val="000F70CA"/>
    <w:rsid w:val="0010268F"/>
    <w:rsid w:val="0010277A"/>
    <w:rsid w:val="00103662"/>
    <w:rsid w:val="001126B2"/>
    <w:rsid w:val="001129E8"/>
    <w:rsid w:val="00113662"/>
    <w:rsid w:val="0011443F"/>
    <w:rsid w:val="00115D53"/>
    <w:rsid w:val="00116F4B"/>
    <w:rsid w:val="00122CC4"/>
    <w:rsid w:val="0012351B"/>
    <w:rsid w:val="00123FF9"/>
    <w:rsid w:val="001253CC"/>
    <w:rsid w:val="00131E94"/>
    <w:rsid w:val="00134FF8"/>
    <w:rsid w:val="001361CA"/>
    <w:rsid w:val="00136FC5"/>
    <w:rsid w:val="00143DCC"/>
    <w:rsid w:val="00144D53"/>
    <w:rsid w:val="00145E7A"/>
    <w:rsid w:val="00146F46"/>
    <w:rsid w:val="001500B2"/>
    <w:rsid w:val="0015125A"/>
    <w:rsid w:val="00151921"/>
    <w:rsid w:val="00152252"/>
    <w:rsid w:val="0015295E"/>
    <w:rsid w:val="00152A73"/>
    <w:rsid w:val="00157080"/>
    <w:rsid w:val="001622C2"/>
    <w:rsid w:val="001633ED"/>
    <w:rsid w:val="00163F5F"/>
    <w:rsid w:val="00165DDC"/>
    <w:rsid w:val="00172320"/>
    <w:rsid w:val="0017441E"/>
    <w:rsid w:val="00175A85"/>
    <w:rsid w:val="00175D36"/>
    <w:rsid w:val="00176C20"/>
    <w:rsid w:val="00182C97"/>
    <w:rsid w:val="00183066"/>
    <w:rsid w:val="00184412"/>
    <w:rsid w:val="001857AD"/>
    <w:rsid w:val="00195C6D"/>
    <w:rsid w:val="00196205"/>
    <w:rsid w:val="0019772B"/>
    <w:rsid w:val="001A2623"/>
    <w:rsid w:val="001A46CC"/>
    <w:rsid w:val="001A6304"/>
    <w:rsid w:val="001B1060"/>
    <w:rsid w:val="001C091C"/>
    <w:rsid w:val="001C2261"/>
    <w:rsid w:val="001C6945"/>
    <w:rsid w:val="001C7F88"/>
    <w:rsid w:val="001D0B1C"/>
    <w:rsid w:val="001D3C90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50D9"/>
    <w:rsid w:val="0020667A"/>
    <w:rsid w:val="00206A71"/>
    <w:rsid w:val="002075C6"/>
    <w:rsid w:val="00207AE7"/>
    <w:rsid w:val="002105A2"/>
    <w:rsid w:val="002137B0"/>
    <w:rsid w:val="002152E8"/>
    <w:rsid w:val="0021762D"/>
    <w:rsid w:val="00217881"/>
    <w:rsid w:val="0022075B"/>
    <w:rsid w:val="00221F77"/>
    <w:rsid w:val="00221FF5"/>
    <w:rsid w:val="00222917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43DF"/>
    <w:rsid w:val="00244923"/>
    <w:rsid w:val="002472A6"/>
    <w:rsid w:val="00247512"/>
    <w:rsid w:val="0025305E"/>
    <w:rsid w:val="00253816"/>
    <w:rsid w:val="00253D09"/>
    <w:rsid w:val="00256268"/>
    <w:rsid w:val="002567A3"/>
    <w:rsid w:val="00262B7F"/>
    <w:rsid w:val="00266980"/>
    <w:rsid w:val="00267ACA"/>
    <w:rsid w:val="00270A4E"/>
    <w:rsid w:val="00270EF9"/>
    <w:rsid w:val="00275209"/>
    <w:rsid w:val="002805CE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E0845"/>
    <w:rsid w:val="002E1390"/>
    <w:rsid w:val="002E5E57"/>
    <w:rsid w:val="002F1752"/>
    <w:rsid w:val="002F2FAA"/>
    <w:rsid w:val="002F3512"/>
    <w:rsid w:val="002F477C"/>
    <w:rsid w:val="002F557F"/>
    <w:rsid w:val="003005F2"/>
    <w:rsid w:val="003028DC"/>
    <w:rsid w:val="00302CBD"/>
    <w:rsid w:val="00303C78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2865"/>
    <w:rsid w:val="003732C7"/>
    <w:rsid w:val="003739F0"/>
    <w:rsid w:val="00373B6E"/>
    <w:rsid w:val="003749A5"/>
    <w:rsid w:val="00376918"/>
    <w:rsid w:val="00376F07"/>
    <w:rsid w:val="00380502"/>
    <w:rsid w:val="00380788"/>
    <w:rsid w:val="00384170"/>
    <w:rsid w:val="003847A3"/>
    <w:rsid w:val="0038561F"/>
    <w:rsid w:val="00391C4B"/>
    <w:rsid w:val="00391FA6"/>
    <w:rsid w:val="0039430F"/>
    <w:rsid w:val="003952ED"/>
    <w:rsid w:val="00396DEC"/>
    <w:rsid w:val="00396F9D"/>
    <w:rsid w:val="00397430"/>
    <w:rsid w:val="003A0F5E"/>
    <w:rsid w:val="003A5636"/>
    <w:rsid w:val="003A623D"/>
    <w:rsid w:val="003A7B48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215A"/>
    <w:rsid w:val="003E32B0"/>
    <w:rsid w:val="003E382B"/>
    <w:rsid w:val="003E3DCB"/>
    <w:rsid w:val="003E4ADE"/>
    <w:rsid w:val="003E5891"/>
    <w:rsid w:val="003E6317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06C4B"/>
    <w:rsid w:val="0041521E"/>
    <w:rsid w:val="00420AD3"/>
    <w:rsid w:val="00421FFD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63AF"/>
    <w:rsid w:val="004476C2"/>
    <w:rsid w:val="00451368"/>
    <w:rsid w:val="00452C30"/>
    <w:rsid w:val="004555E6"/>
    <w:rsid w:val="00456DCD"/>
    <w:rsid w:val="004601F7"/>
    <w:rsid w:val="00462717"/>
    <w:rsid w:val="004641CC"/>
    <w:rsid w:val="0046651A"/>
    <w:rsid w:val="004714FB"/>
    <w:rsid w:val="00471C10"/>
    <w:rsid w:val="00471D6F"/>
    <w:rsid w:val="00472210"/>
    <w:rsid w:val="00473882"/>
    <w:rsid w:val="0047757F"/>
    <w:rsid w:val="00477AF5"/>
    <w:rsid w:val="00482526"/>
    <w:rsid w:val="0048354D"/>
    <w:rsid w:val="00483DC8"/>
    <w:rsid w:val="0048489E"/>
    <w:rsid w:val="0049025B"/>
    <w:rsid w:val="00490E1A"/>
    <w:rsid w:val="00492636"/>
    <w:rsid w:val="004926A2"/>
    <w:rsid w:val="00493236"/>
    <w:rsid w:val="00493F88"/>
    <w:rsid w:val="00495C6A"/>
    <w:rsid w:val="004979BF"/>
    <w:rsid w:val="004A1724"/>
    <w:rsid w:val="004A435C"/>
    <w:rsid w:val="004A53BB"/>
    <w:rsid w:val="004A58AE"/>
    <w:rsid w:val="004A6CE0"/>
    <w:rsid w:val="004A74F4"/>
    <w:rsid w:val="004B1766"/>
    <w:rsid w:val="004B19DD"/>
    <w:rsid w:val="004B3889"/>
    <w:rsid w:val="004B7ECE"/>
    <w:rsid w:val="004C07DD"/>
    <w:rsid w:val="004C0A56"/>
    <w:rsid w:val="004C2697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0C4"/>
    <w:rsid w:val="004F4632"/>
    <w:rsid w:val="004F6CFB"/>
    <w:rsid w:val="004F6EA8"/>
    <w:rsid w:val="004F70A7"/>
    <w:rsid w:val="0050228D"/>
    <w:rsid w:val="005069C2"/>
    <w:rsid w:val="0051164C"/>
    <w:rsid w:val="00512176"/>
    <w:rsid w:val="00517111"/>
    <w:rsid w:val="005208BD"/>
    <w:rsid w:val="00521FF6"/>
    <w:rsid w:val="005324CB"/>
    <w:rsid w:val="00533601"/>
    <w:rsid w:val="0053589B"/>
    <w:rsid w:val="00537D95"/>
    <w:rsid w:val="00546646"/>
    <w:rsid w:val="0054665C"/>
    <w:rsid w:val="00552694"/>
    <w:rsid w:val="0055377C"/>
    <w:rsid w:val="00554717"/>
    <w:rsid w:val="005562D4"/>
    <w:rsid w:val="00556DE6"/>
    <w:rsid w:val="00561ED7"/>
    <w:rsid w:val="00563240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2176"/>
    <w:rsid w:val="0059556C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7DE"/>
    <w:rsid w:val="005B5E17"/>
    <w:rsid w:val="005C1943"/>
    <w:rsid w:val="005C22C2"/>
    <w:rsid w:val="005C3106"/>
    <w:rsid w:val="005C501A"/>
    <w:rsid w:val="005C576C"/>
    <w:rsid w:val="005C6D52"/>
    <w:rsid w:val="005C751B"/>
    <w:rsid w:val="005C7858"/>
    <w:rsid w:val="005C7A9A"/>
    <w:rsid w:val="005D11A5"/>
    <w:rsid w:val="005D3875"/>
    <w:rsid w:val="005D4BC8"/>
    <w:rsid w:val="005D55D6"/>
    <w:rsid w:val="005D593D"/>
    <w:rsid w:val="005D6E43"/>
    <w:rsid w:val="005D769A"/>
    <w:rsid w:val="005E092E"/>
    <w:rsid w:val="005E1DD8"/>
    <w:rsid w:val="005E375A"/>
    <w:rsid w:val="005E58E1"/>
    <w:rsid w:val="005E5F8B"/>
    <w:rsid w:val="005F0EC7"/>
    <w:rsid w:val="005F2843"/>
    <w:rsid w:val="005F4B41"/>
    <w:rsid w:val="005F4F2A"/>
    <w:rsid w:val="005F73A6"/>
    <w:rsid w:val="00600D52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3314F"/>
    <w:rsid w:val="0063450F"/>
    <w:rsid w:val="00635D8B"/>
    <w:rsid w:val="00637228"/>
    <w:rsid w:val="0064298D"/>
    <w:rsid w:val="0064364F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5069"/>
    <w:rsid w:val="00665718"/>
    <w:rsid w:val="00676326"/>
    <w:rsid w:val="006768EF"/>
    <w:rsid w:val="006777C7"/>
    <w:rsid w:val="006839E8"/>
    <w:rsid w:val="00685F12"/>
    <w:rsid w:val="0069373F"/>
    <w:rsid w:val="006963D2"/>
    <w:rsid w:val="006A0B4A"/>
    <w:rsid w:val="006A0F4A"/>
    <w:rsid w:val="006A123E"/>
    <w:rsid w:val="006A1D16"/>
    <w:rsid w:val="006A7BEA"/>
    <w:rsid w:val="006B120F"/>
    <w:rsid w:val="006B1C3F"/>
    <w:rsid w:val="006B2EBD"/>
    <w:rsid w:val="006B2F86"/>
    <w:rsid w:val="006B31FF"/>
    <w:rsid w:val="006B37A6"/>
    <w:rsid w:val="006B68CF"/>
    <w:rsid w:val="006C13D5"/>
    <w:rsid w:val="006C1944"/>
    <w:rsid w:val="006C3A40"/>
    <w:rsid w:val="006D0EE8"/>
    <w:rsid w:val="006D12C7"/>
    <w:rsid w:val="006D175B"/>
    <w:rsid w:val="006D1BF7"/>
    <w:rsid w:val="006D23EF"/>
    <w:rsid w:val="006D3651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6F5DED"/>
    <w:rsid w:val="00702D07"/>
    <w:rsid w:val="00705982"/>
    <w:rsid w:val="007078D6"/>
    <w:rsid w:val="00712E4D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45413"/>
    <w:rsid w:val="007609D5"/>
    <w:rsid w:val="007624AC"/>
    <w:rsid w:val="00762F6A"/>
    <w:rsid w:val="00762FBA"/>
    <w:rsid w:val="00763887"/>
    <w:rsid w:val="00764748"/>
    <w:rsid w:val="00765515"/>
    <w:rsid w:val="00766B61"/>
    <w:rsid w:val="00771AA1"/>
    <w:rsid w:val="00776698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64C9"/>
    <w:rsid w:val="007A7B10"/>
    <w:rsid w:val="007B02A8"/>
    <w:rsid w:val="007B0B30"/>
    <w:rsid w:val="007B2394"/>
    <w:rsid w:val="007B5E3D"/>
    <w:rsid w:val="007B6B28"/>
    <w:rsid w:val="007B7B44"/>
    <w:rsid w:val="007C4C83"/>
    <w:rsid w:val="007C6720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659E6"/>
    <w:rsid w:val="00870102"/>
    <w:rsid w:val="00872847"/>
    <w:rsid w:val="00872C9B"/>
    <w:rsid w:val="00873451"/>
    <w:rsid w:val="00874DCB"/>
    <w:rsid w:val="0087619E"/>
    <w:rsid w:val="00877706"/>
    <w:rsid w:val="008810E3"/>
    <w:rsid w:val="008825CE"/>
    <w:rsid w:val="0088460D"/>
    <w:rsid w:val="008857AA"/>
    <w:rsid w:val="0088650A"/>
    <w:rsid w:val="00886569"/>
    <w:rsid w:val="00887608"/>
    <w:rsid w:val="00890B66"/>
    <w:rsid w:val="00893E72"/>
    <w:rsid w:val="008A6398"/>
    <w:rsid w:val="008B08AC"/>
    <w:rsid w:val="008B19B7"/>
    <w:rsid w:val="008B1C16"/>
    <w:rsid w:val="008B2390"/>
    <w:rsid w:val="008B2E9A"/>
    <w:rsid w:val="008B44C3"/>
    <w:rsid w:val="008C1507"/>
    <w:rsid w:val="008C5342"/>
    <w:rsid w:val="008C5671"/>
    <w:rsid w:val="008C5D4D"/>
    <w:rsid w:val="008C7707"/>
    <w:rsid w:val="008D2B5E"/>
    <w:rsid w:val="008D6CA8"/>
    <w:rsid w:val="008E2336"/>
    <w:rsid w:val="008E78B4"/>
    <w:rsid w:val="008F047E"/>
    <w:rsid w:val="008F2959"/>
    <w:rsid w:val="008F2AE4"/>
    <w:rsid w:val="008F399F"/>
    <w:rsid w:val="008F432C"/>
    <w:rsid w:val="008F6E7F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317"/>
    <w:rsid w:val="00980C11"/>
    <w:rsid w:val="0098257D"/>
    <w:rsid w:val="00984F99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2A78"/>
    <w:rsid w:val="009A65F0"/>
    <w:rsid w:val="009A67A1"/>
    <w:rsid w:val="009A7026"/>
    <w:rsid w:val="009B393A"/>
    <w:rsid w:val="009B59AC"/>
    <w:rsid w:val="009B6DE2"/>
    <w:rsid w:val="009B7972"/>
    <w:rsid w:val="009C0DD6"/>
    <w:rsid w:val="009C1B29"/>
    <w:rsid w:val="009C40F8"/>
    <w:rsid w:val="009D0E39"/>
    <w:rsid w:val="009D0E88"/>
    <w:rsid w:val="009D24D7"/>
    <w:rsid w:val="009D256E"/>
    <w:rsid w:val="009D2DB6"/>
    <w:rsid w:val="009D2F47"/>
    <w:rsid w:val="009D633B"/>
    <w:rsid w:val="009D7835"/>
    <w:rsid w:val="009E172B"/>
    <w:rsid w:val="009E1779"/>
    <w:rsid w:val="009E253A"/>
    <w:rsid w:val="009E39C0"/>
    <w:rsid w:val="009E5367"/>
    <w:rsid w:val="009E7B93"/>
    <w:rsid w:val="009F1E76"/>
    <w:rsid w:val="009F3268"/>
    <w:rsid w:val="009F6749"/>
    <w:rsid w:val="009F6C56"/>
    <w:rsid w:val="00A028AD"/>
    <w:rsid w:val="00A031CC"/>
    <w:rsid w:val="00A0323B"/>
    <w:rsid w:val="00A04192"/>
    <w:rsid w:val="00A0762A"/>
    <w:rsid w:val="00A13D89"/>
    <w:rsid w:val="00A13F1D"/>
    <w:rsid w:val="00A155ED"/>
    <w:rsid w:val="00A1597F"/>
    <w:rsid w:val="00A15F37"/>
    <w:rsid w:val="00A163E3"/>
    <w:rsid w:val="00A214A3"/>
    <w:rsid w:val="00A22A52"/>
    <w:rsid w:val="00A25889"/>
    <w:rsid w:val="00A3034C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4C53"/>
    <w:rsid w:val="00A569E0"/>
    <w:rsid w:val="00A60311"/>
    <w:rsid w:val="00A60546"/>
    <w:rsid w:val="00A6319B"/>
    <w:rsid w:val="00A65377"/>
    <w:rsid w:val="00A676D3"/>
    <w:rsid w:val="00A7149F"/>
    <w:rsid w:val="00A72FF3"/>
    <w:rsid w:val="00A7410C"/>
    <w:rsid w:val="00A814A3"/>
    <w:rsid w:val="00A832BA"/>
    <w:rsid w:val="00A85048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B09A4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56B7"/>
    <w:rsid w:val="00AC6BF0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28FF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57BC"/>
    <w:rsid w:val="00B25950"/>
    <w:rsid w:val="00B27646"/>
    <w:rsid w:val="00B27B8A"/>
    <w:rsid w:val="00B33037"/>
    <w:rsid w:val="00B377F6"/>
    <w:rsid w:val="00B4059C"/>
    <w:rsid w:val="00B42D63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0220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40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297C"/>
    <w:rsid w:val="00BD4234"/>
    <w:rsid w:val="00BD43E5"/>
    <w:rsid w:val="00BD483C"/>
    <w:rsid w:val="00BD6F03"/>
    <w:rsid w:val="00BD6FDA"/>
    <w:rsid w:val="00BD79B8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E7B01"/>
    <w:rsid w:val="00BF0B84"/>
    <w:rsid w:val="00BF5F81"/>
    <w:rsid w:val="00BF6F8D"/>
    <w:rsid w:val="00C04F50"/>
    <w:rsid w:val="00C05E06"/>
    <w:rsid w:val="00C0748A"/>
    <w:rsid w:val="00C07AC1"/>
    <w:rsid w:val="00C1233D"/>
    <w:rsid w:val="00C12AFA"/>
    <w:rsid w:val="00C16E86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174A"/>
    <w:rsid w:val="00C84C3A"/>
    <w:rsid w:val="00C8685C"/>
    <w:rsid w:val="00C87795"/>
    <w:rsid w:val="00C90684"/>
    <w:rsid w:val="00C90FC8"/>
    <w:rsid w:val="00C948E7"/>
    <w:rsid w:val="00C97688"/>
    <w:rsid w:val="00C9786B"/>
    <w:rsid w:val="00CA1957"/>
    <w:rsid w:val="00CA1D3D"/>
    <w:rsid w:val="00CA3BA7"/>
    <w:rsid w:val="00CA7866"/>
    <w:rsid w:val="00CB1580"/>
    <w:rsid w:val="00CB4072"/>
    <w:rsid w:val="00CB4C9C"/>
    <w:rsid w:val="00CB517A"/>
    <w:rsid w:val="00CC38C7"/>
    <w:rsid w:val="00CC3988"/>
    <w:rsid w:val="00CC5AF3"/>
    <w:rsid w:val="00CC68BF"/>
    <w:rsid w:val="00CC7C45"/>
    <w:rsid w:val="00CD2DC8"/>
    <w:rsid w:val="00CD561D"/>
    <w:rsid w:val="00CE4053"/>
    <w:rsid w:val="00CE447D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3E69"/>
    <w:rsid w:val="00D670D3"/>
    <w:rsid w:val="00D67470"/>
    <w:rsid w:val="00D67FC9"/>
    <w:rsid w:val="00D73AB7"/>
    <w:rsid w:val="00D75B0B"/>
    <w:rsid w:val="00D775D2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1EC3"/>
    <w:rsid w:val="00DB35F8"/>
    <w:rsid w:val="00DB3E0D"/>
    <w:rsid w:val="00DB4116"/>
    <w:rsid w:val="00DB4619"/>
    <w:rsid w:val="00DB67E5"/>
    <w:rsid w:val="00DC13F9"/>
    <w:rsid w:val="00DC1D72"/>
    <w:rsid w:val="00DC545A"/>
    <w:rsid w:val="00DC585F"/>
    <w:rsid w:val="00DC78DB"/>
    <w:rsid w:val="00DD2FAB"/>
    <w:rsid w:val="00DD4F3E"/>
    <w:rsid w:val="00DD50D0"/>
    <w:rsid w:val="00DE3AB8"/>
    <w:rsid w:val="00DF096E"/>
    <w:rsid w:val="00DF19F6"/>
    <w:rsid w:val="00DF431A"/>
    <w:rsid w:val="00DF6D21"/>
    <w:rsid w:val="00DF7DAD"/>
    <w:rsid w:val="00E00B05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6AF9"/>
    <w:rsid w:val="00E27F2F"/>
    <w:rsid w:val="00E315D6"/>
    <w:rsid w:val="00E330AB"/>
    <w:rsid w:val="00E3317B"/>
    <w:rsid w:val="00E3386F"/>
    <w:rsid w:val="00E350BD"/>
    <w:rsid w:val="00E373B4"/>
    <w:rsid w:val="00E37A69"/>
    <w:rsid w:val="00E42C3B"/>
    <w:rsid w:val="00E455B4"/>
    <w:rsid w:val="00E46FA7"/>
    <w:rsid w:val="00E479DF"/>
    <w:rsid w:val="00E528C6"/>
    <w:rsid w:val="00E54596"/>
    <w:rsid w:val="00E56000"/>
    <w:rsid w:val="00E56378"/>
    <w:rsid w:val="00E641C3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493F"/>
    <w:rsid w:val="00E76297"/>
    <w:rsid w:val="00E77101"/>
    <w:rsid w:val="00E8148D"/>
    <w:rsid w:val="00E82DCF"/>
    <w:rsid w:val="00E8561A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1C3"/>
    <w:rsid w:val="00EC5679"/>
    <w:rsid w:val="00ED2264"/>
    <w:rsid w:val="00ED412E"/>
    <w:rsid w:val="00ED41A8"/>
    <w:rsid w:val="00ED452D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EF6D9F"/>
    <w:rsid w:val="00F00241"/>
    <w:rsid w:val="00F01AED"/>
    <w:rsid w:val="00F02102"/>
    <w:rsid w:val="00F04ABD"/>
    <w:rsid w:val="00F05332"/>
    <w:rsid w:val="00F109A7"/>
    <w:rsid w:val="00F1261B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3132"/>
    <w:rsid w:val="00F5456A"/>
    <w:rsid w:val="00F545FC"/>
    <w:rsid w:val="00F5516F"/>
    <w:rsid w:val="00F56CB3"/>
    <w:rsid w:val="00F573F1"/>
    <w:rsid w:val="00F57CAC"/>
    <w:rsid w:val="00F61F54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6F50"/>
    <w:rsid w:val="00F970A7"/>
    <w:rsid w:val="00F9738D"/>
    <w:rsid w:val="00FA2228"/>
    <w:rsid w:val="00FA2A03"/>
    <w:rsid w:val="00FA2F6C"/>
    <w:rsid w:val="00FA59C6"/>
    <w:rsid w:val="00FA5A3F"/>
    <w:rsid w:val="00FB15EB"/>
    <w:rsid w:val="00FB4A1C"/>
    <w:rsid w:val="00FB60CC"/>
    <w:rsid w:val="00FB60FB"/>
    <w:rsid w:val="00FC23C7"/>
    <w:rsid w:val="00FC3B9D"/>
    <w:rsid w:val="00FC52C1"/>
    <w:rsid w:val="00FC5A6D"/>
    <w:rsid w:val="00FC5B2A"/>
    <w:rsid w:val="00FC6F4C"/>
    <w:rsid w:val="00FC7BAB"/>
    <w:rsid w:val="00FD12DB"/>
    <w:rsid w:val="00FD1306"/>
    <w:rsid w:val="00FD3713"/>
    <w:rsid w:val="00FD57E2"/>
    <w:rsid w:val="00FD77C2"/>
    <w:rsid w:val="00FD7EDE"/>
    <w:rsid w:val="00FE2ED7"/>
    <w:rsid w:val="00FE3E6F"/>
    <w:rsid w:val="00FE797F"/>
    <w:rsid w:val="00FF052C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DD01E476-5A3B-4C76-80E8-B48BE4ED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6207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26207"/>
    <w:rPr>
      <w:i/>
      <w:iCs/>
    </w:rPr>
  </w:style>
  <w:style w:type="table" w:styleId="Mkatabulky">
    <w:name w:val="Table Grid"/>
    <w:basedOn w:val="Normlntabulka"/>
    <w:uiPriority w:val="39"/>
    <w:rsid w:val="0011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29E8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A214A3"/>
    <w:pPr>
      <w:overflowPunct/>
      <w:autoSpaceDE/>
      <w:autoSpaceDN/>
      <w:adjustRightInd/>
      <w:ind w:left="2160" w:right="-288" w:hanging="2160"/>
      <w:jc w:val="left"/>
      <w:textAlignment w:val="auto"/>
    </w:pPr>
    <w:rPr>
      <w:rFonts w:ascii="Times New Roman" w:eastAsiaTheme="minorHAnsi" w:hAnsi="Times New Roman"/>
      <w:color w:val="333399"/>
      <w:sz w:val="24"/>
      <w:szCs w:val="24"/>
      <w:lang w:eastAsia="en-US"/>
    </w:rPr>
  </w:style>
  <w:style w:type="paragraph" w:customStyle="1" w:styleId="CBAPerex">
    <w:name w:val="CBA Perex"/>
    <w:basedOn w:val="Normln"/>
    <w:qFormat/>
    <w:rsid w:val="00563240"/>
    <w:pPr>
      <w:spacing w:before="240" w:after="240" w:line="276" w:lineRule="auto"/>
    </w:pPr>
    <w:rPr>
      <w:rFonts w:cs="Arial"/>
      <w:color w:val="13576B"/>
      <w:sz w:val="20"/>
    </w:rPr>
  </w:style>
  <w:style w:type="paragraph" w:customStyle="1" w:styleId="CBATitulek">
    <w:name w:val="CBA Titulek"/>
    <w:basedOn w:val="Normln"/>
    <w:qFormat/>
    <w:rsid w:val="00563240"/>
    <w:pPr>
      <w:spacing w:line="276" w:lineRule="auto"/>
      <w:jc w:val="left"/>
    </w:pPr>
    <w:rPr>
      <w:rFonts w:cs="Arial"/>
      <w:b/>
      <w:bCs/>
      <w:color w:val="13576B"/>
      <w:sz w:val="28"/>
      <w:szCs w:val="28"/>
    </w:rPr>
  </w:style>
  <w:style w:type="paragraph" w:customStyle="1" w:styleId="CBACitace">
    <w:name w:val="CBA Citace"/>
    <w:basedOn w:val="Normln"/>
    <w:qFormat/>
    <w:rsid w:val="00563240"/>
    <w:pPr>
      <w:spacing w:before="240" w:after="240" w:line="276" w:lineRule="auto"/>
    </w:pPr>
    <w:rPr>
      <w:rFonts w:cs="Arial"/>
      <w:i/>
      <w:iCs/>
      <w:sz w:val="20"/>
    </w:rPr>
  </w:style>
  <w:style w:type="paragraph" w:customStyle="1" w:styleId="CBANormalni">
    <w:name w:val="CBA Normalni"/>
    <w:basedOn w:val="Normln"/>
    <w:qFormat/>
    <w:rsid w:val="00563240"/>
    <w:pPr>
      <w:spacing w:before="240" w:after="240" w:line="276" w:lineRule="auto"/>
    </w:pPr>
    <w:rPr>
      <w:rFonts w:cs="Arial"/>
      <w:sz w:val="20"/>
    </w:rPr>
  </w:style>
  <w:style w:type="paragraph" w:customStyle="1" w:styleId="CBATitulektabulky">
    <w:name w:val="CBA Titulek tabulky"/>
    <w:basedOn w:val="Normln"/>
    <w:qFormat/>
    <w:rsid w:val="009A2A78"/>
    <w:pPr>
      <w:spacing w:before="240" w:after="240" w:line="276" w:lineRule="auto"/>
      <w:jc w:val="center"/>
    </w:pPr>
    <w:rPr>
      <w:rFonts w:cs="Arial"/>
      <w:b/>
      <w:bCs/>
      <w:color w:val="FFFFFF" w:themeColor="background1"/>
      <w:sz w:val="20"/>
    </w:rPr>
  </w:style>
  <w:style w:type="paragraph" w:customStyle="1" w:styleId="CBANadpisvTABULCE">
    <w:name w:val="CBA Nadpis v TABULCE"/>
    <w:basedOn w:val="Normln"/>
    <w:qFormat/>
    <w:rsid w:val="00134FF8"/>
    <w:pPr>
      <w:spacing w:before="120" w:after="120"/>
      <w:jc w:val="left"/>
    </w:pPr>
    <w:rPr>
      <w:b/>
      <w:bCs/>
      <w:color w:val="13576B"/>
    </w:rPr>
  </w:style>
  <w:style w:type="paragraph" w:customStyle="1" w:styleId="CBAodrazkavTABULCE">
    <w:name w:val="CBA odrazka v TABULCE"/>
    <w:basedOn w:val="Odstavecseseznamem"/>
    <w:qFormat/>
    <w:rsid w:val="00134FF8"/>
    <w:pPr>
      <w:numPr>
        <w:numId w:val="42"/>
      </w:numPr>
      <w:spacing w:before="120" w:after="120"/>
      <w:jc w:val="left"/>
    </w:pPr>
    <w:rPr>
      <w:color w:val="13576B"/>
    </w:rPr>
  </w:style>
  <w:style w:type="paragraph" w:customStyle="1" w:styleId="CBAodstavecvTABULCE">
    <w:name w:val="CBA odstavec v TABULCE"/>
    <w:basedOn w:val="Normln"/>
    <w:qFormat/>
    <w:rsid w:val="00134FF8"/>
    <w:pPr>
      <w:spacing w:before="120" w:after="120"/>
      <w:jc w:val="left"/>
    </w:pPr>
    <w:rPr>
      <w:color w:val="13576B"/>
    </w:rPr>
  </w:style>
  <w:style w:type="paragraph" w:customStyle="1" w:styleId="CBAvertikalnihlavickavTABULCE">
    <w:name w:val="CBA vertikalni hlavicka v TABULCE"/>
    <w:basedOn w:val="Normln"/>
    <w:qFormat/>
    <w:rsid w:val="00134FF8"/>
    <w:pPr>
      <w:spacing w:after="120" w:line="276" w:lineRule="auto"/>
      <w:ind w:left="113" w:right="113"/>
      <w:jc w:val="center"/>
    </w:pPr>
    <w:rPr>
      <w:rFonts w:cs="Arial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DELL\Desktop\Pr&#225;ce\&#268;BA\Tiskov&#233;%20zpr&#225;vy%20a%20koment&#225;&#345;e\www.cbaonlin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4cfe3-6204-46e0-8944-f121c2eec419">
      <UserInfo>
        <DisplayName>Bouc František</DisplayName>
        <AccountId>58</AccountId>
        <AccountType/>
      </UserInfo>
      <UserInfo>
        <DisplayName>Jeřábek Jakub</DisplayName>
        <AccountId>54</AccountId>
        <AccountType/>
      </UserInfo>
      <UserInfo>
        <DisplayName>Čech Pavel</DisplayName>
        <AccountId>59</AccountId>
        <AccountType/>
      </UserInfo>
      <UserInfo>
        <DisplayName>Púll Matúš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4F0DC-41AF-4875-A73A-F53429E4FE8D}">
  <ds:schemaRefs>
    <ds:schemaRef ds:uri="http://schemas.microsoft.com/office/2006/metadata/properties"/>
    <ds:schemaRef ds:uri="http://schemas.microsoft.com/office/infopath/2007/PartnerControls"/>
    <ds:schemaRef ds:uri="9d24cfe3-6204-46e0-8944-f121c2eec419"/>
  </ds:schemaRefs>
</ds:datastoreItem>
</file>

<file path=customXml/itemProps2.xml><?xml version="1.0" encoding="utf-8"?>
<ds:datastoreItem xmlns:ds="http://schemas.openxmlformats.org/officeDocument/2006/customXml" ds:itemID="{8610A79E-853D-4B2F-A6A2-FC3BC4DC2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Marketa Dvorackova</cp:lastModifiedBy>
  <cp:revision>3</cp:revision>
  <cp:lastPrinted>2022-01-31T16:24:00Z</cp:lastPrinted>
  <dcterms:created xsi:type="dcterms:W3CDTF">2022-02-01T14:44:00Z</dcterms:created>
  <dcterms:modified xsi:type="dcterms:W3CDTF">2022-02-01T14:56:00Z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