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2816F" w14:textId="680A9B4C" w:rsidR="00180203" w:rsidRDefault="000F73D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14:paraId="0A63007B" w14:textId="389D424B" w:rsidR="003305E2" w:rsidRPr="00E0225E" w:rsidRDefault="00E0225E">
      <w:pPr>
        <w:rPr>
          <w:rFonts w:ascii="Calibri" w:hAnsi="Calibri" w:cs="Calibri"/>
          <w:b/>
          <w:color w:val="13576B"/>
          <w:sz w:val="40"/>
          <w:szCs w:val="40"/>
        </w:rPr>
      </w:pPr>
      <w:r>
        <w:rPr>
          <w:rFonts w:ascii="Calibri" w:hAnsi="Calibri" w:cs="Calibri"/>
          <w:b/>
          <w:color w:val="13576B"/>
          <w:sz w:val="40"/>
          <w:szCs w:val="40"/>
        </w:rPr>
        <w:t xml:space="preserve">Komentář České bankovní asociace k vývoji nevýkonných úvěrů za </w:t>
      </w:r>
      <w:r w:rsidR="003E5D9C">
        <w:rPr>
          <w:rFonts w:ascii="Calibri" w:hAnsi="Calibri" w:cs="Calibri"/>
          <w:b/>
          <w:color w:val="13576B"/>
          <w:sz w:val="40"/>
          <w:szCs w:val="40"/>
        </w:rPr>
        <w:t>září</w:t>
      </w:r>
      <w:r>
        <w:rPr>
          <w:rFonts w:ascii="Calibri" w:hAnsi="Calibri" w:cs="Calibri"/>
          <w:b/>
          <w:color w:val="13576B"/>
          <w:sz w:val="40"/>
          <w:szCs w:val="40"/>
        </w:rPr>
        <w:t xml:space="preserve"> 2021 dle </w:t>
      </w:r>
      <w:r w:rsidR="00AD22C3" w:rsidRPr="00E0225E">
        <w:rPr>
          <w:rFonts w:ascii="Calibri" w:hAnsi="Calibri" w:cs="Calibri"/>
          <w:b/>
          <w:color w:val="13576B"/>
          <w:sz w:val="40"/>
          <w:szCs w:val="40"/>
        </w:rPr>
        <w:t>statistik ČNB</w:t>
      </w:r>
    </w:p>
    <w:p w14:paraId="1B723DBA" w14:textId="77777777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</w:p>
    <w:p w14:paraId="08B6BE26" w14:textId="18EFC4B4" w:rsidR="00E0225E" w:rsidRPr="00665FB8" w:rsidRDefault="00E0225E" w:rsidP="00E0225E">
      <w:pPr>
        <w:spacing w:line="276" w:lineRule="auto"/>
        <w:contextualSpacing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Autor: </w:t>
      </w:r>
      <w:r w:rsidR="00F81878">
        <w:rPr>
          <w:rFonts w:ascii="Calibri" w:hAnsi="Calibri" w:cs="Calibri"/>
          <w:b/>
          <w:color w:val="13576B"/>
        </w:rPr>
        <w:t>Miroslav Zámečník</w:t>
      </w:r>
      <w:r w:rsidRPr="00665FB8">
        <w:rPr>
          <w:rFonts w:ascii="Calibri" w:hAnsi="Calibri" w:cs="Calibri"/>
          <w:b/>
          <w:color w:val="13576B"/>
        </w:rPr>
        <w:t xml:space="preserve">, </w:t>
      </w:r>
      <w:r w:rsidR="00F81878">
        <w:rPr>
          <w:rFonts w:ascii="Calibri" w:hAnsi="Calibri" w:cs="Calibri"/>
          <w:b/>
          <w:color w:val="13576B"/>
        </w:rPr>
        <w:t xml:space="preserve">hlavní </w:t>
      </w:r>
      <w:r w:rsidRPr="00665FB8">
        <w:rPr>
          <w:rFonts w:ascii="Calibri" w:hAnsi="Calibri" w:cs="Calibri"/>
          <w:b/>
          <w:color w:val="13576B"/>
        </w:rPr>
        <w:t>poradce ČBA</w:t>
      </w:r>
    </w:p>
    <w:p w14:paraId="65A96668" w14:textId="7567D0DC" w:rsidR="00E0225E" w:rsidRPr="00665FB8" w:rsidRDefault="00E0225E" w:rsidP="00E0225E">
      <w:pPr>
        <w:spacing w:line="276" w:lineRule="auto"/>
        <w:rPr>
          <w:rFonts w:ascii="Calibri" w:hAnsi="Calibri" w:cs="Calibri"/>
          <w:b/>
          <w:color w:val="13576B"/>
        </w:rPr>
      </w:pPr>
      <w:r w:rsidRPr="00665FB8">
        <w:rPr>
          <w:rFonts w:ascii="Calibri" w:hAnsi="Calibri" w:cs="Calibri"/>
          <w:b/>
          <w:color w:val="13576B"/>
        </w:rPr>
        <w:t xml:space="preserve">Praha, </w:t>
      </w:r>
      <w:r w:rsidR="006F5823">
        <w:rPr>
          <w:rFonts w:ascii="Calibri" w:hAnsi="Calibri" w:cs="Calibri"/>
          <w:b/>
          <w:color w:val="13576B"/>
        </w:rPr>
        <w:t>1. listopadu</w:t>
      </w:r>
      <w:r w:rsidRPr="00665FB8">
        <w:rPr>
          <w:rFonts w:ascii="Calibri" w:hAnsi="Calibri" w:cs="Calibri"/>
          <w:b/>
          <w:color w:val="13576B"/>
        </w:rPr>
        <w:t xml:space="preserve"> 2021</w:t>
      </w:r>
    </w:p>
    <w:p w14:paraId="02FE8FD6" w14:textId="77777777" w:rsidR="00E0225E" w:rsidRPr="0078283C" w:rsidRDefault="00E0225E">
      <w:pPr>
        <w:rPr>
          <w:b/>
          <w:bCs/>
          <w:sz w:val="24"/>
          <w:szCs w:val="24"/>
        </w:rPr>
      </w:pPr>
    </w:p>
    <w:p w14:paraId="79CB0F86" w14:textId="055167F1" w:rsidR="0045076D" w:rsidRDefault="002B761E">
      <w:pPr>
        <w:rPr>
          <w:sz w:val="24"/>
          <w:szCs w:val="24"/>
        </w:rPr>
      </w:pPr>
      <w:r>
        <w:rPr>
          <w:sz w:val="24"/>
          <w:szCs w:val="24"/>
        </w:rPr>
        <w:t>Podle</w:t>
      </w:r>
      <w:r w:rsidR="00780304">
        <w:rPr>
          <w:sz w:val="24"/>
          <w:szCs w:val="24"/>
        </w:rPr>
        <w:t xml:space="preserve"> statistik České národní banky (ČNB) </w:t>
      </w:r>
      <w:r w:rsidR="0045076D">
        <w:rPr>
          <w:sz w:val="24"/>
          <w:szCs w:val="24"/>
        </w:rPr>
        <w:t>se v</w:t>
      </w:r>
      <w:r w:rsidR="00F81878">
        <w:rPr>
          <w:sz w:val="24"/>
          <w:szCs w:val="24"/>
        </w:rPr>
        <w:t> </w:t>
      </w:r>
      <w:r w:rsidR="002F7F9C">
        <w:rPr>
          <w:sz w:val="24"/>
          <w:szCs w:val="24"/>
        </w:rPr>
        <w:t>září</w:t>
      </w:r>
      <w:r w:rsidR="00F81878">
        <w:rPr>
          <w:sz w:val="24"/>
          <w:szCs w:val="24"/>
        </w:rPr>
        <w:t xml:space="preserve"> </w:t>
      </w:r>
      <w:r w:rsidR="00E21C23">
        <w:rPr>
          <w:sz w:val="24"/>
          <w:szCs w:val="24"/>
        </w:rPr>
        <w:t xml:space="preserve">podíl </w:t>
      </w:r>
      <w:r w:rsidR="00B924BA">
        <w:rPr>
          <w:sz w:val="24"/>
          <w:szCs w:val="24"/>
        </w:rPr>
        <w:t xml:space="preserve">firemních </w:t>
      </w:r>
      <w:r w:rsidR="00E21C23">
        <w:rPr>
          <w:sz w:val="24"/>
          <w:szCs w:val="24"/>
        </w:rPr>
        <w:t xml:space="preserve">nevýkonných úvěrů na celkové sumě úvěrů oproti </w:t>
      </w:r>
      <w:r w:rsidR="00BE015D">
        <w:rPr>
          <w:sz w:val="24"/>
          <w:szCs w:val="24"/>
        </w:rPr>
        <w:t>srpnu</w:t>
      </w:r>
      <w:r w:rsidR="00F81878">
        <w:rPr>
          <w:sz w:val="24"/>
          <w:szCs w:val="24"/>
        </w:rPr>
        <w:t xml:space="preserve"> </w:t>
      </w:r>
      <w:r w:rsidR="00EA330E">
        <w:rPr>
          <w:sz w:val="24"/>
          <w:szCs w:val="24"/>
        </w:rPr>
        <w:t xml:space="preserve">snížil o </w:t>
      </w:r>
      <w:proofErr w:type="gramStart"/>
      <w:r w:rsidR="00EA330E">
        <w:rPr>
          <w:sz w:val="24"/>
          <w:szCs w:val="24"/>
        </w:rPr>
        <w:t>0,22 procentního</w:t>
      </w:r>
      <w:proofErr w:type="gramEnd"/>
      <w:r w:rsidR="00EA330E">
        <w:rPr>
          <w:sz w:val="24"/>
          <w:szCs w:val="24"/>
        </w:rPr>
        <w:t xml:space="preserve"> bodu</w:t>
      </w:r>
      <w:r w:rsidR="00B924BA">
        <w:rPr>
          <w:sz w:val="24"/>
          <w:szCs w:val="24"/>
        </w:rPr>
        <w:t xml:space="preserve"> na hladin</w:t>
      </w:r>
      <w:r w:rsidR="00681331">
        <w:rPr>
          <w:sz w:val="24"/>
          <w:szCs w:val="24"/>
        </w:rPr>
        <w:t>u</w:t>
      </w:r>
      <w:r w:rsidR="00B924BA">
        <w:rPr>
          <w:sz w:val="24"/>
          <w:szCs w:val="24"/>
        </w:rPr>
        <w:t xml:space="preserve"> 4,</w:t>
      </w:r>
      <w:r w:rsidR="00EA330E">
        <w:rPr>
          <w:sz w:val="24"/>
          <w:szCs w:val="24"/>
        </w:rPr>
        <w:t>02</w:t>
      </w:r>
      <w:r w:rsidR="00CC473F">
        <w:rPr>
          <w:sz w:val="24"/>
          <w:szCs w:val="24"/>
        </w:rPr>
        <w:t xml:space="preserve"> </w:t>
      </w:r>
      <w:r w:rsidR="00B924BA">
        <w:rPr>
          <w:sz w:val="24"/>
          <w:szCs w:val="24"/>
        </w:rPr>
        <w:t>%</w:t>
      </w:r>
      <w:r w:rsidR="00E21C23">
        <w:rPr>
          <w:sz w:val="24"/>
          <w:szCs w:val="24"/>
        </w:rPr>
        <w:t>. U spotřebních úvěrů</w:t>
      </w:r>
      <w:r w:rsidR="004A108A">
        <w:rPr>
          <w:sz w:val="24"/>
          <w:szCs w:val="24"/>
        </w:rPr>
        <w:t xml:space="preserve"> a hypoték</w:t>
      </w:r>
      <w:r w:rsidR="00B924BA">
        <w:rPr>
          <w:sz w:val="24"/>
          <w:szCs w:val="24"/>
        </w:rPr>
        <w:t xml:space="preserve">, poskytnutých domácnostem </w:t>
      </w:r>
      <w:r w:rsidR="00EA330E">
        <w:rPr>
          <w:sz w:val="24"/>
          <w:szCs w:val="24"/>
        </w:rPr>
        <w:t>rovněž</w:t>
      </w:r>
      <w:r w:rsidR="00B924BA">
        <w:rPr>
          <w:sz w:val="24"/>
          <w:szCs w:val="24"/>
        </w:rPr>
        <w:t xml:space="preserve"> evidujeme </w:t>
      </w:r>
      <w:r w:rsidR="00EA330E">
        <w:rPr>
          <w:sz w:val="24"/>
          <w:szCs w:val="24"/>
        </w:rPr>
        <w:t>další</w:t>
      </w:r>
      <w:r w:rsidR="00B924BA">
        <w:rPr>
          <w:sz w:val="24"/>
          <w:szCs w:val="24"/>
        </w:rPr>
        <w:t xml:space="preserve"> mírný pokles</w:t>
      </w:r>
      <w:r w:rsidR="004A108A">
        <w:rPr>
          <w:sz w:val="24"/>
          <w:szCs w:val="24"/>
        </w:rPr>
        <w:t>.</w:t>
      </w:r>
    </w:p>
    <w:p w14:paraId="5EEA25D0" w14:textId="77777777" w:rsidR="00E0225E" w:rsidRDefault="00E0225E">
      <w:pPr>
        <w:rPr>
          <w:sz w:val="24"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624"/>
        <w:gridCol w:w="1624"/>
      </w:tblGrid>
      <w:tr w:rsidR="00BE015D" w14:paraId="13FC67B4" w14:textId="72903E10" w:rsidTr="003A42DF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6B490926" w14:textId="77777777" w:rsidR="00BE015D" w:rsidRPr="00665FB8" w:rsidRDefault="00BE015D" w:rsidP="00BE015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13576B"/>
            <w:vAlign w:val="center"/>
          </w:tcPr>
          <w:p w14:paraId="17CF4C36" w14:textId="1AB8101C" w:rsidR="00BE015D" w:rsidRDefault="00BE015D" w:rsidP="00BE015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srpen 2021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1566634E" w14:textId="620FEBA0" w:rsidR="00BE015D" w:rsidRPr="00665FB8" w:rsidRDefault="00BE015D" w:rsidP="00BE015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září 2021</w:t>
            </w:r>
          </w:p>
        </w:tc>
      </w:tr>
      <w:tr w:rsidR="00BE015D" w14:paraId="2FF4D5FB" w14:textId="6BAAC8F4" w:rsidTr="003A42DF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52318FD" w14:textId="77777777" w:rsidR="00BE015D" w:rsidRPr="00665FB8" w:rsidRDefault="00BE015D" w:rsidP="00BE015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624" w:type="dxa"/>
            <w:vAlign w:val="center"/>
          </w:tcPr>
          <w:p w14:paraId="7B819427" w14:textId="224EAFF5" w:rsidR="00BE015D" w:rsidRDefault="00BE015D" w:rsidP="00BE0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5,29 %</w:t>
            </w:r>
          </w:p>
        </w:tc>
        <w:tc>
          <w:tcPr>
            <w:tcW w:w="1624" w:type="dxa"/>
            <w:vAlign w:val="center"/>
          </w:tcPr>
          <w:p w14:paraId="31C3648A" w14:textId="06AB7A5A" w:rsidR="00BE015D" w:rsidRDefault="00BE015D" w:rsidP="00BE0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5,17 %</w:t>
            </w:r>
          </w:p>
        </w:tc>
      </w:tr>
      <w:tr w:rsidR="00BE015D" w14:paraId="0D19C677" w14:textId="2CDAB8FA" w:rsidTr="003A42DF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5EC1BB79" w14:textId="77777777" w:rsidR="00BE015D" w:rsidRPr="00665FB8" w:rsidRDefault="00BE015D" w:rsidP="00BE015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624" w:type="dxa"/>
            <w:vAlign w:val="center"/>
          </w:tcPr>
          <w:p w14:paraId="48758354" w14:textId="3FC0FCCE" w:rsidR="00BE015D" w:rsidRDefault="00BE015D" w:rsidP="00BE0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0,85 %</w:t>
            </w:r>
          </w:p>
        </w:tc>
        <w:tc>
          <w:tcPr>
            <w:tcW w:w="1624" w:type="dxa"/>
            <w:vAlign w:val="center"/>
          </w:tcPr>
          <w:p w14:paraId="0431FF3F" w14:textId="351D849E" w:rsidR="00BE015D" w:rsidRDefault="00BE015D" w:rsidP="00BE0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0,81 %</w:t>
            </w:r>
          </w:p>
        </w:tc>
      </w:tr>
      <w:tr w:rsidR="00BE015D" w14:paraId="342C6432" w14:textId="69538171" w:rsidTr="003A42DF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DF8E03" w14:textId="77777777" w:rsidR="00BE015D" w:rsidRPr="00665FB8" w:rsidRDefault="00BE015D" w:rsidP="00BE015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624" w:type="dxa"/>
            <w:vAlign w:val="center"/>
          </w:tcPr>
          <w:p w14:paraId="1F4604F6" w14:textId="69AF4A84" w:rsidR="00BE015D" w:rsidRDefault="00BE015D" w:rsidP="00BE0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4,24 %</w:t>
            </w:r>
          </w:p>
        </w:tc>
        <w:tc>
          <w:tcPr>
            <w:tcW w:w="1624" w:type="dxa"/>
            <w:vAlign w:val="center"/>
          </w:tcPr>
          <w:p w14:paraId="418205FC" w14:textId="5F3C16DD" w:rsidR="00BE015D" w:rsidRPr="00665FB8" w:rsidRDefault="00BE015D" w:rsidP="00BE015D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4,02 %</w:t>
            </w:r>
          </w:p>
        </w:tc>
      </w:tr>
    </w:tbl>
    <w:p w14:paraId="260CAF3A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B0E79" wp14:editId="15CBB629">
                <wp:simplePos x="0" y="0"/>
                <wp:positionH relativeFrom="column">
                  <wp:posOffset>3816930</wp:posOffset>
                </wp:positionH>
                <wp:positionV relativeFrom="paragraph">
                  <wp:posOffset>-2982</wp:posOffset>
                </wp:positionV>
                <wp:extent cx="1614170" cy="349858"/>
                <wp:effectExtent l="0" t="0" r="508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9EF0F6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AB0E7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00.55pt;margin-top:-.25pt;width:127.1pt;height: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" stroked="f">
                <v:textbox>
                  <w:txbxContent>
                    <w:p w14:paraId="259EF0F6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65FB8">
        <w:rPr>
          <w:rFonts w:ascii="Calibri" w:hAnsi="Calibri" w:cs="Calibri"/>
        </w:rPr>
        <w:t xml:space="preserve">                                   </w:t>
      </w:r>
    </w:p>
    <w:p w14:paraId="51F0CCB2" w14:textId="77777777" w:rsidR="00E0225E" w:rsidRDefault="00E0225E" w:rsidP="005555A4">
      <w:pPr>
        <w:rPr>
          <w:sz w:val="24"/>
          <w:szCs w:val="24"/>
        </w:rPr>
      </w:pPr>
    </w:p>
    <w:p w14:paraId="05A349AF" w14:textId="77777777" w:rsidR="00E0225E" w:rsidRDefault="00E0225E" w:rsidP="0071257B">
      <w:pPr>
        <w:rPr>
          <w:b/>
          <w:bCs/>
          <w:sz w:val="24"/>
          <w:szCs w:val="24"/>
        </w:rPr>
      </w:pPr>
    </w:p>
    <w:p w14:paraId="5CDC9A95" w14:textId="6C0BF692" w:rsidR="00466D73" w:rsidRPr="00E0225E" w:rsidRDefault="00466D73" w:rsidP="0071257B">
      <w:pPr>
        <w:rPr>
          <w:b/>
          <w:bCs/>
          <w:sz w:val="24"/>
          <w:szCs w:val="24"/>
        </w:rPr>
      </w:pPr>
      <w:r w:rsidRPr="00E0225E">
        <w:rPr>
          <w:b/>
          <w:bCs/>
          <w:sz w:val="24"/>
          <w:szCs w:val="24"/>
        </w:rPr>
        <w:t xml:space="preserve">Komentář </w:t>
      </w:r>
      <w:r w:rsidR="00DD18EA">
        <w:rPr>
          <w:b/>
          <w:bCs/>
          <w:sz w:val="24"/>
          <w:szCs w:val="24"/>
        </w:rPr>
        <w:t>Miroslava Zámečníka</w:t>
      </w:r>
      <w:r w:rsidR="00E0225E" w:rsidRPr="00E0225E">
        <w:rPr>
          <w:b/>
          <w:bCs/>
          <w:sz w:val="24"/>
          <w:szCs w:val="24"/>
        </w:rPr>
        <w:t>,</w:t>
      </w:r>
      <w:r w:rsidR="00DD18EA">
        <w:rPr>
          <w:b/>
          <w:bCs/>
          <w:sz w:val="24"/>
          <w:szCs w:val="24"/>
        </w:rPr>
        <w:t xml:space="preserve"> hlavního</w:t>
      </w:r>
      <w:r w:rsidR="00E0225E" w:rsidRPr="00E0225E">
        <w:rPr>
          <w:b/>
          <w:bCs/>
          <w:sz w:val="24"/>
          <w:szCs w:val="24"/>
        </w:rPr>
        <w:t xml:space="preserve"> poradce ČBA</w:t>
      </w:r>
      <w:r w:rsidRPr="00E0225E">
        <w:rPr>
          <w:b/>
          <w:bCs/>
          <w:sz w:val="24"/>
          <w:szCs w:val="24"/>
        </w:rPr>
        <w:t>:</w:t>
      </w:r>
    </w:p>
    <w:p w14:paraId="202BDB01" w14:textId="40B10B87" w:rsidR="00DF34BE" w:rsidRDefault="00E21C23" w:rsidP="00DF34BE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Vývoj nevýkonných úvěrů </w:t>
      </w:r>
      <w:r w:rsidR="004A108A">
        <w:rPr>
          <w:i/>
          <w:iCs/>
          <w:sz w:val="24"/>
          <w:szCs w:val="24"/>
        </w:rPr>
        <w:t>je jedním z nejdůležitějších indikátorů zdravotního stavu ekonomiky</w:t>
      </w:r>
      <w:r w:rsidR="00265EC3">
        <w:rPr>
          <w:i/>
          <w:iCs/>
          <w:sz w:val="24"/>
          <w:szCs w:val="24"/>
        </w:rPr>
        <w:t>.</w:t>
      </w:r>
    </w:p>
    <w:p w14:paraId="32244DE3" w14:textId="77777777" w:rsidR="008763DE" w:rsidRDefault="008763DE" w:rsidP="00DF34BE">
      <w:pPr>
        <w:rPr>
          <w:i/>
          <w:iCs/>
          <w:sz w:val="24"/>
          <w:szCs w:val="24"/>
        </w:rPr>
      </w:pPr>
    </w:p>
    <w:p w14:paraId="4DFC333A" w14:textId="79F4A8D8" w:rsidR="00D92D8E" w:rsidRDefault="00113675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V meziročním srovnání je podíl </w:t>
      </w:r>
      <w:r w:rsidR="00DF34BE">
        <w:rPr>
          <w:i/>
          <w:iCs/>
          <w:sz w:val="24"/>
          <w:szCs w:val="24"/>
        </w:rPr>
        <w:t xml:space="preserve">nevýkonných </w:t>
      </w:r>
      <w:r w:rsidR="009B5E83">
        <w:rPr>
          <w:i/>
          <w:iCs/>
          <w:sz w:val="24"/>
          <w:szCs w:val="24"/>
        </w:rPr>
        <w:t xml:space="preserve">úvěrů jak </w:t>
      </w:r>
      <w:r w:rsidR="00DF34BE">
        <w:rPr>
          <w:i/>
          <w:iCs/>
          <w:sz w:val="24"/>
          <w:szCs w:val="24"/>
        </w:rPr>
        <w:t xml:space="preserve">v případě firemních půjček, tak spotřebitelských úvěrů </w:t>
      </w:r>
      <w:r>
        <w:rPr>
          <w:i/>
          <w:iCs/>
          <w:sz w:val="24"/>
          <w:szCs w:val="24"/>
        </w:rPr>
        <w:t xml:space="preserve">přibližně o jeden procentní bod </w:t>
      </w:r>
      <w:proofErr w:type="gramStart"/>
      <w:r>
        <w:rPr>
          <w:i/>
          <w:iCs/>
          <w:sz w:val="24"/>
          <w:szCs w:val="24"/>
        </w:rPr>
        <w:t>vyšší</w:t>
      </w:r>
      <w:proofErr w:type="gramEnd"/>
      <w:r>
        <w:rPr>
          <w:i/>
          <w:iCs/>
          <w:sz w:val="24"/>
          <w:szCs w:val="24"/>
        </w:rPr>
        <w:t xml:space="preserve"> </w:t>
      </w:r>
      <w:r w:rsidR="00DF34BE">
        <w:rPr>
          <w:i/>
          <w:iCs/>
          <w:sz w:val="24"/>
          <w:szCs w:val="24"/>
        </w:rPr>
        <w:t>než byl před rokem</w:t>
      </w:r>
      <w:r>
        <w:rPr>
          <w:i/>
          <w:iCs/>
          <w:sz w:val="24"/>
          <w:szCs w:val="24"/>
        </w:rPr>
        <w:t>, a</w:t>
      </w:r>
      <w:r w:rsidR="00265EC3">
        <w:rPr>
          <w:i/>
          <w:iCs/>
          <w:sz w:val="24"/>
          <w:szCs w:val="24"/>
        </w:rPr>
        <w:t>le</w:t>
      </w:r>
      <w:r>
        <w:rPr>
          <w:i/>
          <w:iCs/>
          <w:sz w:val="24"/>
          <w:szCs w:val="24"/>
        </w:rPr>
        <w:t xml:space="preserve"> </w:t>
      </w:r>
      <w:r w:rsidR="00EA330E">
        <w:rPr>
          <w:i/>
          <w:iCs/>
          <w:sz w:val="24"/>
          <w:szCs w:val="24"/>
        </w:rPr>
        <w:t xml:space="preserve">snižuje se. Podíl nevýkonných hypotečních úvěrů pak meziročně nepatrně poklesl a s 0,81 % je prakticky na úrovni historického minima – k vyrovnání rekordu chybí pouze </w:t>
      </w:r>
      <w:proofErr w:type="gramStart"/>
      <w:r w:rsidR="00EA330E">
        <w:rPr>
          <w:i/>
          <w:iCs/>
          <w:sz w:val="24"/>
          <w:szCs w:val="24"/>
        </w:rPr>
        <w:t>0,01 procentního</w:t>
      </w:r>
      <w:proofErr w:type="gramEnd"/>
      <w:r w:rsidR="00EA330E">
        <w:rPr>
          <w:i/>
          <w:iCs/>
          <w:sz w:val="24"/>
          <w:szCs w:val="24"/>
        </w:rPr>
        <w:t xml:space="preserve"> bodu.</w:t>
      </w:r>
    </w:p>
    <w:p w14:paraId="39FE586F" w14:textId="77777777" w:rsidR="000F73D5" w:rsidRDefault="000F73D5" w:rsidP="00E21C23">
      <w:pPr>
        <w:rPr>
          <w:i/>
          <w:iCs/>
          <w:sz w:val="24"/>
          <w:szCs w:val="24"/>
        </w:rPr>
      </w:pPr>
    </w:p>
    <w:p w14:paraId="0D6EC8EF" w14:textId="622FCC1B" w:rsidR="00265EC3" w:rsidRDefault="00265EC3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Z</w:t>
      </w:r>
      <w:r w:rsidR="00EA330E">
        <w:rPr>
          <w:i/>
          <w:iCs/>
          <w:sz w:val="24"/>
          <w:szCs w:val="24"/>
        </w:rPr>
        <w:t>ářijová statistika potvrzuje, že po</w:t>
      </w:r>
      <w:r w:rsidR="00E5795E">
        <w:rPr>
          <w:i/>
          <w:iCs/>
          <w:sz w:val="24"/>
          <w:szCs w:val="24"/>
        </w:rPr>
        <w:t>díl nevýkonných úvěrů</w:t>
      </w:r>
      <w:r w:rsidR="00EA330E">
        <w:rPr>
          <w:i/>
          <w:iCs/>
          <w:sz w:val="24"/>
          <w:szCs w:val="24"/>
        </w:rPr>
        <w:t xml:space="preserve"> jak u firemních půjček, tak v případě úvěrů obyvatelstvu</w:t>
      </w:r>
      <w:r w:rsidR="00E5795E">
        <w:rPr>
          <w:i/>
          <w:iCs/>
          <w:sz w:val="24"/>
          <w:szCs w:val="24"/>
        </w:rPr>
        <w:t xml:space="preserve"> </w:t>
      </w:r>
      <w:r w:rsidR="00A7246B">
        <w:rPr>
          <w:i/>
          <w:iCs/>
          <w:sz w:val="24"/>
          <w:szCs w:val="24"/>
        </w:rPr>
        <w:t>patří</w:t>
      </w:r>
      <w:r w:rsidR="00E5795E">
        <w:rPr>
          <w:i/>
          <w:iCs/>
          <w:sz w:val="24"/>
          <w:szCs w:val="24"/>
        </w:rPr>
        <w:t xml:space="preserve"> v celoevropském srovnání k nejnižším v Evropě.</w:t>
      </w:r>
      <w:r>
        <w:rPr>
          <w:i/>
          <w:iCs/>
          <w:sz w:val="24"/>
          <w:szCs w:val="24"/>
        </w:rPr>
        <w:t xml:space="preserve"> </w:t>
      </w:r>
    </w:p>
    <w:p w14:paraId="7E4C07DC" w14:textId="77777777" w:rsidR="00265EC3" w:rsidRDefault="00265EC3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14:paraId="05844CC7" w14:textId="508CFC55" w:rsidR="00E21C23" w:rsidRDefault="00265EC3" w:rsidP="00E21C2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Je otázkou, zda následující měsíce nepřinesou obrat v doposud příznivém trendu, kde například na domácnosti s napjatými rozpočty může dolehnout pád dodavatelů energií v situaci skokového vzestupu cen. Obdobně se mohou do kvality úvěrového portfolia propsat pokračující problémy s dodávkami materiálů, odstávky v automobilovém průmyslu, ale též pokračující problémy v řadě oborů služeb závislých na zahraničních turistice.</w:t>
      </w:r>
    </w:p>
    <w:p w14:paraId="70DBACC0" w14:textId="367F4507" w:rsidR="00E0225E" w:rsidRDefault="00E0225E" w:rsidP="0071257B">
      <w:pPr>
        <w:rPr>
          <w:i/>
          <w:iCs/>
          <w:sz w:val="24"/>
          <w:szCs w:val="24"/>
        </w:rPr>
      </w:pPr>
    </w:p>
    <w:p w14:paraId="4B87F116" w14:textId="0D35833F" w:rsidR="00E0225E" w:rsidRDefault="00265EC3" w:rsidP="0071257B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To nelze vyloučit, ale je </w:t>
      </w:r>
      <w:r w:rsidR="00681331">
        <w:rPr>
          <w:i/>
          <w:iCs/>
          <w:sz w:val="24"/>
          <w:szCs w:val="24"/>
        </w:rPr>
        <w:t xml:space="preserve">zapotřebí </w:t>
      </w:r>
      <w:r>
        <w:rPr>
          <w:i/>
          <w:iCs/>
          <w:sz w:val="24"/>
          <w:szCs w:val="24"/>
        </w:rPr>
        <w:t>vnímat kontext: jak v případě úvěrů obyvatelstvu, tak u firem jsou nevýkonné expozice stále hluboko pod úrovní, jíž dosáhly po světové finanční krizi. Kupříkladu podíl nevýkonných úvěrů u podniků</w:t>
      </w:r>
      <w:r w:rsidR="004E3260">
        <w:rPr>
          <w:i/>
          <w:iCs/>
          <w:sz w:val="24"/>
          <w:szCs w:val="24"/>
        </w:rPr>
        <w:t xml:space="preserve"> je ani ne</w:t>
      </w:r>
      <w:r>
        <w:rPr>
          <w:i/>
          <w:iCs/>
          <w:sz w:val="24"/>
          <w:szCs w:val="24"/>
        </w:rPr>
        <w:t xml:space="preserve"> poloviční oproti hladině, na níž se pohyboval před deseti lety.</w:t>
      </w:r>
    </w:p>
    <w:p w14:paraId="6CCB497D" w14:textId="5850CC9F" w:rsidR="002D76C8" w:rsidRDefault="00E0225E" w:rsidP="002D76C8">
      <w:pPr>
        <w:rPr>
          <w:rFonts w:ascii="Calibri" w:hAnsi="Calibri" w:cs="Calibri"/>
          <w:b/>
          <w:color w:val="007E79"/>
          <w:sz w:val="24"/>
          <w:szCs w:val="24"/>
        </w:rPr>
      </w:pPr>
      <w:r w:rsidRPr="00665FB8">
        <w:rPr>
          <w:rFonts w:ascii="Calibri" w:hAnsi="Calibri" w:cs="Calibri"/>
          <w:b/>
          <w:color w:val="007E79"/>
          <w:sz w:val="24"/>
          <w:szCs w:val="24"/>
        </w:rPr>
        <w:lastRenderedPageBreak/>
        <w:t>Meziroční srovnání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992"/>
        <w:gridCol w:w="1725"/>
        <w:gridCol w:w="1725"/>
        <w:gridCol w:w="1725"/>
      </w:tblGrid>
      <w:tr w:rsidR="005B20C8" w14:paraId="599B2681" w14:textId="3263E999" w:rsidTr="00681331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C661130" w14:textId="77777777" w:rsidR="005B20C8" w:rsidRPr="00665FB8" w:rsidRDefault="005B20C8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725" w:type="dxa"/>
            <w:shd w:val="clear" w:color="auto" w:fill="13576B"/>
            <w:vAlign w:val="center"/>
          </w:tcPr>
          <w:p w14:paraId="06D7027D" w14:textId="3FECFCC8" w:rsidR="005B20C8" w:rsidRDefault="003321F7" w:rsidP="00681331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září 2011</w:t>
            </w:r>
          </w:p>
        </w:tc>
        <w:tc>
          <w:tcPr>
            <w:tcW w:w="1725" w:type="dxa"/>
            <w:shd w:val="clear" w:color="auto" w:fill="13576B"/>
            <w:vAlign w:val="center"/>
          </w:tcPr>
          <w:p w14:paraId="32AE29F7" w14:textId="761E635E" w:rsidR="005B20C8" w:rsidRPr="00665FB8" w:rsidRDefault="005B20C8" w:rsidP="006429A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září 2020</w:t>
            </w:r>
          </w:p>
        </w:tc>
        <w:tc>
          <w:tcPr>
            <w:tcW w:w="1725" w:type="dxa"/>
            <w:shd w:val="clear" w:color="auto" w:fill="13576B"/>
            <w:vAlign w:val="center"/>
          </w:tcPr>
          <w:p w14:paraId="3E055917" w14:textId="26A13EB3" w:rsidR="005B20C8" w:rsidRDefault="003321F7" w:rsidP="006429AD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září</w:t>
            </w:r>
            <w:r w:rsidR="005B20C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 2021</w:t>
            </w:r>
          </w:p>
        </w:tc>
      </w:tr>
      <w:tr w:rsidR="005B20C8" w14:paraId="28F7D9C1" w14:textId="6E379E45" w:rsidTr="00681331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3020F642" w14:textId="77777777" w:rsidR="005B20C8" w:rsidRPr="00665FB8" w:rsidRDefault="005B20C8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725" w:type="dxa"/>
            <w:vAlign w:val="center"/>
          </w:tcPr>
          <w:p w14:paraId="4255E097" w14:textId="5FACA08E" w:rsidR="005B20C8" w:rsidRDefault="00627F75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12,21 %</w:t>
            </w:r>
          </w:p>
        </w:tc>
        <w:tc>
          <w:tcPr>
            <w:tcW w:w="1725" w:type="dxa"/>
            <w:vAlign w:val="center"/>
          </w:tcPr>
          <w:p w14:paraId="7B94222E" w14:textId="4B55699B" w:rsidR="005B20C8" w:rsidRDefault="005B20C8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4,1 %</w:t>
            </w:r>
          </w:p>
        </w:tc>
        <w:tc>
          <w:tcPr>
            <w:tcW w:w="1725" w:type="dxa"/>
            <w:vAlign w:val="center"/>
          </w:tcPr>
          <w:p w14:paraId="66BFB1E1" w14:textId="23473DBC" w:rsidR="005B20C8" w:rsidRDefault="005B20C8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</w:t>
            </w:r>
            <w:r w:rsidR="00215B5E">
              <w:rPr>
                <w:rFonts w:ascii="Calibri" w:hAnsi="Calibri" w:cs="Calibri"/>
              </w:rPr>
              <w:t>17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5B20C8" w14:paraId="7B49845A" w14:textId="6317E578" w:rsidTr="00681331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7698FDD" w14:textId="77777777" w:rsidR="005B20C8" w:rsidRPr="00665FB8" w:rsidRDefault="005B20C8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725" w:type="dxa"/>
            <w:vAlign w:val="center"/>
          </w:tcPr>
          <w:p w14:paraId="65ECE2A9" w14:textId="37032B1D" w:rsidR="005B20C8" w:rsidRDefault="00C80F5D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3,26 %</w:t>
            </w:r>
          </w:p>
        </w:tc>
        <w:tc>
          <w:tcPr>
            <w:tcW w:w="1725" w:type="dxa"/>
            <w:vAlign w:val="center"/>
          </w:tcPr>
          <w:p w14:paraId="37C0E774" w14:textId="258DB587" w:rsidR="005B20C8" w:rsidRDefault="005B20C8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  <w:r w:rsidR="00E27C58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725" w:type="dxa"/>
            <w:vAlign w:val="center"/>
          </w:tcPr>
          <w:p w14:paraId="26CB198B" w14:textId="4BF140DF" w:rsidR="005B20C8" w:rsidRDefault="005B20C8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</w:t>
            </w:r>
            <w:r w:rsidR="00905958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 xml:space="preserve"> %</w:t>
            </w:r>
          </w:p>
        </w:tc>
      </w:tr>
      <w:tr w:rsidR="005B20C8" w14:paraId="63A1A0D7" w14:textId="589FA104" w:rsidTr="00681331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E67794A" w14:textId="77777777" w:rsidR="005B20C8" w:rsidRPr="00665FB8" w:rsidRDefault="005B20C8" w:rsidP="006429AD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725" w:type="dxa"/>
            <w:vAlign w:val="center"/>
          </w:tcPr>
          <w:p w14:paraId="4CE8030E" w14:textId="51EE47D0" w:rsidR="005B20C8" w:rsidRDefault="00A759B0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8,5</w:t>
            </w:r>
            <w:r w:rsidR="00681331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725" w:type="dxa"/>
            <w:vAlign w:val="center"/>
          </w:tcPr>
          <w:p w14:paraId="72A4EAD0" w14:textId="2393E56E" w:rsidR="005B20C8" w:rsidRPr="00665FB8" w:rsidRDefault="005B20C8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</w:t>
            </w:r>
            <w:r w:rsidR="00EB42E2">
              <w:rPr>
                <w:rFonts w:ascii="Calibri" w:hAnsi="Calibri" w:cs="Calibri"/>
              </w:rPr>
              <w:t>5</w:t>
            </w:r>
            <w:r>
              <w:rPr>
                <w:rFonts w:ascii="Calibri" w:hAnsi="Calibri" w:cs="Calibri"/>
              </w:rPr>
              <w:t xml:space="preserve"> %</w:t>
            </w:r>
          </w:p>
        </w:tc>
        <w:tc>
          <w:tcPr>
            <w:tcW w:w="1725" w:type="dxa"/>
            <w:vAlign w:val="center"/>
          </w:tcPr>
          <w:p w14:paraId="7EF10724" w14:textId="09C8CC52" w:rsidR="005B20C8" w:rsidRDefault="005B20C8" w:rsidP="0068133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</w:t>
            </w:r>
            <w:r w:rsidR="00905958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2 %</w:t>
            </w:r>
          </w:p>
        </w:tc>
      </w:tr>
    </w:tbl>
    <w:p w14:paraId="4AA44DBE" w14:textId="77777777" w:rsidR="00E0225E" w:rsidRPr="00665FB8" w:rsidRDefault="00E0225E" w:rsidP="00E0225E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47529C" wp14:editId="1D794F92">
                <wp:simplePos x="0" y="0"/>
                <wp:positionH relativeFrom="column">
                  <wp:posOffset>4216400</wp:posOffset>
                </wp:positionH>
                <wp:positionV relativeFrom="paragraph">
                  <wp:posOffset>19050</wp:posOffset>
                </wp:positionV>
                <wp:extent cx="1614170" cy="311499"/>
                <wp:effectExtent l="0" t="0" r="5080" b="0"/>
                <wp:wrapNone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170" cy="311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57E78" w14:textId="77777777" w:rsidR="00E0225E" w:rsidRPr="00F42120" w:rsidRDefault="00E0225E" w:rsidP="00E0225E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F42120">
                              <w:rPr>
                                <w:rFonts w:ascii="Calibri" w:hAnsi="Calibri" w:cs="Calibri"/>
                                <w:sz w:val="20"/>
                              </w:rPr>
                              <w:t xml:space="preserve">   </w:t>
                            </w:r>
                            <w:r w:rsidRPr="00F42120">
                              <w:rPr>
                                <w:rFonts w:ascii="Calibri" w:hAnsi="Calibri" w:cs="Calibri"/>
                                <w:szCs w:val="18"/>
                              </w:rPr>
                              <w:t>(Zdroj: statistika ČNB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47529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2pt;margin-top:1.5pt;width:127.1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" stroked="f">
                <v:textbox>
                  <w:txbxContent>
                    <w:p w14:paraId="08557E78" w14:textId="77777777" w:rsidR="00E0225E" w:rsidRPr="00F42120" w:rsidRDefault="00E0225E" w:rsidP="00E0225E">
                      <w:pPr>
                        <w:jc w:val="left"/>
                        <w:rPr>
                          <w:sz w:val="20"/>
                        </w:rPr>
                      </w:pPr>
                      <w:r w:rsidRPr="00F42120">
                        <w:rPr>
                          <w:rFonts w:ascii="Calibri" w:hAnsi="Calibri" w:cs="Calibri"/>
                          <w:sz w:val="20"/>
                        </w:rPr>
                        <w:t xml:space="preserve">   </w:t>
                      </w:r>
                      <w:r w:rsidRPr="00F42120">
                        <w:rPr>
                          <w:rFonts w:ascii="Calibri" w:hAnsi="Calibri" w:cs="Calibri"/>
                          <w:szCs w:val="18"/>
                        </w:rPr>
                        <w:t>(Zdroj: statistika ČNB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37F8464" w14:textId="77777777" w:rsidR="009B5E83" w:rsidRDefault="009B5E83" w:rsidP="00F872B6">
      <w:pPr>
        <w:rPr>
          <w:b/>
          <w:bCs/>
          <w:sz w:val="24"/>
          <w:szCs w:val="24"/>
        </w:rPr>
      </w:pPr>
    </w:p>
    <w:p w14:paraId="43C8BE3A" w14:textId="77777777" w:rsidR="003D66E0" w:rsidRDefault="003D66E0" w:rsidP="002D76C8">
      <w:pPr>
        <w:rPr>
          <w:b/>
          <w:bCs/>
          <w:sz w:val="24"/>
          <w:szCs w:val="24"/>
        </w:rPr>
      </w:pPr>
    </w:p>
    <w:p w14:paraId="710FDB1B" w14:textId="0C66188E" w:rsidR="00E0225E" w:rsidRPr="006429AD" w:rsidRDefault="00F872B6" w:rsidP="002D76C8">
      <w:pPr>
        <w:rPr>
          <w:b/>
          <w:bCs/>
          <w:sz w:val="24"/>
          <w:szCs w:val="24"/>
        </w:rPr>
      </w:pPr>
      <w:r w:rsidRPr="006429AD">
        <w:rPr>
          <w:b/>
          <w:bCs/>
          <w:sz w:val="24"/>
          <w:szCs w:val="24"/>
        </w:rPr>
        <w:t>Nevýkonné úvěry jako podíl v % k sumě úvěrů k 3</w:t>
      </w:r>
      <w:r w:rsidR="003321F7">
        <w:rPr>
          <w:b/>
          <w:bCs/>
          <w:sz w:val="24"/>
          <w:szCs w:val="24"/>
        </w:rPr>
        <w:t>0</w:t>
      </w:r>
      <w:r w:rsidRPr="006429AD">
        <w:rPr>
          <w:b/>
          <w:bCs/>
          <w:sz w:val="24"/>
          <w:szCs w:val="24"/>
        </w:rPr>
        <w:t>.</w:t>
      </w:r>
      <w:r w:rsidR="003321F7">
        <w:rPr>
          <w:b/>
          <w:bCs/>
          <w:sz w:val="24"/>
          <w:szCs w:val="24"/>
        </w:rPr>
        <w:t>9</w:t>
      </w:r>
      <w:r w:rsidRPr="006429AD">
        <w:rPr>
          <w:b/>
          <w:bCs/>
          <w:sz w:val="24"/>
          <w:szCs w:val="24"/>
        </w:rPr>
        <w:t>.2021 – červeně spotřební úvěry domácností, modře nefinanční podniky, žlutě hypoteční úvěry domácností (zdroj: ČNB)</w:t>
      </w:r>
    </w:p>
    <w:p w14:paraId="0E25D25B" w14:textId="0026AE56" w:rsidR="00F10D14" w:rsidRDefault="003D66E0" w:rsidP="00F10D14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FADC9A" wp14:editId="68354051">
            <wp:extent cx="4305300" cy="2720869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16754" cy="2728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8CB6F" w14:textId="66408237" w:rsidR="00546BA1" w:rsidRDefault="00303429" w:rsidP="000F79A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872B6"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C634A7" wp14:editId="31E0A055">
                <wp:simplePos x="0" y="0"/>
                <wp:positionH relativeFrom="margin">
                  <wp:posOffset>4328795</wp:posOffset>
                </wp:positionH>
                <wp:positionV relativeFrom="paragraph">
                  <wp:posOffset>1988185</wp:posOffset>
                </wp:positionV>
                <wp:extent cx="219837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62D7DC2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2A3E4CED" w14:textId="77777777" w:rsidR="00E01B46" w:rsidRPr="002D4720" w:rsidRDefault="00E01B46" w:rsidP="00E01B46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319E495" w14:textId="77777777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</w:p>
                          <w:p w14:paraId="036302B9" w14:textId="1510408D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>Andrea Trudičová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 w:val="18"/>
                                <w:szCs w:val="14"/>
                              </w:rPr>
                              <w:t xml:space="preserve">, </w:t>
                            </w:r>
                          </w:p>
                          <w:p w14:paraId="086C177A" w14:textId="2B892496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PR a komunikace ČBA</w:t>
                            </w:r>
                          </w:p>
                          <w:p w14:paraId="35CD5380" w14:textId="092FB21B" w:rsidR="00E01B46" w:rsidRPr="00E01B46" w:rsidRDefault="0068590F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andrea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trudicova</w:t>
                            </w:r>
                            <w:r w:rsidR="00E01B46"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@cbaonline.cz</w:t>
                            </w:r>
                          </w:p>
                          <w:p w14:paraId="21092779" w14:textId="62369CAD" w:rsidR="00E01B46" w:rsidRPr="00E01B46" w:rsidRDefault="00E01B46" w:rsidP="00E01B46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tel: + 420</w:t>
                            </w:r>
                            <w:r w:rsidR="0068590F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4"/>
                              </w:rPr>
                              <w:t> 734 638 103</w:t>
                            </w:r>
                          </w:p>
                          <w:p w14:paraId="773C1BDA" w14:textId="77777777" w:rsidR="00E01B46" w:rsidRPr="002D4720" w:rsidRDefault="00E01B46" w:rsidP="00E01B46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C634A7" id="Obdélník 200" o:spid="_x0000_s1028" style="position:absolute;left:0;text-align:left;margin-left:340.85pt;margin-top:156.55pt;width:173.1pt;height:121.8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" fillcolor="#13576b" stroked="f">
                <v:fill opacity="56283f"/>
                <v:textbox inset="3mm,3mm,3mm,3mm">
                  <w:txbxContent>
                    <w:p w14:paraId="562D7DC2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2A3E4CED" w14:textId="77777777" w:rsidR="00E01B46" w:rsidRPr="002D4720" w:rsidRDefault="00E01B46" w:rsidP="00E01B46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319E495" w14:textId="77777777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 w:val="18"/>
                          <w:szCs w:val="14"/>
                        </w:rPr>
                      </w:pPr>
                    </w:p>
                    <w:p w14:paraId="036302B9" w14:textId="1510408D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>Andrea Trudičová</w:t>
                      </w:r>
                      <w:r w:rsidR="00E01B46" w:rsidRPr="00E01B46">
                        <w:rPr>
                          <w:rFonts w:ascii="Calibri" w:hAnsi="Calibri" w:cs="Calibri"/>
                          <w:noProof/>
                          <w:color w:val="FFFFFF" w:themeColor="background1"/>
                          <w:sz w:val="18"/>
                          <w:szCs w:val="14"/>
                        </w:rPr>
                        <w:t xml:space="preserve">, </w:t>
                      </w:r>
                    </w:p>
                    <w:p w14:paraId="086C177A" w14:textId="2B892496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PR a komunikace ČBA</w:t>
                      </w:r>
                    </w:p>
                    <w:p w14:paraId="35CD5380" w14:textId="092FB21B" w:rsidR="00E01B46" w:rsidRPr="00E01B46" w:rsidRDefault="0068590F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andrea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trudicova</w:t>
                      </w:r>
                      <w:r w:rsidR="00E01B46"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@cbaonline.cz</w:t>
                      </w:r>
                    </w:p>
                    <w:p w14:paraId="21092779" w14:textId="62369CAD" w:rsidR="00E01B46" w:rsidRPr="00E01B46" w:rsidRDefault="00E01B46" w:rsidP="00E01B46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</w:pPr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tel: + 420</w:t>
                      </w:r>
                      <w:r w:rsidR="0068590F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4"/>
                        </w:rPr>
                        <w:t> 734 638 103</w:t>
                      </w:r>
                    </w:p>
                    <w:p w14:paraId="773C1BDA" w14:textId="77777777" w:rsidR="00E01B46" w:rsidRPr="002D4720" w:rsidRDefault="00E01B46" w:rsidP="00E01B46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72B6"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BB25B0" wp14:editId="4F8EBC74">
                <wp:simplePos x="0" y="0"/>
                <wp:positionH relativeFrom="margin">
                  <wp:posOffset>-54610</wp:posOffset>
                </wp:positionH>
                <wp:positionV relativeFrom="paragraph">
                  <wp:posOffset>191770</wp:posOffset>
                </wp:positionV>
                <wp:extent cx="6574790" cy="1724025"/>
                <wp:effectExtent l="0" t="0" r="0" b="9525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7240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BF3B02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4A22FE1" w14:textId="7777777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5D138E3F" w14:textId="37848DF7" w:rsidR="002C0A76" w:rsidRPr="00184412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</w:t>
                            </w:r>
                            <w:r w:rsidR="00D92D8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publicistickou činnost 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</w:t>
                            </w:r>
                            <w:r w:rsidR="00D92D8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amatérským ornitologem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</w:t>
                            </w:r>
                            <w:r w:rsidR="00DF34BE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a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působí jako lektor postgraduálních vzdělávacích programů.</w:t>
                            </w:r>
                          </w:p>
                          <w:p w14:paraId="3B36C5A9" w14:textId="77777777" w:rsidR="002C0A76" w:rsidRPr="002D4720" w:rsidRDefault="002C0A76" w:rsidP="002C0A76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365EFB9E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  <w:p w14:paraId="74E7B15D" w14:textId="77777777" w:rsidR="00E01B46" w:rsidRPr="002D4720" w:rsidRDefault="00E01B46" w:rsidP="00E01B46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BB25B0" id="Obdélník 5" o:spid="_x0000_s1029" style="position:absolute;left:0;text-align:left;margin-left:-4.3pt;margin-top:15.1pt;width:517.7pt;height:135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" fillcolor="#bfbfbf [2412]" stroked="f" strokeweight="1pt">
                <v:textbox inset="3mm,3mm,3mm,3mm">
                  <w:txbxContent>
                    <w:p w14:paraId="66BF3B02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autorovi komentáře</w:t>
                      </w:r>
                    </w:p>
                    <w:p w14:paraId="04A22FE1" w14:textId="7777777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5D138E3F" w14:textId="37848DF7" w:rsidR="002C0A76" w:rsidRPr="00184412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</w:t>
                      </w:r>
                      <w:r w:rsidR="00D92D8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publicistickou činnost 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</w:t>
                      </w:r>
                      <w:r w:rsidR="00D92D8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amatérským ornitologem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</w:t>
                      </w:r>
                      <w:r w:rsidR="00DF34BE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a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působí jako lektor postgraduálních vzdělávacích programů.</w:t>
                      </w:r>
                    </w:p>
                    <w:p w14:paraId="3B36C5A9" w14:textId="77777777" w:rsidR="002C0A76" w:rsidRPr="002D4720" w:rsidRDefault="002C0A76" w:rsidP="002C0A76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</w:p>
                    <w:p w14:paraId="365EFB9E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  <w:p w14:paraId="74E7B15D" w14:textId="77777777" w:rsidR="00E01B46" w:rsidRPr="002D4720" w:rsidRDefault="00E01B46" w:rsidP="00E01B46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872B6" w:rsidRPr="00E01B46">
        <w:rPr>
          <w:b/>
          <w:bCs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FCF58E" wp14:editId="1106DE66">
                <wp:simplePos x="0" y="0"/>
                <wp:positionH relativeFrom="margin">
                  <wp:posOffset>-52705</wp:posOffset>
                </wp:positionH>
                <wp:positionV relativeFrom="paragraph">
                  <wp:posOffset>1988185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C73C5C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O České bankovní asociaci</w:t>
                            </w:r>
                          </w:p>
                          <w:p w14:paraId="4D636838" w14:textId="77777777" w:rsidR="00E01B46" w:rsidRPr="00E01B46" w:rsidRDefault="00E01B46" w:rsidP="00E01B46">
                            <w:pPr>
                              <w:spacing w:line="276" w:lineRule="auto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E01B46">
                              <w:rPr>
                                <w:rFonts w:ascii="Calibri" w:hAnsi="Calibri" w:cs="Calibri"/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01B46"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  <w:t xml:space="preserve">EMMI. Více informací na </w:t>
                            </w:r>
                            <w:hyperlink r:id="rId9" w:history="1">
                              <w:r w:rsidRPr="00E01B46">
                                <w:rPr>
                                  <w:rFonts w:ascii="Calibri" w:hAnsi="Calibri" w:cs="Calibri"/>
                                  <w:color w:val="FFFFFF" w:themeColor="background1"/>
                                  <w:sz w:val="18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E01B46">
                              <w:rPr>
                                <w:rFonts w:ascii="Calibri" w:hAnsi="Calibri" w:cs="Calibri"/>
                                <w:color w:val="FFFFFF" w:themeColor="background1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FCF58E" id="Obdélník 199" o:spid="_x0000_s1030" style="position:absolute;left:0;text-align:left;margin-left:-4.15pt;margin-top:156.55pt;width:340.35pt;height:121.8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" fillcolor="#bfbfbf [2412]" stroked="f" strokeweight="1pt">
                <v:textbox inset="3mm,3mm,3mm,3mm">
                  <w:txbxContent>
                    <w:p w14:paraId="43C73C5C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</w:pPr>
                      <w:r w:rsidRPr="00E01B46">
                        <w:rPr>
                          <w:rFonts w:ascii="Calibri" w:hAnsi="Calibri" w:cs="Calibri"/>
                          <w:b/>
                          <w:sz w:val="20"/>
                          <w:szCs w:val="20"/>
                        </w:rPr>
                        <w:t>O České bankovní asociaci</w:t>
                      </w:r>
                    </w:p>
                    <w:p w14:paraId="4D636838" w14:textId="77777777" w:rsidR="00E01B46" w:rsidRPr="00E01B46" w:rsidRDefault="00E01B46" w:rsidP="00E01B46">
                      <w:pPr>
                        <w:spacing w:line="276" w:lineRule="auto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37 členů. Rolí asociace je především zastupovat a prosazovat společné zájmy členů, prezentovat roli a zájmy bankovnictví vůči veřejnosti, podílet se na standardizaci postupů v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E01B46">
                        <w:rPr>
                          <w:rFonts w:ascii="Calibri" w:hAnsi="Calibri" w:cs="Calibri"/>
                          <w:i/>
                          <w:sz w:val="18"/>
                          <w:szCs w:val="18"/>
                        </w:rPr>
                        <w:t> </w:t>
                      </w:r>
                      <w:r w:rsidRPr="00E01B46">
                        <w:rPr>
                          <w:rFonts w:ascii="Calibri" w:hAnsi="Calibri" w:cs="Calibri"/>
                          <w:sz w:val="18"/>
                          <w:szCs w:val="18"/>
                        </w:rPr>
                        <w:t xml:space="preserve">EMMI. Více informací na </w:t>
                      </w:r>
                      <w:hyperlink r:id="rId10" w:history="1">
                        <w:r w:rsidRPr="00E01B46">
                          <w:rPr>
                            <w:rFonts w:ascii="Calibri" w:hAnsi="Calibri" w:cs="Calibri"/>
                            <w:color w:val="FFFFFF" w:themeColor="background1"/>
                            <w:sz w:val="18"/>
                            <w:szCs w:val="18"/>
                          </w:rPr>
                          <w:t>www.cbaonline.cz</w:t>
                        </w:r>
                      </w:hyperlink>
                      <w:r w:rsidRPr="00E01B46">
                        <w:rPr>
                          <w:rFonts w:ascii="Calibri" w:hAnsi="Calibri" w:cs="Calibri"/>
                          <w:color w:val="FFFFFF" w:themeColor="background1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0A785AA" w14:textId="3775CB96" w:rsidR="00D308E6" w:rsidRDefault="00D308E6" w:rsidP="00D308E6">
      <w:pPr>
        <w:rPr>
          <w:sz w:val="24"/>
          <w:szCs w:val="24"/>
        </w:rPr>
      </w:pPr>
    </w:p>
    <w:p w14:paraId="05ACD31E" w14:textId="433C778C" w:rsidR="00466D73" w:rsidRDefault="00466D73" w:rsidP="00D277CE">
      <w:pPr>
        <w:rPr>
          <w:sz w:val="24"/>
          <w:szCs w:val="24"/>
        </w:rPr>
      </w:pPr>
    </w:p>
    <w:p w14:paraId="01C30BCE" w14:textId="77777777" w:rsidR="00466D73" w:rsidRDefault="00466D73" w:rsidP="00D277CE">
      <w:pPr>
        <w:rPr>
          <w:sz w:val="24"/>
          <w:szCs w:val="24"/>
        </w:rPr>
      </w:pPr>
    </w:p>
    <w:p w14:paraId="79D9EB8A" w14:textId="2C175FF4" w:rsidR="00466D73" w:rsidRDefault="00466D73" w:rsidP="00D277CE">
      <w:pPr>
        <w:rPr>
          <w:sz w:val="24"/>
          <w:szCs w:val="24"/>
        </w:rPr>
      </w:pPr>
    </w:p>
    <w:sectPr w:rsidR="00466D73" w:rsidSect="00E01B46">
      <w:headerReference w:type="default" r:id="rId11"/>
      <w:footerReference w:type="default" r:id="rId12"/>
      <w:pgSz w:w="11906" w:h="16838"/>
      <w:pgMar w:top="2552" w:right="849" w:bottom="1417" w:left="851" w:header="73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13FB4" w14:textId="77777777" w:rsidR="00535E6A" w:rsidRDefault="00535E6A" w:rsidP="00E0225E">
      <w:pPr>
        <w:spacing w:line="240" w:lineRule="auto"/>
      </w:pPr>
      <w:r>
        <w:separator/>
      </w:r>
    </w:p>
  </w:endnote>
  <w:endnote w:type="continuationSeparator" w:id="0">
    <w:p w14:paraId="7F2BBDCA" w14:textId="77777777" w:rsidR="00535E6A" w:rsidRDefault="00535E6A" w:rsidP="00E022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33268222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793F7AE" w14:textId="4DF023BE" w:rsidR="00E01B46" w:rsidRPr="00E01B46" w:rsidRDefault="00E01B46">
            <w:pPr>
              <w:pStyle w:val="Zpat"/>
              <w:jc w:val="right"/>
              <w:rPr>
                <w:sz w:val="18"/>
                <w:szCs w:val="18"/>
              </w:rPr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0E54E7AA" wp14:editId="66820C88">
                  <wp:simplePos x="0" y="0"/>
                  <wp:positionH relativeFrom="column">
                    <wp:posOffset>-541020</wp:posOffset>
                  </wp:positionH>
                  <wp:positionV relativeFrom="paragraph">
                    <wp:posOffset>-89535</wp:posOffset>
                  </wp:positionV>
                  <wp:extent cx="3042285" cy="701040"/>
                  <wp:effectExtent l="0" t="0" r="5715" b="0"/>
                  <wp:wrapNone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1B46">
              <w:rPr>
                <w:sz w:val="18"/>
                <w:szCs w:val="18"/>
              </w:rPr>
              <w:t xml:space="preserve">Stránka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PAGE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DF34BE">
              <w:rPr>
                <w:b/>
                <w:bCs/>
                <w:noProof/>
                <w:sz w:val="18"/>
                <w:szCs w:val="18"/>
              </w:rPr>
              <w:t>1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  <w:r w:rsidRPr="00E01B46">
              <w:rPr>
                <w:sz w:val="18"/>
                <w:szCs w:val="18"/>
              </w:rPr>
              <w:t xml:space="preserve"> z </w:t>
            </w:r>
            <w:r w:rsidRPr="00E01B46">
              <w:rPr>
                <w:b/>
                <w:bCs/>
                <w:sz w:val="18"/>
                <w:szCs w:val="18"/>
              </w:rPr>
              <w:fldChar w:fldCharType="begin"/>
            </w:r>
            <w:r w:rsidRPr="00E01B46">
              <w:rPr>
                <w:b/>
                <w:bCs/>
                <w:sz w:val="18"/>
                <w:szCs w:val="18"/>
              </w:rPr>
              <w:instrText>NUMPAGES</w:instrText>
            </w:r>
            <w:r w:rsidRPr="00E01B46">
              <w:rPr>
                <w:b/>
                <w:bCs/>
                <w:sz w:val="18"/>
                <w:szCs w:val="18"/>
              </w:rPr>
              <w:fldChar w:fldCharType="separate"/>
            </w:r>
            <w:r w:rsidR="00DF34BE">
              <w:rPr>
                <w:b/>
                <w:bCs/>
                <w:noProof/>
                <w:sz w:val="18"/>
                <w:szCs w:val="18"/>
              </w:rPr>
              <w:t>2</w:t>
            </w:r>
            <w:r w:rsidRPr="00E01B46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31D41E2" w14:textId="4FBAD7A8" w:rsidR="00E01B46" w:rsidRPr="00E01B46" w:rsidRDefault="00E01B46">
    <w:pPr>
      <w:pStyle w:val="Zpa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09C72" w14:textId="77777777" w:rsidR="00535E6A" w:rsidRDefault="00535E6A" w:rsidP="00E0225E">
      <w:pPr>
        <w:spacing w:line="240" w:lineRule="auto"/>
      </w:pPr>
      <w:r>
        <w:separator/>
      </w:r>
    </w:p>
  </w:footnote>
  <w:footnote w:type="continuationSeparator" w:id="0">
    <w:p w14:paraId="38CA660C" w14:textId="77777777" w:rsidR="00535E6A" w:rsidRDefault="00535E6A" w:rsidP="00E022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0DDEA" w14:textId="77777777" w:rsidR="00E0225E" w:rsidRDefault="00E0225E" w:rsidP="00E0225E">
    <w:pPr>
      <w:pStyle w:val="Zhlav"/>
    </w:pPr>
    <w:r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30E2921" wp14:editId="014CD000">
              <wp:simplePos x="0" y="0"/>
              <wp:positionH relativeFrom="margin">
                <wp:posOffset>5434965</wp:posOffset>
              </wp:positionH>
              <wp:positionV relativeFrom="paragraph">
                <wp:posOffset>146685</wp:posOffset>
              </wp:positionV>
              <wp:extent cx="114300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162745" w14:textId="7777777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  <w:t>KOMENTÁŘ</w:t>
                          </w:r>
                        </w:p>
                        <w:p w14:paraId="37ED4D72" w14:textId="389EA597" w:rsidR="00E0225E" w:rsidRPr="00CC1EE2" w:rsidRDefault="00E0225E" w:rsidP="00E0225E">
                          <w:pPr>
                            <w:spacing w:line="276" w:lineRule="auto"/>
                            <w:jc w:val="right"/>
                            <w:rPr>
                              <w:rFonts w:ascii="Calibri" w:hAnsi="Calibri"/>
                              <w:b/>
                              <w:color w:val="13576B"/>
                              <w:sz w:val="20"/>
                            </w:rPr>
                          </w:pP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 xml:space="preserve">           </w:t>
                          </w:r>
                          <w:r w:rsidR="006F5823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01</w:t>
                          </w:r>
                          <w:r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</w:t>
                          </w:r>
                          <w:r w:rsidR="000E442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1</w:t>
                          </w:r>
                          <w:r w:rsidR="006F5823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1</w:t>
                          </w:r>
                          <w:r w:rsidRPr="00CC1EE2">
                            <w:rPr>
                              <w:rFonts w:ascii="Calibri" w:hAnsi="Calibri"/>
                              <w:color w:val="13576B"/>
                              <w:sz w:val="20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0E2921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427.95pt;margin-top:11.55pt;width:90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" filled="f" stroked="f">
              <v:textbox style="mso-fit-shape-to-text:t">
                <w:txbxContent>
                  <w:p w14:paraId="47162745" w14:textId="7777777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b/>
                        <w:color w:val="13576B"/>
                        <w:sz w:val="20"/>
                      </w:rPr>
                      <w:t>KOMENTÁŘ</w:t>
                    </w:r>
                  </w:p>
                  <w:p w14:paraId="37ED4D72" w14:textId="389EA597" w:rsidR="00E0225E" w:rsidRPr="00CC1EE2" w:rsidRDefault="00E0225E" w:rsidP="00E0225E">
                    <w:pPr>
                      <w:spacing w:line="276" w:lineRule="auto"/>
                      <w:jc w:val="right"/>
                      <w:rPr>
                        <w:rFonts w:ascii="Calibri" w:hAnsi="Calibri"/>
                        <w:b/>
                        <w:color w:val="13576B"/>
                        <w:sz w:val="20"/>
                      </w:rPr>
                    </w:pP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 xml:space="preserve">           </w:t>
                    </w:r>
                    <w:r w:rsidR="006F5823">
                      <w:rPr>
                        <w:rFonts w:ascii="Calibri" w:hAnsi="Calibri"/>
                        <w:color w:val="13576B"/>
                        <w:sz w:val="20"/>
                      </w:rPr>
                      <w:t>01</w:t>
                    </w:r>
                    <w:r>
                      <w:rPr>
                        <w:rFonts w:ascii="Calibri" w:hAnsi="Calibri"/>
                        <w:color w:val="13576B"/>
                        <w:sz w:val="20"/>
                      </w:rPr>
                      <w:t>.</w:t>
                    </w:r>
                    <w:r w:rsidR="000E4422">
                      <w:rPr>
                        <w:rFonts w:ascii="Calibri" w:hAnsi="Calibri"/>
                        <w:color w:val="13576B"/>
                        <w:sz w:val="20"/>
                      </w:rPr>
                      <w:t>1</w:t>
                    </w:r>
                    <w:r w:rsidR="006F5823">
                      <w:rPr>
                        <w:rFonts w:ascii="Calibri" w:hAnsi="Calibri"/>
                        <w:color w:val="13576B"/>
                        <w:sz w:val="20"/>
                      </w:rPr>
                      <w:t>1</w:t>
                    </w:r>
                    <w:r w:rsidRPr="00CC1EE2">
                      <w:rPr>
                        <w:rFonts w:ascii="Calibri" w:hAnsi="Calibri"/>
                        <w:color w:val="13576B"/>
                        <w:sz w:val="20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7AD450F6" wp14:editId="3E32D9B7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3FD71986" wp14:editId="39FAED9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7" name="Obráze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FA0328" w14:textId="77777777" w:rsidR="00E0225E" w:rsidRPr="00E0225E" w:rsidRDefault="00E0225E" w:rsidP="00E022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0298A"/>
    <w:multiLevelType w:val="multilevel"/>
    <w:tmpl w:val="BC24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83C"/>
    <w:rsid w:val="00043E6C"/>
    <w:rsid w:val="00064ED9"/>
    <w:rsid w:val="0009212C"/>
    <w:rsid w:val="000A2A48"/>
    <w:rsid w:val="000D08EA"/>
    <w:rsid w:val="000E4422"/>
    <w:rsid w:val="000F347A"/>
    <w:rsid w:val="000F73D5"/>
    <w:rsid w:val="000F79A3"/>
    <w:rsid w:val="00113675"/>
    <w:rsid w:val="00152414"/>
    <w:rsid w:val="00180203"/>
    <w:rsid w:val="001E3A47"/>
    <w:rsid w:val="00215B5E"/>
    <w:rsid w:val="002173B2"/>
    <w:rsid w:val="00265EC3"/>
    <w:rsid w:val="002A7961"/>
    <w:rsid w:val="002B761E"/>
    <w:rsid w:val="002C0A76"/>
    <w:rsid w:val="002D76C8"/>
    <w:rsid w:val="002F7F9C"/>
    <w:rsid w:val="00303429"/>
    <w:rsid w:val="00303CF5"/>
    <w:rsid w:val="003305E2"/>
    <w:rsid w:val="003321F7"/>
    <w:rsid w:val="003D66E0"/>
    <w:rsid w:val="003E5D9C"/>
    <w:rsid w:val="003F3E14"/>
    <w:rsid w:val="00411E37"/>
    <w:rsid w:val="00420048"/>
    <w:rsid w:val="00444856"/>
    <w:rsid w:val="0045076D"/>
    <w:rsid w:val="004508A9"/>
    <w:rsid w:val="004564B8"/>
    <w:rsid w:val="004639A5"/>
    <w:rsid w:val="00466D73"/>
    <w:rsid w:val="00484E8B"/>
    <w:rsid w:val="004A108A"/>
    <w:rsid w:val="004E3260"/>
    <w:rsid w:val="004F16F7"/>
    <w:rsid w:val="004F4B32"/>
    <w:rsid w:val="00535E6A"/>
    <w:rsid w:val="005436DE"/>
    <w:rsid w:val="005440A7"/>
    <w:rsid w:val="00546BA1"/>
    <w:rsid w:val="005555A4"/>
    <w:rsid w:val="00572CD2"/>
    <w:rsid w:val="005B20C8"/>
    <w:rsid w:val="005C616D"/>
    <w:rsid w:val="005D20A4"/>
    <w:rsid w:val="00627F75"/>
    <w:rsid w:val="006429AD"/>
    <w:rsid w:val="00646482"/>
    <w:rsid w:val="00681331"/>
    <w:rsid w:val="0068590F"/>
    <w:rsid w:val="006F0C77"/>
    <w:rsid w:val="006F1AB3"/>
    <w:rsid w:val="006F5823"/>
    <w:rsid w:val="0071257B"/>
    <w:rsid w:val="00754F29"/>
    <w:rsid w:val="00770A6A"/>
    <w:rsid w:val="00780304"/>
    <w:rsid w:val="0078283C"/>
    <w:rsid w:val="00786D37"/>
    <w:rsid w:val="007C4C6A"/>
    <w:rsid w:val="007C556D"/>
    <w:rsid w:val="007D4EE6"/>
    <w:rsid w:val="007F0681"/>
    <w:rsid w:val="007F42E5"/>
    <w:rsid w:val="007F4334"/>
    <w:rsid w:val="00826B36"/>
    <w:rsid w:val="00847301"/>
    <w:rsid w:val="008763DE"/>
    <w:rsid w:val="008A373F"/>
    <w:rsid w:val="008C2C1B"/>
    <w:rsid w:val="008E3258"/>
    <w:rsid w:val="00905958"/>
    <w:rsid w:val="00934EE8"/>
    <w:rsid w:val="00987113"/>
    <w:rsid w:val="00991CDD"/>
    <w:rsid w:val="00995F02"/>
    <w:rsid w:val="009B5E83"/>
    <w:rsid w:val="009D79E2"/>
    <w:rsid w:val="009E75A1"/>
    <w:rsid w:val="00A06935"/>
    <w:rsid w:val="00A7246B"/>
    <w:rsid w:val="00A759B0"/>
    <w:rsid w:val="00AA32C1"/>
    <w:rsid w:val="00AB74BF"/>
    <w:rsid w:val="00AD22C3"/>
    <w:rsid w:val="00B12809"/>
    <w:rsid w:val="00B60AF9"/>
    <w:rsid w:val="00B8132B"/>
    <w:rsid w:val="00B87FBC"/>
    <w:rsid w:val="00B924BA"/>
    <w:rsid w:val="00BA27F4"/>
    <w:rsid w:val="00BE015D"/>
    <w:rsid w:val="00C50E35"/>
    <w:rsid w:val="00C7663A"/>
    <w:rsid w:val="00C80F5D"/>
    <w:rsid w:val="00C90A1A"/>
    <w:rsid w:val="00C94F42"/>
    <w:rsid w:val="00CC473F"/>
    <w:rsid w:val="00CE15E9"/>
    <w:rsid w:val="00CF709B"/>
    <w:rsid w:val="00D05175"/>
    <w:rsid w:val="00D0547B"/>
    <w:rsid w:val="00D277CE"/>
    <w:rsid w:val="00D308E6"/>
    <w:rsid w:val="00D53532"/>
    <w:rsid w:val="00D53F5D"/>
    <w:rsid w:val="00D769C0"/>
    <w:rsid w:val="00D92D8E"/>
    <w:rsid w:val="00DB2CEE"/>
    <w:rsid w:val="00DD18EA"/>
    <w:rsid w:val="00DD47FB"/>
    <w:rsid w:val="00DF34BE"/>
    <w:rsid w:val="00E01B46"/>
    <w:rsid w:val="00E0225E"/>
    <w:rsid w:val="00E07FC6"/>
    <w:rsid w:val="00E21C23"/>
    <w:rsid w:val="00E27C58"/>
    <w:rsid w:val="00E37E02"/>
    <w:rsid w:val="00E5795E"/>
    <w:rsid w:val="00E70052"/>
    <w:rsid w:val="00E86C06"/>
    <w:rsid w:val="00EA330E"/>
    <w:rsid w:val="00EB42E2"/>
    <w:rsid w:val="00F01BE5"/>
    <w:rsid w:val="00F10D14"/>
    <w:rsid w:val="00F4545B"/>
    <w:rsid w:val="00F81878"/>
    <w:rsid w:val="00F872B6"/>
    <w:rsid w:val="00FD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DE3CE8"/>
  <w15:chartTrackingRefBased/>
  <w15:docId w15:val="{F353416B-212F-41A9-BE4A-6D9C5603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0225E"/>
  </w:style>
  <w:style w:type="paragraph" w:styleId="Zpat">
    <w:name w:val="footer"/>
    <w:basedOn w:val="Normln"/>
    <w:link w:val="ZpatChar"/>
    <w:uiPriority w:val="99"/>
    <w:unhideWhenUsed/>
    <w:rsid w:val="00E0225E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0225E"/>
  </w:style>
  <w:style w:type="table" w:styleId="Mkatabulky">
    <w:name w:val="Table Grid"/>
    <w:basedOn w:val="Normlntabulka"/>
    <w:uiPriority w:val="39"/>
    <w:rsid w:val="00E0225E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D0517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0517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0517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0517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05175"/>
    <w:rPr>
      <w:b/>
      <w:bCs/>
      <w:sz w:val="20"/>
      <w:szCs w:val="20"/>
    </w:rPr>
  </w:style>
  <w:style w:type="paragraph" w:customStyle="1" w:styleId="first">
    <w:name w:val="first"/>
    <w:basedOn w:val="Normln"/>
    <w:rsid w:val="00D0517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0517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D051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187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1878"/>
    <w:rPr>
      <w:rFonts w:ascii="Segoe UI" w:hAnsi="Segoe UI" w:cs="Segoe UI"/>
      <w:sz w:val="18"/>
      <w:szCs w:val="18"/>
    </w:rPr>
  </w:style>
  <w:style w:type="paragraph" w:customStyle="1" w:styleId="THnorm">
    <w:name w:val="TH norm"/>
    <w:basedOn w:val="Normln"/>
    <w:rsid w:val="002C0A76"/>
    <w:pPr>
      <w:tabs>
        <w:tab w:val="left" w:pos="0"/>
      </w:tabs>
      <w:spacing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baonline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2573D6-6631-470D-81EA-25EB1DC42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Staňura</dc:creator>
  <cp:keywords/>
  <dc:description/>
  <cp:lastModifiedBy>Andrea Trudičová</cp:lastModifiedBy>
  <cp:revision>18</cp:revision>
  <dcterms:created xsi:type="dcterms:W3CDTF">2021-10-29T09:29:00Z</dcterms:created>
  <dcterms:modified xsi:type="dcterms:W3CDTF">2021-11-01T09:26:00Z</dcterms:modified>
</cp:coreProperties>
</file>