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816F" w14:textId="77777777" w:rsidR="00180203" w:rsidRDefault="00180203">
      <w:pPr>
        <w:rPr>
          <w:b/>
          <w:bCs/>
          <w:sz w:val="24"/>
          <w:szCs w:val="24"/>
        </w:rPr>
      </w:pPr>
    </w:p>
    <w:p w14:paraId="0A63007B" w14:textId="3D8BF3C1" w:rsidR="003305E2" w:rsidRPr="00E0225E" w:rsidRDefault="00E0225E">
      <w:pPr>
        <w:rPr>
          <w:rFonts w:ascii="Calibri" w:hAnsi="Calibri" w:cs="Calibri"/>
          <w:b/>
          <w:color w:val="13576B"/>
          <w:sz w:val="40"/>
          <w:szCs w:val="40"/>
        </w:rPr>
      </w:pPr>
      <w:r>
        <w:rPr>
          <w:rFonts w:ascii="Calibri" w:hAnsi="Calibri" w:cs="Calibri"/>
          <w:b/>
          <w:color w:val="13576B"/>
          <w:sz w:val="40"/>
          <w:szCs w:val="40"/>
        </w:rPr>
        <w:t xml:space="preserve">Komentář České bankovní asociace k vývoji nevýkonných úvěrů za </w:t>
      </w:r>
      <w:r w:rsidR="00B924BA">
        <w:rPr>
          <w:rFonts w:ascii="Calibri" w:hAnsi="Calibri" w:cs="Calibri"/>
          <w:b/>
          <w:color w:val="13576B"/>
          <w:sz w:val="40"/>
          <w:szCs w:val="40"/>
        </w:rPr>
        <w:t>srpen</w:t>
      </w:r>
      <w:r>
        <w:rPr>
          <w:rFonts w:ascii="Calibri" w:hAnsi="Calibri" w:cs="Calibri"/>
          <w:b/>
          <w:color w:val="13576B"/>
          <w:sz w:val="40"/>
          <w:szCs w:val="40"/>
        </w:rPr>
        <w:t xml:space="preserve"> 2021 dle </w:t>
      </w:r>
      <w:r w:rsidR="00AD22C3" w:rsidRPr="00E0225E">
        <w:rPr>
          <w:rFonts w:ascii="Calibri" w:hAnsi="Calibri" w:cs="Calibri"/>
          <w:b/>
          <w:color w:val="13576B"/>
          <w:sz w:val="40"/>
          <w:szCs w:val="40"/>
        </w:rPr>
        <w:t>statistik ČNB</w:t>
      </w:r>
    </w:p>
    <w:p w14:paraId="1B723DBA" w14:textId="77777777" w:rsidR="00E0225E" w:rsidRPr="00665FB8" w:rsidRDefault="00E0225E" w:rsidP="00E0225E">
      <w:pPr>
        <w:spacing w:line="276" w:lineRule="auto"/>
        <w:contextualSpacing/>
        <w:rPr>
          <w:rFonts w:ascii="Calibri" w:hAnsi="Calibri" w:cs="Calibri"/>
          <w:b/>
          <w:color w:val="13576B"/>
        </w:rPr>
      </w:pPr>
    </w:p>
    <w:p w14:paraId="08B6BE26" w14:textId="18EFC4B4" w:rsidR="00E0225E" w:rsidRPr="00665FB8" w:rsidRDefault="00E0225E" w:rsidP="00E0225E">
      <w:pPr>
        <w:spacing w:line="276" w:lineRule="auto"/>
        <w:contextualSpacing/>
        <w:rPr>
          <w:rFonts w:ascii="Calibri" w:hAnsi="Calibri" w:cs="Calibri"/>
          <w:b/>
          <w:color w:val="13576B"/>
        </w:rPr>
      </w:pPr>
      <w:r w:rsidRPr="00665FB8">
        <w:rPr>
          <w:rFonts w:ascii="Calibri" w:hAnsi="Calibri" w:cs="Calibri"/>
          <w:b/>
          <w:color w:val="13576B"/>
        </w:rPr>
        <w:t xml:space="preserve">Autor: </w:t>
      </w:r>
      <w:r w:rsidR="00F81878">
        <w:rPr>
          <w:rFonts w:ascii="Calibri" w:hAnsi="Calibri" w:cs="Calibri"/>
          <w:b/>
          <w:color w:val="13576B"/>
        </w:rPr>
        <w:t>Miroslav Zámečník</w:t>
      </w:r>
      <w:r w:rsidRPr="00665FB8">
        <w:rPr>
          <w:rFonts w:ascii="Calibri" w:hAnsi="Calibri" w:cs="Calibri"/>
          <w:b/>
          <w:color w:val="13576B"/>
        </w:rPr>
        <w:t xml:space="preserve">, </w:t>
      </w:r>
      <w:r w:rsidR="00F81878">
        <w:rPr>
          <w:rFonts w:ascii="Calibri" w:hAnsi="Calibri" w:cs="Calibri"/>
          <w:b/>
          <w:color w:val="13576B"/>
        </w:rPr>
        <w:t xml:space="preserve">hlavní </w:t>
      </w:r>
      <w:r w:rsidRPr="00665FB8">
        <w:rPr>
          <w:rFonts w:ascii="Calibri" w:hAnsi="Calibri" w:cs="Calibri"/>
          <w:b/>
          <w:color w:val="13576B"/>
        </w:rPr>
        <w:t>poradce ČBA</w:t>
      </w:r>
    </w:p>
    <w:p w14:paraId="65A96668" w14:textId="3795A7F0" w:rsidR="00E0225E" w:rsidRPr="00665FB8" w:rsidRDefault="00E0225E" w:rsidP="00E0225E">
      <w:pPr>
        <w:spacing w:line="276" w:lineRule="auto"/>
        <w:rPr>
          <w:rFonts w:ascii="Calibri" w:hAnsi="Calibri" w:cs="Calibri"/>
          <w:b/>
          <w:color w:val="13576B"/>
        </w:rPr>
      </w:pPr>
      <w:r w:rsidRPr="00665FB8">
        <w:rPr>
          <w:rFonts w:ascii="Calibri" w:hAnsi="Calibri" w:cs="Calibri"/>
          <w:b/>
          <w:color w:val="13576B"/>
        </w:rPr>
        <w:t xml:space="preserve">Praha, </w:t>
      </w:r>
      <w:r w:rsidR="000E4422">
        <w:rPr>
          <w:rFonts w:ascii="Calibri" w:hAnsi="Calibri" w:cs="Calibri"/>
          <w:b/>
          <w:color w:val="13576B"/>
        </w:rPr>
        <w:t>4</w:t>
      </w:r>
      <w:r w:rsidRPr="00665FB8">
        <w:rPr>
          <w:rFonts w:ascii="Calibri" w:hAnsi="Calibri" w:cs="Calibri"/>
          <w:b/>
          <w:color w:val="13576B"/>
        </w:rPr>
        <w:t xml:space="preserve">. </w:t>
      </w:r>
      <w:r w:rsidR="000E4422">
        <w:rPr>
          <w:rFonts w:ascii="Calibri" w:hAnsi="Calibri" w:cs="Calibri"/>
          <w:b/>
          <w:color w:val="13576B"/>
        </w:rPr>
        <w:t>října</w:t>
      </w:r>
      <w:r w:rsidRPr="00665FB8">
        <w:rPr>
          <w:rFonts w:ascii="Calibri" w:hAnsi="Calibri" w:cs="Calibri"/>
          <w:b/>
          <w:color w:val="13576B"/>
        </w:rPr>
        <w:t xml:space="preserve"> 2021</w:t>
      </w:r>
    </w:p>
    <w:p w14:paraId="02FE8FD6" w14:textId="77777777" w:rsidR="00E0225E" w:rsidRPr="0078283C" w:rsidRDefault="00E0225E">
      <w:pPr>
        <w:rPr>
          <w:b/>
          <w:bCs/>
          <w:sz w:val="24"/>
          <w:szCs w:val="24"/>
        </w:rPr>
      </w:pPr>
    </w:p>
    <w:p w14:paraId="79CB0F86" w14:textId="1932981A" w:rsidR="0045076D" w:rsidRDefault="002B761E">
      <w:pPr>
        <w:rPr>
          <w:sz w:val="24"/>
          <w:szCs w:val="24"/>
        </w:rPr>
      </w:pPr>
      <w:r>
        <w:rPr>
          <w:sz w:val="24"/>
          <w:szCs w:val="24"/>
        </w:rPr>
        <w:t>Podle</w:t>
      </w:r>
      <w:r w:rsidR="00780304">
        <w:rPr>
          <w:sz w:val="24"/>
          <w:szCs w:val="24"/>
        </w:rPr>
        <w:t xml:space="preserve"> statistik České národní banky (ČNB) </w:t>
      </w:r>
      <w:r w:rsidR="0045076D">
        <w:rPr>
          <w:sz w:val="24"/>
          <w:szCs w:val="24"/>
        </w:rPr>
        <w:t>se v</w:t>
      </w:r>
      <w:r w:rsidR="00F81878">
        <w:rPr>
          <w:sz w:val="24"/>
          <w:szCs w:val="24"/>
        </w:rPr>
        <w:t> </w:t>
      </w:r>
      <w:r w:rsidR="00B924BA">
        <w:rPr>
          <w:sz w:val="24"/>
          <w:szCs w:val="24"/>
        </w:rPr>
        <w:t>srpnu</w:t>
      </w:r>
      <w:r w:rsidR="00F81878">
        <w:rPr>
          <w:sz w:val="24"/>
          <w:szCs w:val="24"/>
        </w:rPr>
        <w:t xml:space="preserve"> </w:t>
      </w:r>
      <w:r w:rsidR="00E21C23">
        <w:rPr>
          <w:sz w:val="24"/>
          <w:szCs w:val="24"/>
        </w:rPr>
        <w:t xml:space="preserve">podíl </w:t>
      </w:r>
      <w:r w:rsidR="00B924BA">
        <w:rPr>
          <w:sz w:val="24"/>
          <w:szCs w:val="24"/>
        </w:rPr>
        <w:t xml:space="preserve">firemních </w:t>
      </w:r>
      <w:r w:rsidR="00E21C23">
        <w:rPr>
          <w:sz w:val="24"/>
          <w:szCs w:val="24"/>
        </w:rPr>
        <w:t xml:space="preserve">nevýkonných úvěrů na celkové sumě úvěrů oproti </w:t>
      </w:r>
      <w:r w:rsidR="00CC473F">
        <w:rPr>
          <w:sz w:val="24"/>
          <w:szCs w:val="24"/>
        </w:rPr>
        <w:t>červenci</w:t>
      </w:r>
      <w:r w:rsidR="00F81878">
        <w:rPr>
          <w:sz w:val="24"/>
          <w:szCs w:val="24"/>
        </w:rPr>
        <w:t xml:space="preserve"> </w:t>
      </w:r>
      <w:r w:rsidR="00B924BA">
        <w:rPr>
          <w:sz w:val="24"/>
          <w:szCs w:val="24"/>
        </w:rPr>
        <w:t>nezměnil a zůstal na hladině 4,24</w:t>
      </w:r>
      <w:r w:rsidR="00CC473F">
        <w:rPr>
          <w:sz w:val="24"/>
          <w:szCs w:val="24"/>
        </w:rPr>
        <w:t xml:space="preserve"> </w:t>
      </w:r>
      <w:r w:rsidR="00B924BA">
        <w:rPr>
          <w:sz w:val="24"/>
          <w:szCs w:val="24"/>
        </w:rPr>
        <w:t>%</w:t>
      </w:r>
      <w:r w:rsidR="00E21C23">
        <w:rPr>
          <w:sz w:val="24"/>
          <w:szCs w:val="24"/>
        </w:rPr>
        <w:t>. U spotřebních úvěrů</w:t>
      </w:r>
      <w:r w:rsidR="004A108A">
        <w:rPr>
          <w:sz w:val="24"/>
          <w:szCs w:val="24"/>
        </w:rPr>
        <w:t xml:space="preserve"> a hypoték</w:t>
      </w:r>
      <w:r w:rsidR="00B924BA">
        <w:rPr>
          <w:sz w:val="24"/>
          <w:szCs w:val="24"/>
        </w:rPr>
        <w:t>, poskytnutých domácnostem nadále evidujeme velmi mírný pokles</w:t>
      </w:r>
      <w:r w:rsidR="004A108A">
        <w:rPr>
          <w:sz w:val="24"/>
          <w:szCs w:val="24"/>
        </w:rPr>
        <w:t>.</w:t>
      </w:r>
    </w:p>
    <w:p w14:paraId="5EEA25D0" w14:textId="77777777" w:rsidR="00E0225E" w:rsidRDefault="00E0225E">
      <w:pPr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1624"/>
        <w:gridCol w:w="1624"/>
      </w:tblGrid>
      <w:tr w:rsidR="00CC473F" w14:paraId="13FC67B4" w14:textId="72903E10" w:rsidTr="001E3DFD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6B490926" w14:textId="77777777" w:rsidR="00CC473F" w:rsidRPr="00665FB8" w:rsidRDefault="00CC473F" w:rsidP="00CC473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624" w:type="dxa"/>
            <w:shd w:val="clear" w:color="auto" w:fill="13576B"/>
            <w:vAlign w:val="center"/>
          </w:tcPr>
          <w:p w14:paraId="1566634E" w14:textId="03144724" w:rsidR="00CC473F" w:rsidRPr="00665FB8" w:rsidRDefault="00CC473F" w:rsidP="00CC473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červenec 2021</w:t>
            </w:r>
          </w:p>
        </w:tc>
        <w:tc>
          <w:tcPr>
            <w:tcW w:w="1624" w:type="dxa"/>
            <w:shd w:val="clear" w:color="auto" w:fill="13576B"/>
            <w:vAlign w:val="center"/>
          </w:tcPr>
          <w:p w14:paraId="22A9EB0B" w14:textId="5702EC31" w:rsidR="00CC473F" w:rsidRDefault="00CC473F" w:rsidP="00CC473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srpen 2021</w:t>
            </w:r>
          </w:p>
        </w:tc>
      </w:tr>
      <w:tr w:rsidR="00CC473F" w14:paraId="2FF4D5FB" w14:textId="6BAAC8F4" w:rsidTr="001E3DFD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552318FD" w14:textId="77777777" w:rsidR="00CC473F" w:rsidRPr="00665FB8" w:rsidRDefault="00CC473F" w:rsidP="00CC473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>Domácnosti, spotřební úvěry</w:t>
            </w:r>
          </w:p>
        </w:tc>
        <w:tc>
          <w:tcPr>
            <w:tcW w:w="1624" w:type="dxa"/>
            <w:vAlign w:val="center"/>
          </w:tcPr>
          <w:p w14:paraId="31C3648A" w14:textId="6C2D4D4F" w:rsidR="00CC473F" w:rsidRDefault="00CC473F" w:rsidP="00CC47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5,32 %</w:t>
            </w:r>
          </w:p>
        </w:tc>
        <w:tc>
          <w:tcPr>
            <w:tcW w:w="1624" w:type="dxa"/>
            <w:vAlign w:val="center"/>
          </w:tcPr>
          <w:p w14:paraId="11EC2F2E" w14:textId="262C02FF" w:rsidR="00CC473F" w:rsidRDefault="00CC473F" w:rsidP="00CC47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5,29 %</w:t>
            </w:r>
          </w:p>
        </w:tc>
      </w:tr>
      <w:tr w:rsidR="00CC473F" w14:paraId="0D19C677" w14:textId="2CDAB8FA" w:rsidTr="001E3DFD">
        <w:trPr>
          <w:trHeight w:val="389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5EC1BB79" w14:textId="77777777" w:rsidR="00CC473F" w:rsidRPr="00665FB8" w:rsidRDefault="00CC473F" w:rsidP="00CC473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Domácnosti, hypoteční úvěry                                              </w:t>
            </w:r>
          </w:p>
        </w:tc>
        <w:tc>
          <w:tcPr>
            <w:tcW w:w="1624" w:type="dxa"/>
            <w:vAlign w:val="center"/>
          </w:tcPr>
          <w:p w14:paraId="0431FF3F" w14:textId="77246582" w:rsidR="00CC473F" w:rsidRDefault="00CC473F" w:rsidP="00CC47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0,87 %</w:t>
            </w:r>
          </w:p>
        </w:tc>
        <w:tc>
          <w:tcPr>
            <w:tcW w:w="1624" w:type="dxa"/>
            <w:vAlign w:val="center"/>
          </w:tcPr>
          <w:p w14:paraId="5DF70A50" w14:textId="017BB965" w:rsidR="00CC473F" w:rsidRDefault="00CC473F" w:rsidP="00CC47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0,85 %</w:t>
            </w:r>
          </w:p>
        </w:tc>
      </w:tr>
      <w:tr w:rsidR="00CC473F" w14:paraId="342C6432" w14:textId="69538171" w:rsidTr="001E3DFD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30DF8E03" w14:textId="77777777" w:rsidR="00CC473F" w:rsidRPr="00665FB8" w:rsidRDefault="00CC473F" w:rsidP="00CC473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Podniky                                                                                    </w:t>
            </w:r>
          </w:p>
        </w:tc>
        <w:tc>
          <w:tcPr>
            <w:tcW w:w="1624" w:type="dxa"/>
            <w:vAlign w:val="center"/>
          </w:tcPr>
          <w:p w14:paraId="418205FC" w14:textId="3C0DA195" w:rsidR="00CC473F" w:rsidRPr="00665FB8" w:rsidRDefault="00CC473F" w:rsidP="00CC47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4,24 %</w:t>
            </w:r>
          </w:p>
        </w:tc>
        <w:tc>
          <w:tcPr>
            <w:tcW w:w="1624" w:type="dxa"/>
            <w:vAlign w:val="center"/>
          </w:tcPr>
          <w:p w14:paraId="4399B8D9" w14:textId="0284197C" w:rsidR="00CC473F" w:rsidRDefault="00CC473F" w:rsidP="00CC47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4,24 %</w:t>
            </w:r>
          </w:p>
        </w:tc>
      </w:tr>
    </w:tbl>
    <w:p w14:paraId="260CAF3A" w14:textId="77777777" w:rsidR="00E0225E" w:rsidRPr="00665FB8" w:rsidRDefault="00E0225E" w:rsidP="00E0225E">
      <w:pPr>
        <w:rPr>
          <w:rFonts w:ascii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B0E79" wp14:editId="15CBB629">
                <wp:simplePos x="0" y="0"/>
                <wp:positionH relativeFrom="column">
                  <wp:posOffset>3816930</wp:posOffset>
                </wp:positionH>
                <wp:positionV relativeFrom="paragraph">
                  <wp:posOffset>-2982</wp:posOffset>
                </wp:positionV>
                <wp:extent cx="1614170" cy="349858"/>
                <wp:effectExtent l="0" t="0" r="508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EF0F6" w14:textId="77777777" w:rsidR="00E0225E" w:rsidRPr="00F42120" w:rsidRDefault="00E0225E" w:rsidP="00E0225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F4212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</w:t>
                            </w:r>
                            <w:r w:rsidRPr="00F42120">
                              <w:rPr>
                                <w:rFonts w:ascii="Calibri" w:hAnsi="Calibri" w:cs="Calibri"/>
                                <w:szCs w:val="18"/>
                              </w:rPr>
                              <w:t>(Zdroj: statistika ČNB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B0E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0.55pt;margin-top:-.25pt;width:127.1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" stroked="f">
                <v:textbox>
                  <w:txbxContent>
                    <w:p w14:paraId="259EF0F6" w14:textId="77777777" w:rsidR="00E0225E" w:rsidRPr="00F42120" w:rsidRDefault="00E0225E" w:rsidP="00E0225E">
                      <w:pPr>
                        <w:jc w:val="left"/>
                        <w:rPr>
                          <w:sz w:val="20"/>
                        </w:rPr>
                      </w:pPr>
                      <w:r w:rsidRPr="00F42120">
                        <w:rPr>
                          <w:rFonts w:ascii="Calibri" w:hAnsi="Calibri" w:cs="Calibri"/>
                          <w:sz w:val="20"/>
                        </w:rPr>
                        <w:t xml:space="preserve">   </w:t>
                      </w:r>
                      <w:r w:rsidRPr="00F42120">
                        <w:rPr>
                          <w:rFonts w:ascii="Calibri" w:hAnsi="Calibri" w:cs="Calibri"/>
                          <w:szCs w:val="18"/>
                        </w:rPr>
                        <w:t>(Zdroj: statistika ČNB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5FB8">
        <w:rPr>
          <w:rFonts w:ascii="Calibri" w:hAnsi="Calibri" w:cs="Calibri"/>
        </w:rPr>
        <w:t xml:space="preserve">                                   </w:t>
      </w:r>
    </w:p>
    <w:p w14:paraId="51F0CCB2" w14:textId="77777777" w:rsidR="00E0225E" w:rsidRDefault="00E0225E" w:rsidP="005555A4">
      <w:pPr>
        <w:rPr>
          <w:sz w:val="24"/>
          <w:szCs w:val="24"/>
        </w:rPr>
      </w:pPr>
    </w:p>
    <w:p w14:paraId="05A349AF" w14:textId="77777777" w:rsidR="00E0225E" w:rsidRDefault="00E0225E" w:rsidP="0071257B">
      <w:pPr>
        <w:rPr>
          <w:b/>
          <w:bCs/>
          <w:sz w:val="24"/>
          <w:szCs w:val="24"/>
        </w:rPr>
      </w:pPr>
    </w:p>
    <w:p w14:paraId="5CDC9A95" w14:textId="6C0BF692" w:rsidR="00466D73" w:rsidRPr="00E0225E" w:rsidRDefault="00466D73" w:rsidP="0071257B">
      <w:pPr>
        <w:rPr>
          <w:b/>
          <w:bCs/>
          <w:sz w:val="24"/>
          <w:szCs w:val="24"/>
        </w:rPr>
      </w:pPr>
      <w:r w:rsidRPr="00E0225E">
        <w:rPr>
          <w:b/>
          <w:bCs/>
          <w:sz w:val="24"/>
          <w:szCs w:val="24"/>
        </w:rPr>
        <w:t xml:space="preserve">Komentář </w:t>
      </w:r>
      <w:r w:rsidR="00DD18EA">
        <w:rPr>
          <w:b/>
          <w:bCs/>
          <w:sz w:val="24"/>
          <w:szCs w:val="24"/>
        </w:rPr>
        <w:t>Miroslava Zámečníka</w:t>
      </w:r>
      <w:r w:rsidR="00E0225E" w:rsidRPr="00E0225E">
        <w:rPr>
          <w:b/>
          <w:bCs/>
          <w:sz w:val="24"/>
          <w:szCs w:val="24"/>
        </w:rPr>
        <w:t>,</w:t>
      </w:r>
      <w:r w:rsidR="00DD18EA">
        <w:rPr>
          <w:b/>
          <w:bCs/>
          <w:sz w:val="24"/>
          <w:szCs w:val="24"/>
        </w:rPr>
        <w:t xml:space="preserve"> hlavního</w:t>
      </w:r>
      <w:r w:rsidR="00E0225E" w:rsidRPr="00E0225E">
        <w:rPr>
          <w:b/>
          <w:bCs/>
          <w:sz w:val="24"/>
          <w:szCs w:val="24"/>
        </w:rPr>
        <w:t xml:space="preserve"> poradce ČBA</w:t>
      </w:r>
      <w:r w:rsidRPr="00E0225E">
        <w:rPr>
          <w:b/>
          <w:bCs/>
          <w:sz w:val="24"/>
          <w:szCs w:val="24"/>
        </w:rPr>
        <w:t>:</w:t>
      </w:r>
    </w:p>
    <w:p w14:paraId="202BDB01" w14:textId="6C9E8F13" w:rsidR="00DF34BE" w:rsidRDefault="00E21C23" w:rsidP="00DF34B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Vývoj nevýkonných úvěrů </w:t>
      </w:r>
      <w:r w:rsidR="004A108A">
        <w:rPr>
          <w:i/>
          <w:iCs/>
          <w:sz w:val="24"/>
          <w:szCs w:val="24"/>
        </w:rPr>
        <w:t>je jedním z nejdůležitějších indikátorů zdravotního stavu ekonomiky, a ten je o poznání lepší, než se před rokem ekonomové na prahu druhé vlny pandemie obávali.</w:t>
      </w:r>
      <w:r w:rsidR="00113675">
        <w:rPr>
          <w:i/>
          <w:iCs/>
          <w:sz w:val="24"/>
          <w:szCs w:val="24"/>
        </w:rPr>
        <w:t xml:space="preserve"> </w:t>
      </w:r>
      <w:r w:rsidR="00DF34BE">
        <w:rPr>
          <w:i/>
          <w:iCs/>
          <w:sz w:val="24"/>
          <w:szCs w:val="24"/>
        </w:rPr>
        <w:t>Stabilně velmi dobrá je kondice hypotečního portfolia</w:t>
      </w:r>
      <w:r w:rsidR="007F4334">
        <w:rPr>
          <w:i/>
          <w:iCs/>
          <w:sz w:val="24"/>
          <w:szCs w:val="24"/>
        </w:rPr>
        <w:t>.</w:t>
      </w:r>
      <w:r w:rsidR="00DF34BE">
        <w:rPr>
          <w:i/>
          <w:iCs/>
          <w:sz w:val="24"/>
          <w:szCs w:val="24"/>
        </w:rPr>
        <w:t xml:space="preserve"> </w:t>
      </w:r>
      <w:r w:rsidR="007F4334">
        <w:rPr>
          <w:i/>
          <w:iCs/>
          <w:sz w:val="24"/>
          <w:szCs w:val="24"/>
        </w:rPr>
        <w:t xml:space="preserve">Podíl nevýkonných hypotečních úvěrů je s </w:t>
      </w:r>
      <w:r w:rsidR="00DF34BE">
        <w:rPr>
          <w:i/>
          <w:iCs/>
          <w:sz w:val="24"/>
          <w:szCs w:val="24"/>
        </w:rPr>
        <w:t>0,8</w:t>
      </w:r>
      <w:r w:rsidR="00B924BA">
        <w:rPr>
          <w:i/>
          <w:iCs/>
          <w:sz w:val="24"/>
          <w:szCs w:val="24"/>
        </w:rPr>
        <w:t>5</w:t>
      </w:r>
      <w:r w:rsidR="007F4334">
        <w:rPr>
          <w:i/>
          <w:iCs/>
          <w:sz w:val="24"/>
          <w:szCs w:val="24"/>
        </w:rPr>
        <w:t xml:space="preserve"> </w:t>
      </w:r>
      <w:r w:rsidR="00DF34BE">
        <w:rPr>
          <w:i/>
          <w:iCs/>
          <w:sz w:val="24"/>
          <w:szCs w:val="24"/>
        </w:rPr>
        <w:t>%</w:t>
      </w:r>
      <w:r w:rsidR="007F4334">
        <w:rPr>
          <w:i/>
          <w:iCs/>
          <w:sz w:val="24"/>
          <w:szCs w:val="24"/>
        </w:rPr>
        <w:t xml:space="preserve"> </w:t>
      </w:r>
      <w:r w:rsidR="00DF34BE">
        <w:rPr>
          <w:i/>
          <w:iCs/>
          <w:sz w:val="24"/>
          <w:szCs w:val="24"/>
        </w:rPr>
        <w:t xml:space="preserve">velmi blízko historického </w:t>
      </w:r>
      <w:r w:rsidR="008763DE">
        <w:rPr>
          <w:i/>
          <w:iCs/>
          <w:sz w:val="24"/>
          <w:szCs w:val="24"/>
        </w:rPr>
        <w:t>minima – k</w:t>
      </w:r>
      <w:r w:rsidR="00DF34BE">
        <w:rPr>
          <w:i/>
          <w:iCs/>
          <w:sz w:val="24"/>
          <w:szCs w:val="24"/>
        </w:rPr>
        <w:t> vyrovnání rekordu chybí pouze 0,0</w:t>
      </w:r>
      <w:r w:rsidR="00B924BA">
        <w:rPr>
          <w:i/>
          <w:iCs/>
          <w:sz w:val="24"/>
          <w:szCs w:val="24"/>
        </w:rPr>
        <w:t>5</w:t>
      </w:r>
      <w:r w:rsidR="00DF34BE">
        <w:rPr>
          <w:i/>
          <w:iCs/>
          <w:sz w:val="24"/>
          <w:szCs w:val="24"/>
        </w:rPr>
        <w:t xml:space="preserve"> procentního bodu.</w:t>
      </w:r>
    </w:p>
    <w:p w14:paraId="32244DE3" w14:textId="77777777" w:rsidR="008763DE" w:rsidRDefault="008763DE" w:rsidP="00DF34BE">
      <w:pPr>
        <w:rPr>
          <w:i/>
          <w:iCs/>
          <w:sz w:val="24"/>
          <w:szCs w:val="24"/>
        </w:rPr>
      </w:pPr>
    </w:p>
    <w:p w14:paraId="4DFC333A" w14:textId="6D8A8851" w:rsidR="00D92D8E" w:rsidRDefault="00113675" w:rsidP="00E21C2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 meziročním srovnání je sice podíl </w:t>
      </w:r>
      <w:r w:rsidR="00DF34BE">
        <w:rPr>
          <w:i/>
          <w:iCs/>
          <w:sz w:val="24"/>
          <w:szCs w:val="24"/>
        </w:rPr>
        <w:t xml:space="preserve">nevýkonných </w:t>
      </w:r>
      <w:r w:rsidR="009B5E83">
        <w:rPr>
          <w:i/>
          <w:iCs/>
          <w:sz w:val="24"/>
          <w:szCs w:val="24"/>
        </w:rPr>
        <w:t xml:space="preserve">úvěrů jak </w:t>
      </w:r>
      <w:r w:rsidR="00DF34BE">
        <w:rPr>
          <w:i/>
          <w:iCs/>
          <w:sz w:val="24"/>
          <w:szCs w:val="24"/>
        </w:rPr>
        <w:t xml:space="preserve">v případě firemních půjček, tak spotřebitelských úvěrů </w:t>
      </w:r>
      <w:r>
        <w:rPr>
          <w:i/>
          <w:iCs/>
          <w:sz w:val="24"/>
          <w:szCs w:val="24"/>
        </w:rPr>
        <w:t xml:space="preserve">přibližně o jeden procentní bod vyšší </w:t>
      </w:r>
      <w:r w:rsidR="00DF34BE">
        <w:rPr>
          <w:i/>
          <w:iCs/>
          <w:sz w:val="24"/>
          <w:szCs w:val="24"/>
        </w:rPr>
        <w:t>než byl před rokem</w:t>
      </w:r>
      <w:r>
        <w:rPr>
          <w:i/>
          <w:iCs/>
          <w:sz w:val="24"/>
          <w:szCs w:val="24"/>
        </w:rPr>
        <w:t xml:space="preserve">, ale v obou případech </w:t>
      </w:r>
      <w:r w:rsidR="00CC473F">
        <w:rPr>
          <w:i/>
          <w:iCs/>
          <w:sz w:val="24"/>
          <w:szCs w:val="24"/>
        </w:rPr>
        <w:t>je podíl</w:t>
      </w:r>
      <w:r w:rsidR="004F16F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stále </w:t>
      </w:r>
      <w:r w:rsidR="00E5795E">
        <w:rPr>
          <w:i/>
          <w:iCs/>
          <w:sz w:val="24"/>
          <w:szCs w:val="24"/>
        </w:rPr>
        <w:t xml:space="preserve">hluboko pod úrovní, jíž dosáhly </w:t>
      </w:r>
      <w:r w:rsidR="00D92D8E">
        <w:rPr>
          <w:i/>
          <w:iCs/>
          <w:sz w:val="24"/>
          <w:szCs w:val="24"/>
        </w:rPr>
        <w:t>po světové finanční krizi.</w:t>
      </w:r>
      <w:r w:rsidR="00E5795E">
        <w:rPr>
          <w:i/>
          <w:iCs/>
          <w:sz w:val="24"/>
          <w:szCs w:val="24"/>
        </w:rPr>
        <w:t xml:space="preserve"> </w:t>
      </w:r>
      <w:r w:rsidR="00D92D8E">
        <w:rPr>
          <w:i/>
          <w:iCs/>
          <w:sz w:val="24"/>
          <w:szCs w:val="24"/>
        </w:rPr>
        <w:t xml:space="preserve">Kupříkladu podíl nevýkonných úvěrů u podniků je poloviční </w:t>
      </w:r>
      <w:r w:rsidR="00DF34BE">
        <w:rPr>
          <w:i/>
          <w:iCs/>
          <w:sz w:val="24"/>
          <w:szCs w:val="24"/>
        </w:rPr>
        <w:t>oproti hladině</w:t>
      </w:r>
      <w:r w:rsidR="00D92D8E">
        <w:rPr>
          <w:i/>
          <w:iCs/>
          <w:sz w:val="24"/>
          <w:szCs w:val="24"/>
        </w:rPr>
        <w:t>, na níž se pohyboval v létě před deseti lety.</w:t>
      </w:r>
    </w:p>
    <w:p w14:paraId="0B7B7EE5" w14:textId="77777777" w:rsidR="008763DE" w:rsidRDefault="008763DE" w:rsidP="00E21C23">
      <w:pPr>
        <w:rPr>
          <w:i/>
          <w:iCs/>
          <w:sz w:val="24"/>
          <w:szCs w:val="24"/>
        </w:rPr>
      </w:pPr>
    </w:p>
    <w:p w14:paraId="05844CC7" w14:textId="74AAD240" w:rsidR="00E21C23" w:rsidRDefault="00B924BA" w:rsidP="00E21C2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Srpnová</w:t>
      </w:r>
      <w:r w:rsidR="00113675">
        <w:rPr>
          <w:i/>
          <w:iCs/>
          <w:sz w:val="24"/>
          <w:szCs w:val="24"/>
        </w:rPr>
        <w:t xml:space="preserve"> statistika </w:t>
      </w:r>
      <w:r>
        <w:rPr>
          <w:i/>
          <w:iCs/>
          <w:sz w:val="24"/>
          <w:szCs w:val="24"/>
        </w:rPr>
        <w:t xml:space="preserve">potvrzuje </w:t>
      </w:r>
      <w:r w:rsidR="00113675">
        <w:rPr>
          <w:i/>
          <w:iCs/>
          <w:sz w:val="24"/>
          <w:szCs w:val="24"/>
        </w:rPr>
        <w:t xml:space="preserve">několikaměsíční trend poklesu podílu nevýkonných úvěrů </w:t>
      </w:r>
      <w:r w:rsidR="00C7663A">
        <w:rPr>
          <w:i/>
          <w:iCs/>
          <w:sz w:val="24"/>
          <w:szCs w:val="24"/>
        </w:rPr>
        <w:t>poskytnutých domácnostem, v případě firem pak stabilizaci na úrovni pohybující se v rozmezí 4,2</w:t>
      </w:r>
      <w:r w:rsidR="00CC473F">
        <w:rPr>
          <w:i/>
          <w:iCs/>
          <w:sz w:val="24"/>
          <w:szCs w:val="24"/>
        </w:rPr>
        <w:t xml:space="preserve"> až </w:t>
      </w:r>
      <w:r w:rsidR="00C7663A">
        <w:rPr>
          <w:i/>
          <w:iCs/>
          <w:sz w:val="24"/>
          <w:szCs w:val="24"/>
        </w:rPr>
        <w:t>4,3 %</w:t>
      </w:r>
      <w:r w:rsidR="00113675">
        <w:rPr>
          <w:i/>
          <w:iCs/>
          <w:sz w:val="24"/>
          <w:szCs w:val="24"/>
        </w:rPr>
        <w:t xml:space="preserve">. </w:t>
      </w:r>
      <w:r w:rsidR="00C7663A">
        <w:rPr>
          <w:i/>
          <w:iCs/>
          <w:sz w:val="24"/>
          <w:szCs w:val="24"/>
        </w:rPr>
        <w:t>P</w:t>
      </w:r>
      <w:r w:rsidR="00E5795E">
        <w:rPr>
          <w:i/>
          <w:iCs/>
          <w:sz w:val="24"/>
          <w:szCs w:val="24"/>
        </w:rPr>
        <w:t>odíl nevýkonných úvěrů</w:t>
      </w:r>
      <w:r w:rsidR="00A7246B">
        <w:rPr>
          <w:i/>
          <w:iCs/>
          <w:sz w:val="24"/>
          <w:szCs w:val="24"/>
        </w:rPr>
        <w:t xml:space="preserve"> </w:t>
      </w:r>
      <w:r w:rsidR="00C7663A">
        <w:rPr>
          <w:i/>
          <w:iCs/>
          <w:sz w:val="24"/>
          <w:szCs w:val="24"/>
        </w:rPr>
        <w:t>tak</w:t>
      </w:r>
      <w:r w:rsidR="00E5795E">
        <w:rPr>
          <w:i/>
          <w:iCs/>
          <w:sz w:val="24"/>
          <w:szCs w:val="24"/>
        </w:rPr>
        <w:t xml:space="preserve"> </w:t>
      </w:r>
      <w:r w:rsidR="00A7246B">
        <w:rPr>
          <w:i/>
          <w:iCs/>
          <w:sz w:val="24"/>
          <w:szCs w:val="24"/>
        </w:rPr>
        <w:t>patří</w:t>
      </w:r>
      <w:r w:rsidR="00E5795E">
        <w:rPr>
          <w:i/>
          <w:iCs/>
          <w:sz w:val="24"/>
          <w:szCs w:val="24"/>
        </w:rPr>
        <w:t xml:space="preserve"> v celoevropském srovnání k nejnižším v Evropě.</w:t>
      </w:r>
    </w:p>
    <w:p w14:paraId="70DBACC0" w14:textId="367F4507" w:rsidR="00E0225E" w:rsidRDefault="00E0225E" w:rsidP="0071257B">
      <w:pPr>
        <w:rPr>
          <w:i/>
          <w:iCs/>
          <w:sz w:val="24"/>
          <w:szCs w:val="24"/>
        </w:rPr>
      </w:pPr>
    </w:p>
    <w:p w14:paraId="4B87F116" w14:textId="77777777" w:rsidR="00E0225E" w:rsidRDefault="00E0225E" w:rsidP="0071257B">
      <w:pPr>
        <w:rPr>
          <w:i/>
          <w:iCs/>
          <w:sz w:val="24"/>
          <w:szCs w:val="24"/>
        </w:rPr>
      </w:pPr>
    </w:p>
    <w:p w14:paraId="680CC665" w14:textId="77777777" w:rsidR="008763DE" w:rsidRDefault="008763DE">
      <w:pPr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br w:type="page"/>
      </w:r>
    </w:p>
    <w:p w14:paraId="6CCB497D" w14:textId="5850CC9F" w:rsidR="002D76C8" w:rsidRDefault="00E0225E" w:rsidP="002D76C8">
      <w:pPr>
        <w:rPr>
          <w:rFonts w:ascii="Calibri" w:hAnsi="Calibri" w:cs="Calibri"/>
          <w:b/>
          <w:color w:val="007E79"/>
          <w:sz w:val="24"/>
          <w:szCs w:val="24"/>
        </w:rPr>
      </w:pPr>
      <w:r w:rsidRPr="00665FB8">
        <w:rPr>
          <w:rFonts w:ascii="Calibri" w:hAnsi="Calibri" w:cs="Calibri"/>
          <w:b/>
          <w:color w:val="007E79"/>
          <w:sz w:val="24"/>
          <w:szCs w:val="24"/>
        </w:rPr>
        <w:lastRenderedPageBreak/>
        <w:t>Meziroční srovnání</w:t>
      </w:r>
    </w:p>
    <w:p w14:paraId="2EC6D4D7" w14:textId="77777777" w:rsidR="00CC473F" w:rsidRPr="002C0A76" w:rsidRDefault="00CC473F" w:rsidP="002D76C8">
      <w:pPr>
        <w:rPr>
          <w:rFonts w:ascii="Calibri" w:hAnsi="Calibri" w:cs="Calibri"/>
          <w:b/>
          <w:color w:val="007E79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1725"/>
        <w:gridCol w:w="1725"/>
      </w:tblGrid>
      <w:tr w:rsidR="006429AD" w14:paraId="599B2681" w14:textId="3263E999" w:rsidTr="005B3E80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3C661130" w14:textId="77777777" w:rsidR="006429AD" w:rsidRPr="00665FB8" w:rsidRDefault="006429AD" w:rsidP="006429A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725" w:type="dxa"/>
            <w:shd w:val="clear" w:color="auto" w:fill="13576B"/>
            <w:vAlign w:val="center"/>
          </w:tcPr>
          <w:p w14:paraId="32AE29F7" w14:textId="377A4D14" w:rsidR="006429AD" w:rsidRPr="00665FB8" w:rsidRDefault="006429AD" w:rsidP="006429A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srpen 2020</w:t>
            </w:r>
          </w:p>
        </w:tc>
        <w:tc>
          <w:tcPr>
            <w:tcW w:w="1725" w:type="dxa"/>
            <w:shd w:val="clear" w:color="auto" w:fill="13576B"/>
            <w:vAlign w:val="center"/>
          </w:tcPr>
          <w:p w14:paraId="3E055917" w14:textId="644405FD" w:rsidR="006429AD" w:rsidRDefault="006429AD" w:rsidP="006429A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srpen 2021</w:t>
            </w:r>
          </w:p>
        </w:tc>
      </w:tr>
      <w:tr w:rsidR="006429AD" w14:paraId="28F7D9C1" w14:textId="6E379E45" w:rsidTr="005B3E80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3020F642" w14:textId="77777777" w:rsidR="006429AD" w:rsidRPr="00665FB8" w:rsidRDefault="006429AD" w:rsidP="006429A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>Domácnosti, spotřební úvěry</w:t>
            </w:r>
          </w:p>
        </w:tc>
        <w:tc>
          <w:tcPr>
            <w:tcW w:w="1725" w:type="dxa"/>
            <w:vAlign w:val="center"/>
          </w:tcPr>
          <w:p w14:paraId="7B94222E" w14:textId="35FCCEE7" w:rsidR="006429AD" w:rsidRDefault="006429AD" w:rsidP="006429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4,15 %</w:t>
            </w:r>
          </w:p>
        </w:tc>
        <w:tc>
          <w:tcPr>
            <w:tcW w:w="1725" w:type="dxa"/>
            <w:vAlign w:val="center"/>
          </w:tcPr>
          <w:p w14:paraId="66BFB1E1" w14:textId="20A6A28A" w:rsidR="006429AD" w:rsidRDefault="006429AD" w:rsidP="006429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5,29 %</w:t>
            </w:r>
          </w:p>
        </w:tc>
      </w:tr>
      <w:tr w:rsidR="006429AD" w14:paraId="7B49845A" w14:textId="6317E578" w:rsidTr="005B3E80">
        <w:trPr>
          <w:trHeight w:val="389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7698FDD" w14:textId="77777777" w:rsidR="006429AD" w:rsidRPr="00665FB8" w:rsidRDefault="006429AD" w:rsidP="006429A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Domácnosti, hypoteční úvěry                                              </w:t>
            </w:r>
          </w:p>
        </w:tc>
        <w:tc>
          <w:tcPr>
            <w:tcW w:w="1725" w:type="dxa"/>
            <w:vAlign w:val="center"/>
          </w:tcPr>
          <w:p w14:paraId="37C0E774" w14:textId="0AE462B5" w:rsidR="006429AD" w:rsidRDefault="006429AD" w:rsidP="006429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0,84 %</w:t>
            </w:r>
          </w:p>
        </w:tc>
        <w:tc>
          <w:tcPr>
            <w:tcW w:w="1725" w:type="dxa"/>
            <w:vAlign w:val="center"/>
          </w:tcPr>
          <w:p w14:paraId="26CB198B" w14:textId="33B643A1" w:rsidR="006429AD" w:rsidRDefault="006429AD" w:rsidP="006429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0,85 %</w:t>
            </w:r>
          </w:p>
        </w:tc>
      </w:tr>
      <w:tr w:rsidR="006429AD" w14:paraId="63A1A0D7" w14:textId="589FA104" w:rsidTr="005B3E80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E67794A" w14:textId="77777777" w:rsidR="006429AD" w:rsidRPr="00665FB8" w:rsidRDefault="006429AD" w:rsidP="006429A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Podniky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72A4EAD0" w14:textId="66D49826" w:rsidR="006429AD" w:rsidRPr="00665FB8" w:rsidRDefault="006429AD" w:rsidP="006429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3,12 %</w:t>
            </w:r>
          </w:p>
        </w:tc>
        <w:tc>
          <w:tcPr>
            <w:tcW w:w="1725" w:type="dxa"/>
            <w:vAlign w:val="center"/>
          </w:tcPr>
          <w:p w14:paraId="7EF10724" w14:textId="724D3381" w:rsidR="006429AD" w:rsidRDefault="006429AD" w:rsidP="006429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4,24 %</w:t>
            </w:r>
          </w:p>
        </w:tc>
      </w:tr>
    </w:tbl>
    <w:p w14:paraId="4AA44DBE" w14:textId="77777777" w:rsidR="00E0225E" w:rsidRPr="00665FB8" w:rsidRDefault="00E0225E" w:rsidP="00E0225E">
      <w:pPr>
        <w:rPr>
          <w:rFonts w:ascii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7529C" wp14:editId="0C4D1F5F">
                <wp:simplePos x="0" y="0"/>
                <wp:positionH relativeFrom="column">
                  <wp:posOffset>3820600</wp:posOffset>
                </wp:positionH>
                <wp:positionV relativeFrom="paragraph">
                  <wp:posOffset>20815</wp:posOffset>
                </wp:positionV>
                <wp:extent cx="1614170" cy="311499"/>
                <wp:effectExtent l="0" t="0" r="508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11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7E78" w14:textId="77777777" w:rsidR="00E0225E" w:rsidRPr="00F42120" w:rsidRDefault="00E0225E" w:rsidP="00E0225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F4212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</w:t>
                            </w:r>
                            <w:r w:rsidRPr="00F42120">
                              <w:rPr>
                                <w:rFonts w:ascii="Calibri" w:hAnsi="Calibri" w:cs="Calibri"/>
                                <w:szCs w:val="18"/>
                              </w:rPr>
                              <w:t>(Zdroj: statistika ČNB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529C" id="_x0000_s1027" type="#_x0000_t202" style="position:absolute;left:0;text-align:left;margin-left:300.85pt;margin-top:1.65pt;width:127.1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" stroked="f">
                <v:textbox>
                  <w:txbxContent>
                    <w:p w14:paraId="08557E78" w14:textId="77777777" w:rsidR="00E0225E" w:rsidRPr="00F42120" w:rsidRDefault="00E0225E" w:rsidP="00E0225E">
                      <w:pPr>
                        <w:jc w:val="left"/>
                        <w:rPr>
                          <w:sz w:val="20"/>
                        </w:rPr>
                      </w:pPr>
                      <w:r w:rsidRPr="00F42120">
                        <w:rPr>
                          <w:rFonts w:ascii="Calibri" w:hAnsi="Calibri" w:cs="Calibri"/>
                          <w:sz w:val="20"/>
                        </w:rPr>
                        <w:t xml:space="preserve">   </w:t>
                      </w:r>
                      <w:r w:rsidRPr="00F42120">
                        <w:rPr>
                          <w:rFonts w:ascii="Calibri" w:hAnsi="Calibri" w:cs="Calibri"/>
                          <w:szCs w:val="18"/>
                        </w:rPr>
                        <w:t>(Zdroj: statistika ČNB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37F8464" w14:textId="77777777" w:rsidR="009B5E83" w:rsidRDefault="009B5E83" w:rsidP="00F872B6">
      <w:pPr>
        <w:rPr>
          <w:b/>
          <w:bCs/>
          <w:sz w:val="24"/>
          <w:szCs w:val="24"/>
        </w:rPr>
      </w:pPr>
    </w:p>
    <w:p w14:paraId="4A91D913" w14:textId="77777777" w:rsidR="009B5E83" w:rsidRDefault="009B5E83" w:rsidP="00F872B6">
      <w:pPr>
        <w:rPr>
          <w:b/>
          <w:bCs/>
          <w:sz w:val="24"/>
          <w:szCs w:val="24"/>
        </w:rPr>
      </w:pPr>
    </w:p>
    <w:p w14:paraId="710FDB1B" w14:textId="7BE71419" w:rsidR="00E0225E" w:rsidRPr="006429AD" w:rsidRDefault="00F872B6" w:rsidP="002D76C8">
      <w:pPr>
        <w:rPr>
          <w:b/>
          <w:bCs/>
          <w:sz w:val="24"/>
          <w:szCs w:val="24"/>
        </w:rPr>
      </w:pPr>
      <w:r w:rsidRPr="006429AD">
        <w:rPr>
          <w:b/>
          <w:bCs/>
          <w:sz w:val="24"/>
          <w:szCs w:val="24"/>
        </w:rPr>
        <w:t>Nevýkonné úvěry jako podíl v % k sumě úvěrů k 3</w:t>
      </w:r>
      <w:r w:rsidR="00F10D14" w:rsidRPr="006429AD">
        <w:rPr>
          <w:b/>
          <w:bCs/>
          <w:sz w:val="24"/>
          <w:szCs w:val="24"/>
        </w:rPr>
        <w:t>1</w:t>
      </w:r>
      <w:r w:rsidRPr="006429AD">
        <w:rPr>
          <w:b/>
          <w:bCs/>
          <w:sz w:val="24"/>
          <w:szCs w:val="24"/>
        </w:rPr>
        <w:t>.</w:t>
      </w:r>
      <w:r w:rsidR="00C7663A" w:rsidRPr="006429AD">
        <w:rPr>
          <w:b/>
          <w:bCs/>
          <w:sz w:val="24"/>
          <w:szCs w:val="24"/>
        </w:rPr>
        <w:t>8</w:t>
      </w:r>
      <w:r w:rsidRPr="006429AD">
        <w:rPr>
          <w:b/>
          <w:bCs/>
          <w:sz w:val="24"/>
          <w:szCs w:val="24"/>
        </w:rPr>
        <w:t>.2021 – červeně spotřební úvěry domácností, modře nefinanční podniky, žlutě hypoteční úvěry domácností (zdroj: ČNB)</w:t>
      </w:r>
    </w:p>
    <w:p w14:paraId="0E25D25B" w14:textId="70B9D1E2" w:rsidR="00F10D14" w:rsidRDefault="005440A7" w:rsidP="00F10D1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3B5D113" wp14:editId="6210F9BB">
            <wp:extent cx="4419600" cy="2968485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091" cy="297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8CB6F" w14:textId="66408237" w:rsidR="00546BA1" w:rsidRDefault="00303429" w:rsidP="000F79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872B6" w:rsidRPr="00E01B46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634A7" wp14:editId="31E0A055">
                <wp:simplePos x="0" y="0"/>
                <wp:positionH relativeFrom="margin">
                  <wp:posOffset>4328795</wp:posOffset>
                </wp:positionH>
                <wp:positionV relativeFrom="paragraph">
                  <wp:posOffset>1988185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2D7DC2" w14:textId="77777777" w:rsidR="00E01B46" w:rsidRPr="002D4720" w:rsidRDefault="00E01B46" w:rsidP="00E01B46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2A3E4CED" w14:textId="77777777" w:rsidR="00E01B46" w:rsidRPr="002D4720" w:rsidRDefault="00E01B46" w:rsidP="00E01B46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3319E495" w14:textId="77777777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</w:p>
                          <w:p w14:paraId="036302B9" w14:textId="1510408D" w:rsidR="00E01B46" w:rsidRPr="00E01B46" w:rsidRDefault="0068590F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18"/>
                                <w:szCs w:val="14"/>
                              </w:rPr>
                              <w:t>Andrea Trudičová</w:t>
                            </w:r>
                            <w:r w:rsidR="00E01B46" w:rsidRPr="00E01B46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18"/>
                                <w:szCs w:val="14"/>
                              </w:rPr>
                              <w:t xml:space="preserve">, </w:t>
                            </w:r>
                          </w:p>
                          <w:p w14:paraId="086C177A" w14:textId="2B892496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PR a komunikace ČBA</w:t>
                            </w:r>
                          </w:p>
                          <w:p w14:paraId="35CD5380" w14:textId="092FB21B" w:rsidR="00E01B46" w:rsidRPr="00E01B46" w:rsidRDefault="0068590F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andrea</w:t>
                            </w:r>
                            <w:r w:rsidR="00E01B46"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trudicova</w:t>
                            </w:r>
                            <w:r w:rsidR="00E01B46"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@cbaonline.cz</w:t>
                            </w:r>
                          </w:p>
                          <w:p w14:paraId="21092779" w14:textId="62369CAD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tel: + 420</w:t>
                            </w:r>
                            <w:r w:rsidR="0068590F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 734 638 103</w:t>
                            </w:r>
                          </w:p>
                          <w:p w14:paraId="773C1BDA" w14:textId="77777777" w:rsidR="00E01B46" w:rsidRPr="002D4720" w:rsidRDefault="00E01B46" w:rsidP="00E01B46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634A7" id="Obdélník 200" o:spid="_x0000_s1028" style="position:absolute;left:0;text-align:left;margin-left:340.85pt;margin-top:156.55pt;width:173.1pt;height:12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UWGwIAABYEAAAOAAAAZHJzL2Uyb0RvYy54bWysU9tuEzEQfUfiHyy/k80mNA2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" fillcolor="#13576b" stroked="f">
                <v:fill opacity="56283f"/>
                <v:textbox inset="3mm,3mm,3mm,3mm">
                  <w:txbxContent>
                    <w:p w14:paraId="562D7DC2" w14:textId="77777777" w:rsidR="00E01B46" w:rsidRPr="002D4720" w:rsidRDefault="00E01B46" w:rsidP="00E01B46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2A3E4CED" w14:textId="77777777" w:rsidR="00E01B46" w:rsidRPr="002D4720" w:rsidRDefault="00E01B46" w:rsidP="00E01B46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3319E495" w14:textId="77777777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 w:val="18"/>
                          <w:szCs w:val="14"/>
                        </w:rPr>
                      </w:pPr>
                    </w:p>
                    <w:p w14:paraId="036302B9" w14:textId="1510408D" w:rsidR="00E01B46" w:rsidRPr="00E01B46" w:rsidRDefault="0068590F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18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18"/>
                          <w:szCs w:val="14"/>
                        </w:rPr>
                        <w:t>Andrea Trudičová</w:t>
                      </w:r>
                      <w:r w:rsidR="00E01B46" w:rsidRPr="00E01B46"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18"/>
                          <w:szCs w:val="14"/>
                        </w:rPr>
                        <w:t xml:space="preserve">, </w:t>
                      </w:r>
                    </w:p>
                    <w:p w14:paraId="086C177A" w14:textId="2B892496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</w:pPr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PR a komunikace ČBA</w:t>
                      </w:r>
                    </w:p>
                    <w:p w14:paraId="35CD5380" w14:textId="092FB21B" w:rsidR="00E01B46" w:rsidRPr="00E01B46" w:rsidRDefault="0068590F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andrea</w:t>
                      </w:r>
                      <w:r w:rsidR="00E01B46"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trudicova</w:t>
                      </w:r>
                      <w:r w:rsidR="00E01B46"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@cbaonline.cz</w:t>
                      </w:r>
                    </w:p>
                    <w:p w14:paraId="21092779" w14:textId="62369CAD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</w:pPr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tel: + 420</w:t>
                      </w:r>
                      <w:r w:rsidR="0068590F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 734 638 103</w:t>
                      </w:r>
                    </w:p>
                    <w:p w14:paraId="773C1BDA" w14:textId="77777777" w:rsidR="00E01B46" w:rsidRPr="002D4720" w:rsidRDefault="00E01B46" w:rsidP="00E01B46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72B6" w:rsidRPr="00E01B46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B25B0" wp14:editId="4F8EBC74">
                <wp:simplePos x="0" y="0"/>
                <wp:positionH relativeFrom="margin">
                  <wp:posOffset>-54610</wp:posOffset>
                </wp:positionH>
                <wp:positionV relativeFrom="paragraph">
                  <wp:posOffset>191770</wp:posOffset>
                </wp:positionV>
                <wp:extent cx="6574790" cy="17240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F3B02" w14:textId="77777777" w:rsidR="00E01B46" w:rsidRPr="002D4720" w:rsidRDefault="00E01B46" w:rsidP="00E01B4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04A22FE1" w14:textId="77777777" w:rsidR="002C0A76" w:rsidRPr="00184412" w:rsidRDefault="002C0A76" w:rsidP="002C0A76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5D138E3F" w14:textId="37848DF7" w:rsidR="002C0A76" w:rsidRPr="00184412" w:rsidRDefault="002C0A76" w:rsidP="002C0A76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</w:t>
                            </w:r>
                            <w:r w:rsidR="00D92D8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publicistickou činnost 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v současnosti působí jako </w:t>
                            </w: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</w:t>
                            </w:r>
                            <w:r w:rsidR="00D92D8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amatérským ornitologem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DF34B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a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působí jako lektor postgraduálních vzdělávacích programů.</w:t>
                            </w:r>
                          </w:p>
                          <w:p w14:paraId="3B36C5A9" w14:textId="77777777" w:rsidR="002C0A76" w:rsidRPr="002D4720" w:rsidRDefault="002C0A76" w:rsidP="002C0A76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5EFB9E" w14:textId="77777777" w:rsidR="00E01B46" w:rsidRPr="002D4720" w:rsidRDefault="00E01B46" w:rsidP="00E01B4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4E7B15D" w14:textId="77777777" w:rsidR="00E01B46" w:rsidRPr="002D4720" w:rsidRDefault="00E01B46" w:rsidP="00E01B4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B25B0" id="Obdélník 5" o:spid="_x0000_s1029" style="position:absolute;left:0;text-align:left;margin-left:-4.3pt;margin-top:15.1pt;width:517.7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" fillcolor="#bfbfbf [2412]" stroked="f" strokeweight="1pt">
                <v:textbox inset="3mm,3mm,3mm,3mm">
                  <w:txbxContent>
                    <w:p w14:paraId="66BF3B02" w14:textId="77777777" w:rsidR="00E01B46" w:rsidRPr="002D4720" w:rsidRDefault="00E01B46" w:rsidP="00E01B46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autorovi komentáře</w:t>
                      </w:r>
                    </w:p>
                    <w:p w14:paraId="04A22FE1" w14:textId="77777777" w:rsidR="002C0A76" w:rsidRPr="00184412" w:rsidRDefault="002C0A76" w:rsidP="002C0A76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5D138E3F" w14:textId="37848DF7" w:rsidR="002C0A76" w:rsidRPr="00184412" w:rsidRDefault="002C0A76" w:rsidP="002C0A76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</w:t>
                      </w:r>
                      <w:r w:rsidR="00D92D8E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publicistickou činnost 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v současnosti působí jako </w:t>
                      </w: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</w:t>
                      </w:r>
                      <w:r w:rsidR="00D92D8E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amatérským ornitologem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DF34BE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a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působí jako lektor postgraduálních vzdělávacích programů.</w:t>
                      </w:r>
                    </w:p>
                    <w:p w14:paraId="3B36C5A9" w14:textId="77777777" w:rsidR="002C0A76" w:rsidRPr="002D4720" w:rsidRDefault="002C0A76" w:rsidP="002C0A76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</w:p>
                    <w:p w14:paraId="365EFB9E" w14:textId="77777777" w:rsidR="00E01B46" w:rsidRPr="002D4720" w:rsidRDefault="00E01B46" w:rsidP="00E01B46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</w:rPr>
                      </w:pPr>
                    </w:p>
                    <w:p w14:paraId="74E7B15D" w14:textId="77777777" w:rsidR="00E01B46" w:rsidRPr="002D4720" w:rsidRDefault="00E01B46" w:rsidP="00E01B46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72B6" w:rsidRPr="00E01B46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CF58E" wp14:editId="1106DE66">
                <wp:simplePos x="0" y="0"/>
                <wp:positionH relativeFrom="margin">
                  <wp:posOffset>-52705</wp:posOffset>
                </wp:positionH>
                <wp:positionV relativeFrom="paragraph">
                  <wp:posOffset>1988185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73C5C" w14:textId="77777777" w:rsidR="00E01B46" w:rsidRPr="00E01B46" w:rsidRDefault="00E01B46" w:rsidP="00E01B46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O České bankovní asociaci</w:t>
                            </w:r>
                          </w:p>
                          <w:p w14:paraId="4D636838" w14:textId="77777777" w:rsidR="00E01B46" w:rsidRPr="00E01B46" w:rsidRDefault="00E01B46" w:rsidP="00E01B46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      </w:r>
                            <w:r w:rsidRPr="00E01B46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01B4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E01B46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01B4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EMMI. Více informací na </w:t>
                            </w:r>
                            <w:hyperlink r:id="rId9" w:history="1">
                              <w:r w:rsidRPr="00E01B46">
                                <w:rPr>
                                  <w:rFonts w:ascii="Calibri" w:hAnsi="Calibri" w:cs="Calibri"/>
                                  <w:color w:val="FFFFFF" w:themeColor="background1"/>
                                  <w:sz w:val="18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CF58E" id="Obdélník 199" o:spid="_x0000_s1030" style="position:absolute;left:0;text-align:left;margin-left:-4.15pt;margin-top:156.55pt;width:340.35pt;height:121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lDuA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ZsN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" fillcolor="#bfbfbf [2412]" stroked="f" strokeweight="1pt">
                <v:textbox inset="3mm,3mm,3mm,3mm">
                  <w:txbxContent>
                    <w:p w14:paraId="43C73C5C" w14:textId="77777777" w:rsidR="00E01B46" w:rsidRPr="00E01B46" w:rsidRDefault="00E01B46" w:rsidP="00E01B46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01B46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O České bankovní asociaci</w:t>
                      </w:r>
                    </w:p>
                    <w:p w14:paraId="4D636838" w14:textId="77777777" w:rsidR="00E01B46" w:rsidRPr="00E01B46" w:rsidRDefault="00E01B46" w:rsidP="00E01B46">
                      <w:pPr>
                        <w:spacing w:line="27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E01B46">
                        <w:rPr>
                          <w:rFonts w:ascii="Calibri" w:hAnsi="Calibri" w:cs="Calibri"/>
                          <w:sz w:val="18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</w:r>
                      <w:r w:rsidRPr="00E01B46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 </w:t>
                      </w:r>
                      <w:r w:rsidRPr="00E01B46">
                        <w:rPr>
                          <w:rFonts w:ascii="Calibri" w:hAnsi="Calibri" w:cs="Calibri"/>
                          <w:sz w:val="18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E01B46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 </w:t>
                      </w:r>
                      <w:r w:rsidRPr="00E01B4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EMMI. Více informací na </w:t>
                      </w:r>
                      <w:hyperlink r:id="rId10" w:history="1">
                        <w:r w:rsidRPr="00E01B46">
                          <w:rPr>
                            <w:rFonts w:ascii="Calibri" w:hAnsi="Calibri" w:cs="Calibri"/>
                            <w:color w:val="FFFFFF" w:themeColor="background1"/>
                            <w:sz w:val="18"/>
                            <w:szCs w:val="18"/>
                          </w:rPr>
                          <w:t>www.cbaonline.cz</w:t>
                        </w:r>
                      </w:hyperlink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A785AA" w14:textId="3775CB96" w:rsidR="00D308E6" w:rsidRDefault="00D308E6" w:rsidP="00D308E6">
      <w:pPr>
        <w:rPr>
          <w:sz w:val="24"/>
          <w:szCs w:val="24"/>
        </w:rPr>
      </w:pPr>
    </w:p>
    <w:p w14:paraId="05ACD31E" w14:textId="433C778C" w:rsidR="00466D73" w:rsidRDefault="00466D73" w:rsidP="00D277CE">
      <w:pPr>
        <w:rPr>
          <w:sz w:val="24"/>
          <w:szCs w:val="24"/>
        </w:rPr>
      </w:pPr>
    </w:p>
    <w:p w14:paraId="01C30BCE" w14:textId="77777777" w:rsidR="00466D73" w:rsidRDefault="00466D73" w:rsidP="00D277CE">
      <w:pPr>
        <w:rPr>
          <w:sz w:val="24"/>
          <w:szCs w:val="24"/>
        </w:rPr>
      </w:pPr>
    </w:p>
    <w:p w14:paraId="79D9EB8A" w14:textId="2C175FF4" w:rsidR="00466D73" w:rsidRDefault="00466D73" w:rsidP="00D277CE">
      <w:pPr>
        <w:rPr>
          <w:sz w:val="24"/>
          <w:szCs w:val="24"/>
        </w:rPr>
      </w:pPr>
    </w:p>
    <w:sectPr w:rsidR="00466D73" w:rsidSect="00E01B46">
      <w:headerReference w:type="default" r:id="rId11"/>
      <w:footerReference w:type="default" r:id="rId12"/>
      <w:pgSz w:w="11906" w:h="16838"/>
      <w:pgMar w:top="2552" w:right="849" w:bottom="1417" w:left="851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FA66" w14:textId="77777777" w:rsidR="00DD47FB" w:rsidRDefault="00DD47FB" w:rsidP="00E0225E">
      <w:pPr>
        <w:spacing w:line="240" w:lineRule="auto"/>
      </w:pPr>
      <w:r>
        <w:separator/>
      </w:r>
    </w:p>
  </w:endnote>
  <w:endnote w:type="continuationSeparator" w:id="0">
    <w:p w14:paraId="1BD37D4C" w14:textId="77777777" w:rsidR="00DD47FB" w:rsidRDefault="00DD47FB" w:rsidP="00E0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326822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93F7AE" w14:textId="4DF023BE" w:rsidR="00E01B46" w:rsidRPr="00E01B46" w:rsidRDefault="00E01B46">
            <w:pPr>
              <w:pStyle w:val="Zpat"/>
              <w:jc w:val="right"/>
              <w:rPr>
                <w:sz w:val="18"/>
                <w:szCs w:val="18"/>
              </w:rPr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0E54E7AA" wp14:editId="66820C88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-89535</wp:posOffset>
                  </wp:positionV>
                  <wp:extent cx="3042285" cy="701040"/>
                  <wp:effectExtent l="0" t="0" r="5715" b="0"/>
                  <wp:wrapNone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B46">
              <w:rPr>
                <w:sz w:val="18"/>
                <w:szCs w:val="18"/>
              </w:rPr>
              <w:t xml:space="preserve">Stránka </w:t>
            </w:r>
            <w:r w:rsidRPr="00E01B46">
              <w:rPr>
                <w:b/>
                <w:bCs/>
                <w:sz w:val="18"/>
                <w:szCs w:val="18"/>
              </w:rPr>
              <w:fldChar w:fldCharType="begin"/>
            </w:r>
            <w:r w:rsidRPr="00E01B46">
              <w:rPr>
                <w:b/>
                <w:bCs/>
                <w:sz w:val="18"/>
                <w:szCs w:val="18"/>
              </w:rPr>
              <w:instrText>PAGE</w:instrText>
            </w:r>
            <w:r w:rsidRPr="00E01B46">
              <w:rPr>
                <w:b/>
                <w:bCs/>
                <w:sz w:val="18"/>
                <w:szCs w:val="18"/>
              </w:rPr>
              <w:fldChar w:fldCharType="separate"/>
            </w:r>
            <w:r w:rsidR="00DF34BE">
              <w:rPr>
                <w:b/>
                <w:bCs/>
                <w:noProof/>
                <w:sz w:val="18"/>
                <w:szCs w:val="18"/>
              </w:rPr>
              <w:t>1</w:t>
            </w:r>
            <w:r w:rsidRPr="00E01B46">
              <w:rPr>
                <w:b/>
                <w:bCs/>
                <w:sz w:val="18"/>
                <w:szCs w:val="18"/>
              </w:rPr>
              <w:fldChar w:fldCharType="end"/>
            </w:r>
            <w:r w:rsidRPr="00E01B46">
              <w:rPr>
                <w:sz w:val="18"/>
                <w:szCs w:val="18"/>
              </w:rPr>
              <w:t xml:space="preserve"> z </w:t>
            </w:r>
            <w:r w:rsidRPr="00E01B46">
              <w:rPr>
                <w:b/>
                <w:bCs/>
                <w:sz w:val="18"/>
                <w:szCs w:val="18"/>
              </w:rPr>
              <w:fldChar w:fldCharType="begin"/>
            </w:r>
            <w:r w:rsidRPr="00E01B46">
              <w:rPr>
                <w:b/>
                <w:bCs/>
                <w:sz w:val="18"/>
                <w:szCs w:val="18"/>
              </w:rPr>
              <w:instrText>NUMPAGES</w:instrText>
            </w:r>
            <w:r w:rsidRPr="00E01B46">
              <w:rPr>
                <w:b/>
                <w:bCs/>
                <w:sz w:val="18"/>
                <w:szCs w:val="18"/>
              </w:rPr>
              <w:fldChar w:fldCharType="separate"/>
            </w:r>
            <w:r w:rsidR="00DF34BE">
              <w:rPr>
                <w:b/>
                <w:bCs/>
                <w:noProof/>
                <w:sz w:val="18"/>
                <w:szCs w:val="18"/>
              </w:rPr>
              <w:t>2</w:t>
            </w:r>
            <w:r w:rsidRPr="00E01B4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1D41E2" w14:textId="4FBAD7A8" w:rsidR="00E01B46" w:rsidRPr="00E01B46" w:rsidRDefault="00E01B46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ADD5" w14:textId="77777777" w:rsidR="00DD47FB" w:rsidRDefault="00DD47FB" w:rsidP="00E0225E">
      <w:pPr>
        <w:spacing w:line="240" w:lineRule="auto"/>
      </w:pPr>
      <w:r>
        <w:separator/>
      </w:r>
    </w:p>
  </w:footnote>
  <w:footnote w:type="continuationSeparator" w:id="0">
    <w:p w14:paraId="67C5D719" w14:textId="77777777" w:rsidR="00DD47FB" w:rsidRDefault="00DD47FB" w:rsidP="00E02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DDEA" w14:textId="77777777" w:rsidR="00E0225E" w:rsidRDefault="00E0225E" w:rsidP="00E0225E">
    <w:pPr>
      <w:pStyle w:val="Zhlav"/>
    </w:pPr>
    <w:r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0E2921" wp14:editId="014CD000">
              <wp:simplePos x="0" y="0"/>
              <wp:positionH relativeFrom="margin">
                <wp:posOffset>5434965</wp:posOffset>
              </wp:positionH>
              <wp:positionV relativeFrom="paragraph">
                <wp:posOffset>146685</wp:posOffset>
              </wp:positionV>
              <wp:extent cx="114300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62745" w14:textId="77777777" w:rsidR="00E0225E" w:rsidRPr="00CC1EE2" w:rsidRDefault="00E0225E" w:rsidP="00E0225E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</w:rPr>
                          </w:pPr>
                          <w:r w:rsidRPr="00CC1EE2"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</w:rPr>
                            <w:t>KOMENTÁŘ</w:t>
                          </w:r>
                        </w:p>
                        <w:p w14:paraId="37ED4D72" w14:textId="062CCBF6" w:rsidR="00E0225E" w:rsidRPr="00CC1EE2" w:rsidRDefault="00E0225E" w:rsidP="00E0225E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</w:rPr>
                          </w:pP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 xml:space="preserve">           </w:t>
                          </w:r>
                          <w:r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0</w:t>
                          </w:r>
                          <w:r w:rsidR="000E4422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.</w:t>
                          </w:r>
                          <w:r w:rsidR="000E4422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10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0E292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27.95pt;margin-top:11.55pt;width:9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" filled="f" stroked="f">
              <v:textbox style="mso-fit-shape-to-text:t">
                <w:txbxContent>
                  <w:p w14:paraId="47162745" w14:textId="77777777" w:rsidR="00E0225E" w:rsidRPr="00CC1EE2" w:rsidRDefault="00E0225E" w:rsidP="00E0225E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</w:rPr>
                    </w:pPr>
                    <w:r w:rsidRPr="00CC1EE2">
                      <w:rPr>
                        <w:rFonts w:ascii="Calibri" w:hAnsi="Calibri"/>
                        <w:b/>
                        <w:color w:val="13576B"/>
                        <w:sz w:val="20"/>
                      </w:rPr>
                      <w:t>KOMENTÁŘ</w:t>
                    </w:r>
                  </w:p>
                  <w:p w14:paraId="37ED4D72" w14:textId="062CCBF6" w:rsidR="00E0225E" w:rsidRPr="00CC1EE2" w:rsidRDefault="00E0225E" w:rsidP="00E0225E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</w:rPr>
                    </w:pPr>
                    <w:r w:rsidRPr="00CC1EE2">
                      <w:rPr>
                        <w:rFonts w:ascii="Calibri" w:hAnsi="Calibri"/>
                        <w:color w:val="13576B"/>
                        <w:sz w:val="20"/>
                      </w:rPr>
                      <w:t xml:space="preserve">           </w:t>
                    </w:r>
                    <w:r>
                      <w:rPr>
                        <w:rFonts w:ascii="Calibri" w:hAnsi="Calibri"/>
                        <w:color w:val="13576B"/>
                        <w:sz w:val="20"/>
                      </w:rPr>
                      <w:t>0</w:t>
                    </w:r>
                    <w:r w:rsidR="000E4422">
                      <w:rPr>
                        <w:rFonts w:ascii="Calibri" w:hAnsi="Calibri"/>
                        <w:color w:val="13576B"/>
                        <w:sz w:val="20"/>
                      </w:rPr>
                      <w:t>4</w:t>
                    </w:r>
                    <w:r>
                      <w:rPr>
                        <w:rFonts w:ascii="Calibri" w:hAnsi="Calibri"/>
                        <w:color w:val="13576B"/>
                        <w:sz w:val="20"/>
                      </w:rPr>
                      <w:t>.</w:t>
                    </w:r>
                    <w:r w:rsidR="000E4422">
                      <w:rPr>
                        <w:rFonts w:ascii="Calibri" w:hAnsi="Calibri"/>
                        <w:color w:val="13576B"/>
                        <w:sz w:val="20"/>
                      </w:rPr>
                      <w:t>10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AD450F6" wp14:editId="3E32D9B7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FD71986" wp14:editId="39FAED9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A0328" w14:textId="77777777" w:rsidR="00E0225E" w:rsidRPr="00E0225E" w:rsidRDefault="00E0225E" w:rsidP="00E022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298A"/>
    <w:multiLevelType w:val="multilevel"/>
    <w:tmpl w:val="BC2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3C"/>
    <w:rsid w:val="00043E6C"/>
    <w:rsid w:val="00064ED9"/>
    <w:rsid w:val="0009212C"/>
    <w:rsid w:val="000A2A48"/>
    <w:rsid w:val="000D08EA"/>
    <w:rsid w:val="000E4422"/>
    <w:rsid w:val="000F347A"/>
    <w:rsid w:val="000F79A3"/>
    <w:rsid w:val="00113675"/>
    <w:rsid w:val="00152414"/>
    <w:rsid w:val="00180203"/>
    <w:rsid w:val="001E3A47"/>
    <w:rsid w:val="002173B2"/>
    <w:rsid w:val="002A7961"/>
    <w:rsid w:val="002B761E"/>
    <w:rsid w:val="002C0A76"/>
    <w:rsid w:val="002D76C8"/>
    <w:rsid w:val="00303429"/>
    <w:rsid w:val="00303CF5"/>
    <w:rsid w:val="003305E2"/>
    <w:rsid w:val="003F3E14"/>
    <w:rsid w:val="00411E37"/>
    <w:rsid w:val="00420048"/>
    <w:rsid w:val="00444856"/>
    <w:rsid w:val="0045076D"/>
    <w:rsid w:val="004508A9"/>
    <w:rsid w:val="004564B8"/>
    <w:rsid w:val="004639A5"/>
    <w:rsid w:val="00466D73"/>
    <w:rsid w:val="00484E8B"/>
    <w:rsid w:val="004A108A"/>
    <w:rsid w:val="004F16F7"/>
    <w:rsid w:val="004F4B32"/>
    <w:rsid w:val="005436DE"/>
    <w:rsid w:val="005440A7"/>
    <w:rsid w:val="00546BA1"/>
    <w:rsid w:val="005555A4"/>
    <w:rsid w:val="00572CD2"/>
    <w:rsid w:val="005C616D"/>
    <w:rsid w:val="005D20A4"/>
    <w:rsid w:val="006429AD"/>
    <w:rsid w:val="0068590F"/>
    <w:rsid w:val="006F0C77"/>
    <w:rsid w:val="006F1AB3"/>
    <w:rsid w:val="0071257B"/>
    <w:rsid w:val="00754F29"/>
    <w:rsid w:val="00770A6A"/>
    <w:rsid w:val="00780304"/>
    <w:rsid w:val="0078283C"/>
    <w:rsid w:val="00786D37"/>
    <w:rsid w:val="007C4C6A"/>
    <w:rsid w:val="007C556D"/>
    <w:rsid w:val="007D4EE6"/>
    <w:rsid w:val="007F0681"/>
    <w:rsid w:val="007F42E5"/>
    <w:rsid w:val="007F4334"/>
    <w:rsid w:val="00826B36"/>
    <w:rsid w:val="00847301"/>
    <w:rsid w:val="008763DE"/>
    <w:rsid w:val="008A373F"/>
    <w:rsid w:val="008C2C1B"/>
    <w:rsid w:val="008E3258"/>
    <w:rsid w:val="00934EE8"/>
    <w:rsid w:val="00987113"/>
    <w:rsid w:val="00991CDD"/>
    <w:rsid w:val="00995F02"/>
    <w:rsid w:val="009B5E83"/>
    <w:rsid w:val="009D79E2"/>
    <w:rsid w:val="009E75A1"/>
    <w:rsid w:val="00A06935"/>
    <w:rsid w:val="00A7246B"/>
    <w:rsid w:val="00AA32C1"/>
    <w:rsid w:val="00AB74BF"/>
    <w:rsid w:val="00AD22C3"/>
    <w:rsid w:val="00B12809"/>
    <w:rsid w:val="00B60AF9"/>
    <w:rsid w:val="00B8132B"/>
    <w:rsid w:val="00B87FBC"/>
    <w:rsid w:val="00B924BA"/>
    <w:rsid w:val="00BA27F4"/>
    <w:rsid w:val="00C50E35"/>
    <w:rsid w:val="00C7663A"/>
    <w:rsid w:val="00C94F42"/>
    <w:rsid w:val="00CC473F"/>
    <w:rsid w:val="00CE15E9"/>
    <w:rsid w:val="00CF709B"/>
    <w:rsid w:val="00D05175"/>
    <w:rsid w:val="00D0547B"/>
    <w:rsid w:val="00D277CE"/>
    <w:rsid w:val="00D308E6"/>
    <w:rsid w:val="00D53532"/>
    <w:rsid w:val="00D53F5D"/>
    <w:rsid w:val="00D769C0"/>
    <w:rsid w:val="00D92D8E"/>
    <w:rsid w:val="00DB2CEE"/>
    <w:rsid w:val="00DD18EA"/>
    <w:rsid w:val="00DD47FB"/>
    <w:rsid w:val="00DF34BE"/>
    <w:rsid w:val="00E01B46"/>
    <w:rsid w:val="00E0225E"/>
    <w:rsid w:val="00E07FC6"/>
    <w:rsid w:val="00E21C23"/>
    <w:rsid w:val="00E37E02"/>
    <w:rsid w:val="00E5795E"/>
    <w:rsid w:val="00E70052"/>
    <w:rsid w:val="00E86C06"/>
    <w:rsid w:val="00F01BE5"/>
    <w:rsid w:val="00F10D14"/>
    <w:rsid w:val="00F4545B"/>
    <w:rsid w:val="00F81878"/>
    <w:rsid w:val="00F872B6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3CE8"/>
  <w15:chartTrackingRefBased/>
  <w15:docId w15:val="{F353416B-212F-41A9-BE4A-6D9C5603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2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25E"/>
  </w:style>
  <w:style w:type="paragraph" w:styleId="Zpat">
    <w:name w:val="footer"/>
    <w:basedOn w:val="Normln"/>
    <w:link w:val="ZpatChar"/>
    <w:uiPriority w:val="99"/>
    <w:unhideWhenUsed/>
    <w:rsid w:val="00E022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25E"/>
  </w:style>
  <w:style w:type="table" w:styleId="Mkatabulky">
    <w:name w:val="Table Grid"/>
    <w:basedOn w:val="Normlntabulka"/>
    <w:uiPriority w:val="39"/>
    <w:rsid w:val="00E0225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051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1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1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1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175"/>
    <w:rPr>
      <w:b/>
      <w:bCs/>
      <w:sz w:val="20"/>
      <w:szCs w:val="20"/>
    </w:rPr>
  </w:style>
  <w:style w:type="paragraph" w:customStyle="1" w:styleId="first">
    <w:name w:val="first"/>
    <w:basedOn w:val="Normln"/>
    <w:rsid w:val="00D051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17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517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8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878"/>
    <w:rPr>
      <w:rFonts w:ascii="Segoe UI" w:hAnsi="Segoe UI" w:cs="Segoe UI"/>
      <w:sz w:val="18"/>
      <w:szCs w:val="18"/>
    </w:rPr>
  </w:style>
  <w:style w:type="paragraph" w:customStyle="1" w:styleId="THnorm">
    <w:name w:val="TH norm"/>
    <w:basedOn w:val="Normln"/>
    <w:rsid w:val="002C0A76"/>
    <w:pPr>
      <w:tabs>
        <w:tab w:val="left" w:pos="0"/>
      </w:tabs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a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73D6-6631-470D-81EA-25EB1DC4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Staňura</dc:creator>
  <cp:keywords/>
  <dc:description/>
  <cp:lastModifiedBy>Andrea Trudičová</cp:lastModifiedBy>
  <cp:revision>8</cp:revision>
  <dcterms:created xsi:type="dcterms:W3CDTF">2021-09-30T13:08:00Z</dcterms:created>
  <dcterms:modified xsi:type="dcterms:W3CDTF">2021-10-01T05:51:00Z</dcterms:modified>
</cp:coreProperties>
</file>