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27A4" w14:textId="5F255746" w:rsidR="00576CF4" w:rsidRPr="00F42120" w:rsidRDefault="00F42120" w:rsidP="002D4720">
      <w:pPr>
        <w:spacing w:line="276" w:lineRule="auto"/>
        <w:rPr>
          <w:rFonts w:ascii="Calibri" w:hAnsi="Calibri" w:cs="Calibri"/>
          <w:b/>
          <w:color w:val="13576B"/>
          <w:sz w:val="40"/>
          <w:szCs w:val="40"/>
        </w:rPr>
      </w:pPr>
      <w:bookmarkStart w:id="0" w:name="_Hlk68087167"/>
      <w:bookmarkEnd w:id="0"/>
      <w:r w:rsidRPr="00F42120">
        <w:rPr>
          <w:rFonts w:ascii="Calibri" w:hAnsi="Calibri" w:cs="Calibri"/>
          <w:b/>
          <w:color w:val="13576B"/>
          <w:sz w:val="40"/>
          <w:szCs w:val="40"/>
        </w:rPr>
        <w:t>STATISTIKA FINANCOVÁNÍ BYDLENÍ České bankovní asociace</w:t>
      </w:r>
    </w:p>
    <w:p w14:paraId="07EDFC7C" w14:textId="6488616C" w:rsidR="00F42120" w:rsidRPr="00F42120" w:rsidRDefault="00F25E54" w:rsidP="002D4720">
      <w:pPr>
        <w:spacing w:line="276" w:lineRule="auto"/>
        <w:rPr>
          <w:rFonts w:ascii="Calibri" w:hAnsi="Calibri" w:cs="Calibri"/>
          <w:bCs/>
          <w:color w:val="13576B"/>
          <w:sz w:val="32"/>
          <w:szCs w:val="32"/>
        </w:rPr>
      </w:pPr>
      <w:r>
        <w:rPr>
          <w:rFonts w:ascii="Calibri" w:hAnsi="Calibri" w:cs="Calibri"/>
          <w:bCs/>
          <w:color w:val="13576B"/>
          <w:sz w:val="32"/>
          <w:szCs w:val="32"/>
        </w:rPr>
        <w:t>Duben</w:t>
      </w:r>
      <w:r w:rsidR="00F42120" w:rsidRPr="00F42120">
        <w:rPr>
          <w:rFonts w:ascii="Calibri" w:hAnsi="Calibri" w:cs="Calibri"/>
          <w:bCs/>
          <w:color w:val="13576B"/>
          <w:sz w:val="32"/>
          <w:szCs w:val="32"/>
        </w:rPr>
        <w:t xml:space="preserve"> 2021:</w:t>
      </w:r>
      <w:r>
        <w:rPr>
          <w:rFonts w:ascii="Calibri" w:hAnsi="Calibri" w:cs="Calibri"/>
          <w:bCs/>
          <w:color w:val="13576B"/>
          <w:sz w:val="32"/>
          <w:szCs w:val="32"/>
        </w:rPr>
        <w:t xml:space="preserve"> Hřímání tohoto měsíce veselý a hojný rok, ale zlých smrt předpovídá.</w:t>
      </w:r>
    </w:p>
    <w:p w14:paraId="31B3D2DB" w14:textId="78212D36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8244383" w14:textId="366B6083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bookmarkStart w:id="1" w:name="_Hlk70677391"/>
      <w:r>
        <w:rPr>
          <w:rFonts w:ascii="Calibri" w:hAnsi="Calibri" w:cs="Calibri"/>
          <w:b/>
          <w:color w:val="007E79"/>
          <w:sz w:val="24"/>
          <w:szCs w:val="24"/>
        </w:rPr>
        <w:t xml:space="preserve">--- </w:t>
      </w:r>
    </w:p>
    <w:p w14:paraId="08A74E29" w14:textId="7BD57CDE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proofErr w:type="spellStart"/>
      <w:r w:rsidRPr="00F42120">
        <w:rPr>
          <w:rFonts w:ascii="Calibri" w:hAnsi="Calibri" w:cs="Calibri"/>
          <w:b/>
          <w:color w:val="007E79"/>
          <w:sz w:val="24"/>
          <w:szCs w:val="24"/>
        </w:rPr>
        <w:t>IndexRPSN</w:t>
      </w:r>
      <w:proofErr w:type="spellEnd"/>
      <w:r>
        <w:rPr>
          <w:rFonts w:ascii="Calibri" w:hAnsi="Calibri" w:cs="Calibri"/>
          <w:b/>
          <w:color w:val="007E79"/>
          <w:sz w:val="24"/>
          <w:szCs w:val="24"/>
        </w:rPr>
        <w:t xml:space="preserve"> ČBA</w:t>
      </w:r>
    </w:p>
    <w:p w14:paraId="06EE0E93" w14:textId="307812FA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proofErr w:type="spellStart"/>
      <w:r w:rsidRPr="00F42120">
        <w:rPr>
          <w:rFonts w:ascii="Calibri" w:hAnsi="Calibri" w:cs="Calibri"/>
          <w:sz w:val="20"/>
        </w:rPr>
        <w:t>IndexRPSN</w:t>
      </w:r>
      <w:proofErr w:type="spellEnd"/>
      <w:r w:rsidRPr="00F4212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(</w:t>
      </w:r>
      <w:r w:rsidRPr="00F42120">
        <w:rPr>
          <w:rFonts w:ascii="Calibri" w:hAnsi="Calibri" w:cs="Calibri"/>
          <w:sz w:val="20"/>
        </w:rPr>
        <w:t xml:space="preserve">průměrná </w:t>
      </w:r>
      <w:r>
        <w:rPr>
          <w:rFonts w:ascii="Calibri" w:hAnsi="Calibri" w:cs="Calibri"/>
          <w:sz w:val="20"/>
        </w:rPr>
        <w:t>Roční</w:t>
      </w:r>
      <w:r w:rsidRPr="005C4951">
        <w:rPr>
          <w:rFonts w:ascii="Calibri" w:hAnsi="Calibri" w:cs="Calibri"/>
          <w:sz w:val="20"/>
        </w:rPr>
        <w:t xml:space="preserve"> Procentní Sazba Nákladů</w:t>
      </w:r>
      <w:r w:rsidRPr="00F42120">
        <w:rPr>
          <w:rFonts w:ascii="Calibri" w:hAnsi="Calibri" w:cs="Calibri"/>
          <w:sz w:val="20"/>
        </w:rPr>
        <w:t xml:space="preserve">) podle statistiky </w:t>
      </w:r>
      <w:r>
        <w:rPr>
          <w:rFonts w:ascii="Calibri" w:hAnsi="Calibri" w:cs="Calibri"/>
          <w:sz w:val="20"/>
        </w:rPr>
        <w:t>České národní banky (</w:t>
      </w:r>
      <w:r w:rsidRPr="00F42120">
        <w:rPr>
          <w:rFonts w:ascii="Calibri" w:hAnsi="Calibri" w:cs="Calibri"/>
          <w:sz w:val="20"/>
        </w:rPr>
        <w:t>ČNB</w:t>
      </w:r>
      <w:r>
        <w:rPr>
          <w:rFonts w:ascii="Calibri" w:hAnsi="Calibri" w:cs="Calibri"/>
          <w:sz w:val="20"/>
        </w:rPr>
        <w:t>)</w:t>
      </w:r>
      <w:r w:rsidRPr="00F42120">
        <w:rPr>
          <w:rFonts w:ascii="Calibri" w:hAnsi="Calibri" w:cs="Calibri"/>
          <w:sz w:val="20"/>
        </w:rPr>
        <w:t xml:space="preserve"> byl</w:t>
      </w:r>
      <w:r>
        <w:rPr>
          <w:rFonts w:ascii="Calibri" w:hAnsi="Calibri" w:cs="Calibri"/>
          <w:sz w:val="20"/>
        </w:rPr>
        <w:t>a</w:t>
      </w:r>
      <w:r w:rsidRPr="00F42120">
        <w:rPr>
          <w:rFonts w:ascii="Calibri" w:hAnsi="Calibri" w:cs="Calibri"/>
          <w:sz w:val="20"/>
        </w:rPr>
        <w:t xml:space="preserve"> v </w:t>
      </w:r>
      <w:r>
        <w:rPr>
          <w:rFonts w:ascii="Calibri" w:hAnsi="Calibri" w:cs="Calibri"/>
          <w:sz w:val="20"/>
        </w:rPr>
        <w:t>dubnu</w:t>
      </w:r>
      <w:r w:rsidRPr="00F42120">
        <w:rPr>
          <w:rFonts w:ascii="Calibri" w:hAnsi="Calibri" w:cs="Calibri"/>
          <w:sz w:val="20"/>
        </w:rPr>
        <w:t xml:space="preserve"> u hypotečních úvěrů 2,1</w:t>
      </w:r>
      <w:r>
        <w:rPr>
          <w:rFonts w:ascii="Calibri" w:hAnsi="Calibri" w:cs="Calibri"/>
          <w:sz w:val="20"/>
        </w:rPr>
        <w:t>5</w:t>
      </w:r>
      <w:r w:rsidRPr="00F42120">
        <w:rPr>
          <w:rFonts w:ascii="Calibri" w:hAnsi="Calibri" w:cs="Calibri"/>
          <w:sz w:val="20"/>
        </w:rPr>
        <w:t xml:space="preserve"> %</w:t>
      </w:r>
      <w:r>
        <w:rPr>
          <w:rFonts w:ascii="Calibri" w:hAnsi="Calibri" w:cs="Calibri"/>
          <w:sz w:val="20"/>
        </w:rPr>
        <w:t xml:space="preserve"> </w:t>
      </w:r>
      <w:proofErr w:type="spellStart"/>
      <w:r>
        <w:rPr>
          <w:rFonts w:ascii="Calibri" w:hAnsi="Calibri" w:cs="Calibri"/>
          <w:sz w:val="20"/>
        </w:rPr>
        <w:t>p.a</w:t>
      </w:r>
      <w:proofErr w:type="spellEnd"/>
      <w:r w:rsidRPr="00F42120">
        <w:rPr>
          <w:rFonts w:ascii="Calibri" w:hAnsi="Calibri" w:cs="Calibri"/>
          <w:sz w:val="20"/>
        </w:rPr>
        <w:t>. Oproti březnu</w:t>
      </w:r>
      <w:r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 xml:space="preserve">tedy </w:t>
      </w:r>
      <w:r>
        <w:rPr>
          <w:rFonts w:ascii="Calibri" w:hAnsi="Calibri" w:cs="Calibri"/>
          <w:sz w:val="20"/>
        </w:rPr>
        <w:t>průměrná RPSN stoupla o 0,03</w:t>
      </w:r>
      <w:r w:rsidRPr="00F4212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procentního </w:t>
      </w:r>
      <w:r w:rsidRPr="00F42120">
        <w:rPr>
          <w:rFonts w:ascii="Calibri" w:hAnsi="Calibri" w:cs="Calibri"/>
          <w:sz w:val="20"/>
        </w:rPr>
        <w:t>bodu.</w:t>
      </w:r>
      <w:r>
        <w:rPr>
          <w:rFonts w:ascii="Calibri" w:hAnsi="Calibri" w:cs="Calibri"/>
          <w:sz w:val="20"/>
        </w:rPr>
        <w:t xml:space="preserve"> </w:t>
      </w:r>
      <w:r w:rsidRPr="00F42120">
        <w:rPr>
          <w:rFonts w:ascii="Calibri" w:hAnsi="Calibri" w:cs="Calibri"/>
          <w:sz w:val="20"/>
        </w:rPr>
        <w:t>Úroková sa</w:t>
      </w:r>
      <w:r>
        <w:rPr>
          <w:rFonts w:ascii="Calibri" w:hAnsi="Calibri" w:cs="Calibri"/>
          <w:sz w:val="20"/>
        </w:rPr>
        <w:t>zba stoupla rovněž o 0,03 procentního bodu</w:t>
      </w:r>
      <w:r w:rsidRPr="00F42120">
        <w:rPr>
          <w:rFonts w:ascii="Calibri" w:hAnsi="Calibri" w:cs="Calibri"/>
          <w:sz w:val="20"/>
        </w:rPr>
        <w:t xml:space="preserve"> na </w:t>
      </w:r>
      <w:r>
        <w:rPr>
          <w:rFonts w:ascii="Calibri" w:hAnsi="Calibri" w:cs="Calibri"/>
          <w:sz w:val="20"/>
        </w:rPr>
        <w:t xml:space="preserve">2,01 </w:t>
      </w:r>
      <w:r w:rsidRPr="00F42120">
        <w:rPr>
          <w:rFonts w:ascii="Calibri" w:hAnsi="Calibri" w:cs="Calibri"/>
          <w:sz w:val="20"/>
        </w:rPr>
        <w:t xml:space="preserve">% </w:t>
      </w:r>
      <w:proofErr w:type="spellStart"/>
      <w:r w:rsidRPr="00F42120">
        <w:rPr>
          <w:rFonts w:ascii="Calibri" w:hAnsi="Calibri" w:cs="Calibri"/>
          <w:sz w:val="20"/>
        </w:rPr>
        <w:t>p.a</w:t>
      </w:r>
      <w:proofErr w:type="spellEnd"/>
      <w:r w:rsidRPr="00F42120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 xml:space="preserve">                 </w:t>
      </w:r>
    </w:p>
    <w:p w14:paraId="4333C790" w14:textId="56888519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E66F10A" wp14:editId="51F9C41C">
                <wp:simplePos x="0" y="0"/>
                <wp:positionH relativeFrom="column">
                  <wp:posOffset>1494155</wp:posOffset>
                </wp:positionH>
                <wp:positionV relativeFrom="paragraph">
                  <wp:posOffset>56515</wp:posOffset>
                </wp:positionV>
                <wp:extent cx="4031614" cy="3036570"/>
                <wp:effectExtent l="0" t="0" r="7620" b="0"/>
                <wp:wrapNone/>
                <wp:docPr id="9" name="Skupin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1614" cy="3036570"/>
                          <a:chOff x="0" y="0"/>
                          <a:chExt cx="4031614" cy="3036570"/>
                        </a:xfrm>
                      </wpg:grpSpPr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1480"/>
                            <a:ext cx="3863340" cy="240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0"/>
                            <a:ext cx="3894454" cy="3555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E2425" w14:textId="097CD019" w:rsidR="008F7F3B" w:rsidRDefault="008F7F3B" w:rsidP="008F7F3B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rPr>
                                  <w:noProof/>
                                </w:rPr>
                              </w:pPr>
                              <w:r w:rsidRPr="00971635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RPSN (modře) a úroková sazba (červeně) od 1.1.2019 do 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0.4</w:t>
                              </w:r>
                              <w:r w:rsidRPr="00971635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.2021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81300"/>
                            <a:ext cx="3893820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6C84A" w14:textId="7CDF7EDD" w:rsidR="008F7F3B" w:rsidRPr="008F7F3B" w:rsidRDefault="008F7F3B" w:rsidP="008F7F3B">
                              <w:pPr>
                                <w:jc w:val="right"/>
                                <w:rPr>
                                  <w:i/>
                                  <w:iCs/>
                                </w:rPr>
                              </w:pPr>
                              <w:r w:rsidRPr="008F7F3B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66F10A" id="Skupina 9" o:spid="_x0000_s1026" style="position:absolute;left:0;text-align:left;margin-left:117.65pt;margin-top:4.45pt;width:317.45pt;height:239.1pt;z-index:251716608" coordsize="40316,30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7" o:spid="_x0000_s1027" type="#_x0000_t75" style="position:absolute;top:4114;width:38633;height:24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71;width:38945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9DE2425" w14:textId="097CD019" w:rsidR="008F7F3B" w:rsidRDefault="008F7F3B" w:rsidP="008F7F3B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rPr>
                            <w:noProof/>
                          </w:rPr>
                        </w:pPr>
                        <w:r w:rsidRPr="00971635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RPSN (modře) a úroková sazba (červeně) od 1.1.2019 do 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0.4</w:t>
                        </w:r>
                        <w:r w:rsidRPr="00971635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.2021                                                                         </w:t>
                        </w:r>
                      </w:p>
                    </w:txbxContent>
                  </v:textbox>
                </v:shape>
                <v:shape id="_x0000_s1029" type="#_x0000_t202" style="position:absolute;top:27813;width:3893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  <v:textbox style="mso-fit-shape-to-text:t">
                    <w:txbxContent>
                      <w:p w14:paraId="4116C84A" w14:textId="7CDF7EDD" w:rsidR="008F7F3B" w:rsidRPr="008F7F3B" w:rsidRDefault="008F7F3B" w:rsidP="008F7F3B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F7F3B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6C53FB" w14:textId="63EDD05B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096DA266" w14:textId="57C53E55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50EEF640" w14:textId="2E90A731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7E6AC662" w14:textId="02497E75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5884F9E3" w14:textId="007359D4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6449D4C2" w14:textId="7F73FFE6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202D15AA" w14:textId="7CA4DF04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5C0C8880" w14:textId="67DD6DA4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4C40FEF" w14:textId="60A4181E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123E1E01" w14:textId="7411BD70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679D70EA" w14:textId="1E01AB55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4116AC0D" w14:textId="1DD35633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4F9EB672" w14:textId="16CA1E0A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62EF2B50" w14:textId="0C5D996C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7DD37349" w14:textId="33FABA6C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4CE814D" w14:textId="7143260F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8180B68" w14:textId="77777777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DB0F2CC" w14:textId="45F67809" w:rsidR="008F7F3B" w:rsidRDefault="008F7F3B" w:rsidP="008F7F3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</w:t>
      </w:r>
    </w:p>
    <w:p w14:paraId="4CD91E87" w14:textId="4D8B8B76" w:rsidR="008F7F3B" w:rsidRDefault="008F7F3B" w:rsidP="008F7F3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</w:t>
      </w:r>
    </w:p>
    <w:p w14:paraId="4074EE12" w14:textId="61BC65C7" w:rsidR="008F7F3B" w:rsidRDefault="008F7F3B" w:rsidP="008F7F3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 w:rsidRPr="00F42120">
        <w:rPr>
          <w:rFonts w:ascii="Calibri" w:hAnsi="Calibri" w:cs="Calibri"/>
          <w:b/>
          <w:bCs/>
          <w:sz w:val="20"/>
        </w:rPr>
        <w:t>Vladimír Staňura, poradce ČBA</w:t>
      </w:r>
      <w:r w:rsidR="009E0A3C">
        <w:rPr>
          <w:rFonts w:ascii="Calibri" w:hAnsi="Calibri" w:cs="Calibri"/>
          <w:b/>
          <w:bCs/>
          <w:sz w:val="20"/>
        </w:rPr>
        <w:t xml:space="preserve"> </w:t>
      </w:r>
      <w:r w:rsidR="009E0A3C" w:rsidRPr="009E0A3C">
        <w:rPr>
          <w:rFonts w:ascii="Calibri" w:hAnsi="Calibri" w:cs="Calibri"/>
          <w:b/>
          <w:bCs/>
          <w:sz w:val="20"/>
        </w:rPr>
        <w:t>pro oblast financování bydlení</w:t>
      </w:r>
      <w:r>
        <w:rPr>
          <w:rFonts w:ascii="Calibri" w:hAnsi="Calibri" w:cs="Calibri"/>
          <w:b/>
          <w:bCs/>
          <w:sz w:val="20"/>
        </w:rPr>
        <w:t>:</w:t>
      </w:r>
    </w:p>
    <w:p w14:paraId="60DDF7E3" w14:textId="533A5449" w:rsidR="008F7F3B" w:rsidRDefault="008F7F3B" w:rsidP="008F7F3B">
      <w:pPr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 xml:space="preserve">„RPSN i úrokové sazby hypotečních úvěrů v dubnu podle statistik ČNB rostly. Průměrná úroková sazba překonala </w:t>
      </w:r>
      <w:r w:rsidR="00905E9B">
        <w:rPr>
          <w:rFonts w:ascii="Calibri" w:hAnsi="Calibri" w:cs="Calibri"/>
          <w:i/>
          <w:iCs/>
          <w:sz w:val="20"/>
        </w:rPr>
        <w:t xml:space="preserve">hranici </w:t>
      </w:r>
      <w:r>
        <w:rPr>
          <w:rFonts w:ascii="Calibri" w:hAnsi="Calibri" w:cs="Calibri"/>
          <w:i/>
          <w:iCs/>
          <w:sz w:val="20"/>
        </w:rPr>
        <w:t xml:space="preserve">2 % </w:t>
      </w:r>
      <w:proofErr w:type="spellStart"/>
      <w:r>
        <w:rPr>
          <w:rFonts w:ascii="Calibri" w:hAnsi="Calibri" w:cs="Calibri"/>
          <w:i/>
          <w:iCs/>
          <w:sz w:val="20"/>
        </w:rPr>
        <w:t>p.a</w:t>
      </w:r>
      <w:proofErr w:type="spellEnd"/>
      <w:r>
        <w:rPr>
          <w:rFonts w:ascii="Calibri" w:hAnsi="Calibri" w:cs="Calibri"/>
          <w:i/>
          <w:iCs/>
          <w:sz w:val="20"/>
        </w:rPr>
        <w:t xml:space="preserve">. Přes 2 % </w:t>
      </w:r>
      <w:proofErr w:type="spellStart"/>
      <w:r>
        <w:rPr>
          <w:rFonts w:ascii="Calibri" w:hAnsi="Calibri" w:cs="Calibri"/>
          <w:i/>
          <w:iCs/>
          <w:sz w:val="20"/>
        </w:rPr>
        <w:t>p.a</w:t>
      </w:r>
      <w:proofErr w:type="spellEnd"/>
      <w:r>
        <w:rPr>
          <w:rFonts w:ascii="Calibri" w:hAnsi="Calibri" w:cs="Calibri"/>
          <w:i/>
          <w:iCs/>
          <w:sz w:val="20"/>
        </w:rPr>
        <w:t xml:space="preserve">. byla </w:t>
      </w:r>
      <w:r w:rsidR="00905E9B">
        <w:rPr>
          <w:rFonts w:ascii="Calibri" w:hAnsi="Calibri" w:cs="Calibri"/>
          <w:i/>
          <w:iCs/>
          <w:sz w:val="20"/>
        </w:rPr>
        <w:t xml:space="preserve">průměrná úroková sazba </w:t>
      </w:r>
      <w:r>
        <w:rPr>
          <w:rFonts w:ascii="Calibri" w:hAnsi="Calibri" w:cs="Calibri"/>
          <w:i/>
          <w:iCs/>
          <w:sz w:val="20"/>
        </w:rPr>
        <w:t xml:space="preserve">po celý minulý rok a vzhledem k 3% inflaci se dá očekávat, že úrokové sazby hypoték nabraly směr vzhůru a v tomto trendu vytrvají delší dobu. RPSN naproti tomu nikdy pod 2 % </w:t>
      </w:r>
      <w:proofErr w:type="spellStart"/>
      <w:r>
        <w:rPr>
          <w:rFonts w:ascii="Calibri" w:hAnsi="Calibri" w:cs="Calibri"/>
          <w:i/>
          <w:iCs/>
          <w:sz w:val="20"/>
        </w:rPr>
        <w:t>p.a</w:t>
      </w:r>
      <w:proofErr w:type="spellEnd"/>
      <w:r>
        <w:rPr>
          <w:rFonts w:ascii="Calibri" w:hAnsi="Calibri" w:cs="Calibri"/>
          <w:i/>
          <w:iCs/>
          <w:sz w:val="20"/>
        </w:rPr>
        <w:t xml:space="preserve">. neklesla, a i ona půjde postupně ze stávajících 2,15 % </w:t>
      </w:r>
      <w:proofErr w:type="spellStart"/>
      <w:r>
        <w:rPr>
          <w:rFonts w:ascii="Calibri" w:hAnsi="Calibri" w:cs="Calibri"/>
          <w:i/>
          <w:iCs/>
          <w:sz w:val="20"/>
        </w:rPr>
        <w:t>p.a</w:t>
      </w:r>
      <w:proofErr w:type="spellEnd"/>
      <w:r>
        <w:rPr>
          <w:rFonts w:ascii="Calibri" w:hAnsi="Calibri" w:cs="Calibri"/>
          <w:i/>
          <w:iCs/>
          <w:sz w:val="20"/>
        </w:rPr>
        <w:t>. pomalu nahoru.“</w:t>
      </w:r>
    </w:p>
    <w:p w14:paraId="2CC47AC9" w14:textId="77777777" w:rsidR="008F7F3B" w:rsidRDefault="008F7F3B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6161952E" w14:textId="77777777" w:rsidR="008F7F3B" w:rsidRDefault="008F7F3B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5AACE1D7" w14:textId="7B0A9E23" w:rsidR="00F42120" w:rsidRPr="00F42120" w:rsidRDefault="00F42120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lastRenderedPageBreak/>
        <w:t>---</w:t>
      </w:r>
      <w:bookmarkStart w:id="2" w:name="_Hlk40789160"/>
      <w:bookmarkEnd w:id="1"/>
    </w:p>
    <w:p w14:paraId="3D368A61" w14:textId="4037AD10" w:rsidR="00F42120" w:rsidRP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Nové hypoteční úvěry</w:t>
      </w:r>
    </w:p>
    <w:p w14:paraId="19E8BD70" w14:textId="1525ADD1" w:rsidR="005141C1" w:rsidRPr="008F7F3B" w:rsidRDefault="00F42120" w:rsidP="008F7F3B">
      <w:pPr>
        <w:tabs>
          <w:tab w:val="left" w:pos="3660"/>
        </w:tabs>
        <w:spacing w:line="276" w:lineRule="auto"/>
        <w:contextualSpacing/>
        <w:rPr>
          <w:rFonts w:ascii="Calibri" w:hAnsi="Calibri" w:cs="Calibri"/>
          <w:sz w:val="20"/>
        </w:rPr>
      </w:pPr>
      <w:r w:rsidRPr="00F42120">
        <w:rPr>
          <w:rFonts w:ascii="Calibri" w:hAnsi="Calibri" w:cs="Calibri"/>
          <w:sz w:val="20"/>
        </w:rPr>
        <w:t>Nové hypoteční úvěry od bank a stavebních spořitelen dosáhly v </w:t>
      </w:r>
      <w:r w:rsidR="00500924">
        <w:rPr>
          <w:rFonts w:ascii="Calibri" w:hAnsi="Calibri" w:cs="Calibri"/>
          <w:sz w:val="20"/>
        </w:rPr>
        <w:t>dubnu</w:t>
      </w:r>
      <w:r w:rsidRPr="00F42120">
        <w:rPr>
          <w:rFonts w:ascii="Calibri" w:hAnsi="Calibri" w:cs="Calibri"/>
          <w:sz w:val="20"/>
        </w:rPr>
        <w:t xml:space="preserve"> 2021 celkového objemu </w:t>
      </w:r>
      <w:r w:rsidR="00500924">
        <w:rPr>
          <w:rFonts w:ascii="Calibri" w:hAnsi="Calibri" w:cs="Calibri"/>
          <w:sz w:val="20"/>
        </w:rPr>
        <w:t>29</w:t>
      </w:r>
      <w:r w:rsidRPr="00F42120">
        <w:rPr>
          <w:rFonts w:ascii="Calibri" w:hAnsi="Calibri" w:cs="Calibri"/>
          <w:sz w:val="20"/>
        </w:rPr>
        <w:t xml:space="preserve"> mld. </w:t>
      </w:r>
      <w:r w:rsidR="00C5372C">
        <w:rPr>
          <w:rFonts w:ascii="Calibri" w:hAnsi="Calibri" w:cs="Calibri"/>
          <w:sz w:val="20"/>
        </w:rPr>
        <w:t>korun</w:t>
      </w:r>
      <w:r w:rsidRPr="00F42120">
        <w:rPr>
          <w:rFonts w:ascii="Calibri" w:hAnsi="Calibri" w:cs="Calibri"/>
          <w:sz w:val="20"/>
        </w:rPr>
        <w:t xml:space="preserve">. </w:t>
      </w:r>
      <w:r w:rsidR="00500924">
        <w:rPr>
          <w:rFonts w:ascii="Calibri" w:hAnsi="Calibri" w:cs="Calibri"/>
          <w:sz w:val="20"/>
        </w:rPr>
        <w:t>To je o 11 % méně než v březnu. Je to ale pořád s velkým odstupem druhý nejsilnější měsíc ve statistice ČNB od r. 2014</w:t>
      </w:r>
      <w:r w:rsidR="000D6B7A">
        <w:rPr>
          <w:rFonts w:ascii="Calibri" w:hAnsi="Calibri" w:cs="Calibri"/>
          <w:sz w:val="20"/>
        </w:rPr>
        <w:t>. Z</w:t>
      </w:r>
      <w:r w:rsidR="00500924">
        <w:rPr>
          <w:rFonts w:ascii="Calibri" w:hAnsi="Calibri" w:cs="Calibri"/>
          <w:sz w:val="20"/>
        </w:rPr>
        <w:t xml:space="preserve">ároveň </w:t>
      </w:r>
      <w:r w:rsidR="000D6B7A">
        <w:rPr>
          <w:rFonts w:ascii="Calibri" w:hAnsi="Calibri" w:cs="Calibri"/>
          <w:sz w:val="20"/>
        </w:rPr>
        <w:t xml:space="preserve">byl </w:t>
      </w:r>
      <w:r w:rsidR="00500924">
        <w:rPr>
          <w:rFonts w:ascii="Calibri" w:hAnsi="Calibri" w:cs="Calibri"/>
          <w:sz w:val="20"/>
        </w:rPr>
        <w:t xml:space="preserve">objem prodejů v dubnu 2021 o 13,5 mld. </w:t>
      </w:r>
      <w:r w:rsidR="00905E9B">
        <w:rPr>
          <w:rFonts w:ascii="Calibri" w:hAnsi="Calibri" w:cs="Calibri"/>
          <w:sz w:val="20"/>
        </w:rPr>
        <w:t xml:space="preserve">korun </w:t>
      </w:r>
      <w:r w:rsidR="00500924">
        <w:rPr>
          <w:rFonts w:ascii="Calibri" w:hAnsi="Calibri" w:cs="Calibri"/>
          <w:sz w:val="20"/>
        </w:rPr>
        <w:t>vyšší než v dubnu 2020</w:t>
      </w:r>
      <w:r w:rsidR="00905E9B">
        <w:rPr>
          <w:rFonts w:ascii="Calibri" w:hAnsi="Calibri" w:cs="Calibri"/>
          <w:sz w:val="20"/>
        </w:rPr>
        <w:t xml:space="preserve"> -</w:t>
      </w:r>
      <w:r w:rsidR="00500924">
        <w:rPr>
          <w:rFonts w:ascii="Calibri" w:hAnsi="Calibri" w:cs="Calibri"/>
          <w:sz w:val="20"/>
        </w:rPr>
        <w:t xml:space="preserve"> tj. </w:t>
      </w:r>
      <w:r w:rsidR="00FD47B4">
        <w:rPr>
          <w:rFonts w:ascii="Calibri" w:hAnsi="Calibri" w:cs="Calibri"/>
          <w:sz w:val="20"/>
        </w:rPr>
        <w:t xml:space="preserve">o </w:t>
      </w:r>
      <w:r w:rsidR="00500924">
        <w:rPr>
          <w:rFonts w:ascii="Calibri" w:hAnsi="Calibri" w:cs="Calibri"/>
          <w:sz w:val="20"/>
        </w:rPr>
        <w:t>86 %.</w:t>
      </w:r>
      <w:bookmarkStart w:id="3" w:name="_Hlk47098926"/>
    </w:p>
    <w:bookmarkEnd w:id="3"/>
    <w:p w14:paraId="1C42C0E0" w14:textId="3241ADBF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CB349B0" wp14:editId="75E54EA8">
                <wp:simplePos x="0" y="0"/>
                <wp:positionH relativeFrom="column">
                  <wp:posOffset>1356995</wp:posOffset>
                </wp:positionH>
                <wp:positionV relativeFrom="paragraph">
                  <wp:posOffset>161290</wp:posOffset>
                </wp:positionV>
                <wp:extent cx="4076700" cy="3272790"/>
                <wp:effectExtent l="0" t="0" r="0" b="3810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3272790"/>
                          <a:chOff x="0" y="0"/>
                          <a:chExt cx="4076700" cy="3272790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2920"/>
                            <a:ext cx="4076700" cy="245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3017520"/>
                            <a:ext cx="3893208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F85645" w14:textId="77777777" w:rsidR="008F7F3B" w:rsidRPr="008F7F3B" w:rsidRDefault="008F7F3B" w:rsidP="008F7F3B">
                              <w:pPr>
                                <w:jc w:val="right"/>
                                <w:rPr>
                                  <w:i/>
                                  <w:iCs/>
                                </w:rPr>
                              </w:pPr>
                              <w:r w:rsidRPr="008F7F3B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2980054" cy="410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2D39BD" w14:textId="77777777" w:rsidR="008F7F3B" w:rsidRDefault="008F7F3B" w:rsidP="008F7F3B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Nové hypoteční úvěry k 30.04.2021</w:t>
                              </w:r>
                            </w:p>
                            <w:p w14:paraId="72528473" w14:textId="23F0D680" w:rsidR="008F7F3B" w:rsidRPr="008F7F3B" w:rsidRDefault="008F7F3B" w:rsidP="008F7F3B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(banky modře, stavební spořitelny červeně)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B349B0" id="Skupina 15" o:spid="_x0000_s1030" style="position:absolute;left:0;text-align:left;margin-left:106.85pt;margin-top:12.7pt;width:321pt;height:257.7pt;z-index:251721728" coordsize="40767,327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">
                <v:shape id="Obrázek 2" o:spid="_x0000_s1031" type="#_x0000_t75" style="position:absolute;top:5029;width:40767;height:24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">
                  <v:imagedata r:id="rId11" o:title=""/>
                </v:shape>
                <v:shape id="_x0000_s1032" type="#_x0000_t202" style="position:absolute;left:1828;top:30175;width:3893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OfW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tDLLzKArv4BAAD//wMAUEsBAi0AFAAGAAgAAAAhANvh9svuAAAAhQEAABMAAAAAAAAAAAAA&#10;AAAAAAAAAFtDb250ZW50X1R5cGVzXS54bWxQSwECLQAUAAYACAAAACEAWvQsW78AAAAVAQAACwAA&#10;AAAAAAAAAAAAAAAfAQAAX3JlbHMvLnJlbHNQSwECLQAUAAYACAAAACEANhjn1sMAAADbAAAADwAA&#10;AAAAAAAAAAAAAAAHAgAAZHJzL2Rvd25yZXYueG1sUEsFBgAAAAADAAMAtwAAAPcCAAAAAA==&#10;" stroked="f">
                  <v:textbox style="mso-fit-shape-to-text:t">
                    <w:txbxContent>
                      <w:p w14:paraId="59F85645" w14:textId="77777777" w:rsidR="008F7F3B" w:rsidRPr="008F7F3B" w:rsidRDefault="008F7F3B" w:rsidP="008F7F3B">
                        <w:pPr>
                          <w:jc w:val="right"/>
                          <w:rPr>
                            <w:i/>
                            <w:iCs/>
                          </w:rPr>
                        </w:pPr>
                        <w:r w:rsidRPr="008F7F3B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</w:p>
                    </w:txbxContent>
                  </v:textbox>
                </v:shape>
                <v:shape id="_x0000_s1033" type="#_x0000_t202" style="position:absolute;left:6858;width:29800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<v:textbox style="mso-fit-shape-to-text:t">
                    <w:txbxContent>
                      <w:p w14:paraId="2F2D39BD" w14:textId="77777777" w:rsidR="008F7F3B" w:rsidRDefault="008F7F3B" w:rsidP="008F7F3B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Nové hypoteční úvěry k 30.04.2021</w:t>
                        </w:r>
                      </w:p>
                      <w:p w14:paraId="72528473" w14:textId="23F0D680" w:rsidR="008F7F3B" w:rsidRPr="008F7F3B" w:rsidRDefault="008F7F3B" w:rsidP="008F7F3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(banky modře, stavební s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pořitelny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červeně)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2120" w:rsidRPr="00F42120">
        <w:rPr>
          <w:rFonts w:ascii="Calibri" w:hAnsi="Calibri" w:cs="Calibri"/>
          <w:b/>
          <w:bCs/>
          <w:sz w:val="20"/>
        </w:rPr>
        <w:t xml:space="preserve">                                                </w:t>
      </w:r>
    </w:p>
    <w:p w14:paraId="1290219C" w14:textId="3F796D5A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6E789BC8" w14:textId="7A73510D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459561DC" w14:textId="1B07DD75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1275F81C" w14:textId="35E1F661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11073A97" w14:textId="5C29EE14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33B9D074" w14:textId="70343907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69B27867" w14:textId="0235D6D4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667F2734" w14:textId="6DB84AFE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5221DACC" w14:textId="77D3ACEE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0E9E2B16" w14:textId="64E7B1F3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27A291A5" w14:textId="22BA1CAB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58EA88A9" w14:textId="3889B29B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1595BDC7" w14:textId="2C9E2A20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4AC2D542" w14:textId="2F7C1154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45B1A0E0" w14:textId="4A7597A7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1C47B930" w14:textId="06981FE9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150CED56" w14:textId="2BF9BEDB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271B9D65" w14:textId="77777777" w:rsidR="008F7F3B" w:rsidRDefault="008F7F3B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</w:p>
    <w:p w14:paraId="45F3B34A" w14:textId="7A7EB353" w:rsidR="00F42120" w:rsidRPr="00F42120" w:rsidRDefault="00F42120" w:rsidP="00475C46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Cs w:val="18"/>
        </w:rPr>
      </w:pPr>
      <w:r w:rsidRPr="00F42120"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 </w:t>
      </w:r>
    </w:p>
    <w:p w14:paraId="1BFB3137" w14:textId="2F27E609" w:rsidR="005141C1" w:rsidRPr="00F42120" w:rsidRDefault="005141C1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475C46">
        <w:rPr>
          <w:rFonts w:ascii="Calibri" w:hAnsi="Calibri" w:cs="Calibri"/>
          <w:b/>
          <w:bCs/>
          <w:sz w:val="20"/>
        </w:rPr>
        <w:t xml:space="preserve">        </w:t>
      </w:r>
      <w:r>
        <w:rPr>
          <w:rFonts w:ascii="Calibri" w:hAnsi="Calibri" w:cs="Calibri"/>
          <w:b/>
          <w:bCs/>
          <w:sz w:val="20"/>
        </w:rPr>
        <w:t xml:space="preserve">                                                               </w:t>
      </w:r>
    </w:p>
    <w:p w14:paraId="24DECC10" w14:textId="6FB04684" w:rsidR="00F42120" w:rsidRPr="00F42120" w:rsidRDefault="00F42120" w:rsidP="009E0A3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 w:rsidRPr="00F42120">
        <w:rPr>
          <w:rFonts w:ascii="Calibri" w:hAnsi="Calibri" w:cs="Calibri"/>
          <w:b/>
          <w:bCs/>
          <w:sz w:val="20"/>
        </w:rPr>
        <w:t>Vladimír Staňura, poradce ČBA</w:t>
      </w:r>
      <w:r w:rsidR="009E0A3C">
        <w:rPr>
          <w:rFonts w:ascii="Calibri" w:hAnsi="Calibri" w:cs="Calibri"/>
          <w:b/>
          <w:bCs/>
          <w:sz w:val="20"/>
        </w:rPr>
        <w:t xml:space="preserve"> </w:t>
      </w:r>
      <w:r w:rsidR="009E0A3C" w:rsidRPr="009E0A3C">
        <w:rPr>
          <w:rFonts w:ascii="Calibri" w:hAnsi="Calibri" w:cs="Calibri"/>
          <w:b/>
          <w:bCs/>
          <w:sz w:val="20"/>
        </w:rPr>
        <w:t>pro oblast financování bydlení</w:t>
      </w:r>
      <w:r w:rsidR="009E0A3C">
        <w:rPr>
          <w:rFonts w:ascii="Calibri" w:hAnsi="Calibri" w:cs="Calibri"/>
          <w:b/>
          <w:bCs/>
          <w:sz w:val="20"/>
        </w:rPr>
        <w:t>:</w:t>
      </w:r>
    </w:p>
    <w:p w14:paraId="19F68BC7" w14:textId="1C1C205F" w:rsidR="00DC4484" w:rsidRDefault="00C63E92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„</w:t>
      </w:r>
      <w:r w:rsidR="00FD47B4">
        <w:rPr>
          <w:rFonts w:ascii="Calibri" w:hAnsi="Calibri" w:cs="Calibri"/>
          <w:i/>
          <w:iCs/>
          <w:sz w:val="20"/>
        </w:rPr>
        <w:t xml:space="preserve">Statistika ČNB potvrzuje to, co už delší dobu hlásí banky i realitní </w:t>
      </w:r>
      <w:r w:rsidR="00A60E45">
        <w:rPr>
          <w:rFonts w:ascii="Calibri" w:hAnsi="Calibri" w:cs="Calibri"/>
          <w:i/>
          <w:iCs/>
          <w:sz w:val="20"/>
        </w:rPr>
        <w:t>makléři,</w:t>
      </w:r>
      <w:r w:rsidR="00FD47B4">
        <w:rPr>
          <w:rFonts w:ascii="Calibri" w:hAnsi="Calibri" w:cs="Calibri"/>
          <w:i/>
          <w:iCs/>
          <w:sz w:val="20"/>
        </w:rPr>
        <w:t xml:space="preserve"> tj. že obrovské prodeje hypotečních </w:t>
      </w:r>
      <w:r w:rsidR="00916215">
        <w:rPr>
          <w:rFonts w:ascii="Calibri" w:hAnsi="Calibri" w:cs="Calibri"/>
          <w:i/>
          <w:iCs/>
          <w:sz w:val="20"/>
        </w:rPr>
        <w:t xml:space="preserve">úvěrů </w:t>
      </w:r>
      <w:r w:rsidR="00FD47B4">
        <w:rPr>
          <w:rFonts w:ascii="Calibri" w:hAnsi="Calibri" w:cs="Calibri"/>
          <w:i/>
          <w:iCs/>
          <w:sz w:val="20"/>
        </w:rPr>
        <w:t xml:space="preserve">pokračují. Prodeje začaly růst v červnu 2020 a přestože se to zdálo nemožné, od ledna 2021 ještě zrychlily. </w:t>
      </w:r>
      <w:r w:rsidR="002A4A09">
        <w:rPr>
          <w:rFonts w:ascii="Calibri" w:hAnsi="Calibri" w:cs="Calibri"/>
          <w:i/>
          <w:iCs/>
          <w:sz w:val="20"/>
        </w:rPr>
        <w:t xml:space="preserve">I průměrná hypotéka podle </w:t>
      </w:r>
      <w:proofErr w:type="spellStart"/>
      <w:r w:rsidR="00A60E45">
        <w:rPr>
          <w:rFonts w:ascii="Calibri" w:hAnsi="Calibri" w:cs="Calibri"/>
          <w:i/>
          <w:iCs/>
          <w:sz w:val="20"/>
        </w:rPr>
        <w:t>Fincentra</w:t>
      </w:r>
      <w:proofErr w:type="spellEnd"/>
      <w:r w:rsidR="00A60E45">
        <w:rPr>
          <w:rFonts w:ascii="Calibri" w:hAnsi="Calibri" w:cs="Calibri"/>
          <w:i/>
          <w:iCs/>
          <w:sz w:val="20"/>
        </w:rPr>
        <w:t xml:space="preserve"> </w:t>
      </w:r>
      <w:proofErr w:type="spellStart"/>
      <w:r w:rsidR="002A4A09">
        <w:rPr>
          <w:rFonts w:ascii="Calibri" w:hAnsi="Calibri" w:cs="Calibri"/>
          <w:i/>
          <w:iCs/>
          <w:sz w:val="20"/>
        </w:rPr>
        <w:t>Hypoindexu</w:t>
      </w:r>
      <w:proofErr w:type="spellEnd"/>
      <w:r w:rsidR="002A4A09">
        <w:rPr>
          <w:rFonts w:ascii="Calibri" w:hAnsi="Calibri" w:cs="Calibri"/>
          <w:i/>
          <w:iCs/>
          <w:sz w:val="20"/>
        </w:rPr>
        <w:t xml:space="preserve"> rychle rostla na </w:t>
      </w:r>
      <w:r w:rsidR="00905E9B">
        <w:rPr>
          <w:rFonts w:ascii="Calibri" w:hAnsi="Calibri" w:cs="Calibri"/>
          <w:i/>
          <w:iCs/>
          <w:sz w:val="20"/>
        </w:rPr>
        <w:t>téměř</w:t>
      </w:r>
      <w:r w:rsidR="002A4A09">
        <w:rPr>
          <w:rFonts w:ascii="Calibri" w:hAnsi="Calibri" w:cs="Calibri"/>
          <w:i/>
          <w:iCs/>
          <w:sz w:val="20"/>
        </w:rPr>
        <w:t xml:space="preserve"> 3,2 mil. Kč. To reflektuje hlad po </w:t>
      </w:r>
      <w:r w:rsidR="00A60E45">
        <w:rPr>
          <w:rFonts w:ascii="Calibri" w:hAnsi="Calibri" w:cs="Calibri"/>
          <w:i/>
          <w:iCs/>
          <w:sz w:val="20"/>
        </w:rPr>
        <w:t>nemovitostech,</w:t>
      </w:r>
      <w:r w:rsidR="002A4A09">
        <w:rPr>
          <w:rFonts w:ascii="Calibri" w:hAnsi="Calibri" w:cs="Calibri"/>
          <w:i/>
          <w:iCs/>
          <w:sz w:val="20"/>
        </w:rPr>
        <w:t xml:space="preserve"> a především jejich rostoucí ceny. Za rok ceny</w:t>
      </w:r>
      <w:r w:rsidR="00905E9B">
        <w:rPr>
          <w:rFonts w:ascii="Calibri" w:hAnsi="Calibri" w:cs="Calibri"/>
          <w:i/>
          <w:iCs/>
          <w:sz w:val="20"/>
        </w:rPr>
        <w:t xml:space="preserve"> nemovitostí</w:t>
      </w:r>
      <w:r w:rsidR="002A4A09">
        <w:rPr>
          <w:rFonts w:ascii="Calibri" w:hAnsi="Calibri" w:cs="Calibri"/>
          <w:i/>
          <w:iCs/>
          <w:sz w:val="20"/>
        </w:rPr>
        <w:t xml:space="preserve"> v ČR </w:t>
      </w:r>
      <w:r w:rsidR="00905E9B">
        <w:rPr>
          <w:rFonts w:ascii="Calibri" w:hAnsi="Calibri" w:cs="Calibri"/>
          <w:i/>
          <w:iCs/>
          <w:sz w:val="20"/>
        </w:rPr>
        <w:t xml:space="preserve">vzrostly </w:t>
      </w:r>
      <w:r w:rsidR="002A4A09">
        <w:rPr>
          <w:rFonts w:ascii="Calibri" w:hAnsi="Calibri" w:cs="Calibri"/>
          <w:i/>
          <w:iCs/>
          <w:sz w:val="20"/>
        </w:rPr>
        <w:t xml:space="preserve">o 8 až 9 %. </w:t>
      </w:r>
      <w:r w:rsidR="00905E9B">
        <w:rPr>
          <w:rFonts w:ascii="Calibri" w:hAnsi="Calibri" w:cs="Calibri"/>
          <w:i/>
          <w:iCs/>
          <w:sz w:val="20"/>
        </w:rPr>
        <w:t xml:space="preserve">Což </w:t>
      </w:r>
      <w:r w:rsidR="002A4A09">
        <w:rPr>
          <w:rFonts w:ascii="Calibri" w:hAnsi="Calibri" w:cs="Calibri"/>
          <w:i/>
          <w:iCs/>
          <w:sz w:val="20"/>
        </w:rPr>
        <w:t xml:space="preserve">nikdo </w:t>
      </w:r>
      <w:r w:rsidR="00905E9B">
        <w:rPr>
          <w:rFonts w:ascii="Calibri" w:hAnsi="Calibri" w:cs="Calibri"/>
          <w:i/>
          <w:iCs/>
          <w:sz w:val="20"/>
        </w:rPr>
        <w:t>moc</w:t>
      </w:r>
      <w:r w:rsidR="002A4A09">
        <w:rPr>
          <w:rFonts w:ascii="Calibri" w:hAnsi="Calibri" w:cs="Calibri"/>
          <w:i/>
          <w:iCs/>
          <w:sz w:val="20"/>
        </w:rPr>
        <w:t xml:space="preserve"> nečekal</w:t>
      </w:r>
      <w:r w:rsidR="00905E9B">
        <w:rPr>
          <w:rFonts w:ascii="Calibri" w:hAnsi="Calibri" w:cs="Calibri"/>
          <w:i/>
          <w:iCs/>
          <w:sz w:val="20"/>
        </w:rPr>
        <w:t>, o</w:t>
      </w:r>
      <w:r w:rsidR="002A4A09">
        <w:rPr>
          <w:rFonts w:ascii="Calibri" w:hAnsi="Calibri" w:cs="Calibri"/>
          <w:i/>
          <w:iCs/>
          <w:sz w:val="20"/>
        </w:rPr>
        <w:t>dborníci spíš</w:t>
      </w:r>
      <w:r w:rsidR="00905E9B">
        <w:rPr>
          <w:rFonts w:ascii="Calibri" w:hAnsi="Calibri" w:cs="Calibri"/>
          <w:i/>
          <w:iCs/>
          <w:sz w:val="20"/>
        </w:rPr>
        <w:t>e</w:t>
      </w:r>
      <w:r w:rsidR="002A4A09">
        <w:rPr>
          <w:rFonts w:ascii="Calibri" w:hAnsi="Calibri" w:cs="Calibri"/>
          <w:i/>
          <w:iCs/>
          <w:sz w:val="20"/>
        </w:rPr>
        <w:t xml:space="preserve"> usuzovali na pokles cen podobný jako v krizi v r. 2009. </w:t>
      </w:r>
      <w:r w:rsidR="006948A0">
        <w:rPr>
          <w:rFonts w:ascii="Calibri" w:hAnsi="Calibri" w:cs="Calibri"/>
          <w:i/>
          <w:iCs/>
          <w:sz w:val="20"/>
        </w:rPr>
        <w:t xml:space="preserve">Ten se </w:t>
      </w:r>
      <w:r w:rsidR="00905E9B">
        <w:rPr>
          <w:rFonts w:ascii="Calibri" w:hAnsi="Calibri" w:cs="Calibri"/>
          <w:i/>
          <w:iCs/>
          <w:sz w:val="20"/>
        </w:rPr>
        <w:t>ale vůbec</w:t>
      </w:r>
      <w:r w:rsidR="00916215" w:rsidRPr="00916215">
        <w:rPr>
          <w:rFonts w:ascii="Calibri" w:hAnsi="Calibri" w:cs="Calibri"/>
          <w:i/>
          <w:iCs/>
          <w:sz w:val="20"/>
        </w:rPr>
        <w:t xml:space="preserve"> </w:t>
      </w:r>
      <w:r w:rsidR="00916215">
        <w:rPr>
          <w:rFonts w:ascii="Calibri" w:hAnsi="Calibri" w:cs="Calibri"/>
          <w:i/>
          <w:iCs/>
          <w:sz w:val="20"/>
        </w:rPr>
        <w:t>nekonal</w:t>
      </w:r>
      <w:r w:rsidR="006948A0">
        <w:rPr>
          <w:rFonts w:ascii="Calibri" w:hAnsi="Calibri" w:cs="Calibri"/>
          <w:i/>
          <w:iCs/>
          <w:sz w:val="20"/>
        </w:rPr>
        <w:t xml:space="preserve">. </w:t>
      </w:r>
      <w:r w:rsidR="00DC4484">
        <w:rPr>
          <w:rFonts w:ascii="Calibri" w:hAnsi="Calibri" w:cs="Calibri"/>
          <w:i/>
          <w:iCs/>
          <w:sz w:val="20"/>
        </w:rPr>
        <w:t xml:space="preserve">ČNB naopak poukazuje na nemovitostní bublinu a tvrdí, že nemovitosti jsou nadhodnocené o 17 až 25 %. </w:t>
      </w:r>
      <w:r w:rsidR="006948A0">
        <w:rPr>
          <w:rFonts w:ascii="Calibri" w:hAnsi="Calibri" w:cs="Calibri"/>
          <w:i/>
          <w:iCs/>
          <w:sz w:val="20"/>
        </w:rPr>
        <w:t>A ceny zatím dál rostou, i když pomalejším tempem.</w:t>
      </w:r>
    </w:p>
    <w:p w14:paraId="648FD69E" w14:textId="77777777" w:rsidR="00DC4484" w:rsidRDefault="00DC4484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</w:p>
    <w:p w14:paraId="1D9FC2CE" w14:textId="7EDDBAEF" w:rsidR="00FD47B4" w:rsidRDefault="00DC4484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Přes velké nárůsty prodejů se banky chovají obezřetně.</w:t>
      </w:r>
      <w:r w:rsidR="006948A0">
        <w:rPr>
          <w:rFonts w:ascii="Calibri" w:hAnsi="Calibri" w:cs="Calibri"/>
          <w:i/>
          <w:iCs/>
          <w:sz w:val="20"/>
        </w:rPr>
        <w:t xml:space="preserve"> </w:t>
      </w:r>
      <w:r>
        <w:rPr>
          <w:rFonts w:ascii="Calibri" w:hAnsi="Calibri" w:cs="Calibri"/>
          <w:i/>
          <w:iCs/>
          <w:sz w:val="20"/>
        </w:rPr>
        <w:t xml:space="preserve">Podle nedávného průzkumu ČBA </w:t>
      </w:r>
      <w:r w:rsidR="00905E9B">
        <w:rPr>
          <w:rFonts w:ascii="Calibri" w:hAnsi="Calibri" w:cs="Calibri"/>
          <w:i/>
          <w:iCs/>
          <w:sz w:val="20"/>
        </w:rPr>
        <w:t xml:space="preserve">na </w:t>
      </w:r>
      <w:r>
        <w:rPr>
          <w:rFonts w:ascii="Calibri" w:hAnsi="Calibri" w:cs="Calibri"/>
          <w:i/>
          <w:iCs/>
          <w:sz w:val="20"/>
        </w:rPr>
        <w:t xml:space="preserve">79 % </w:t>
      </w:r>
      <w:r w:rsidR="00A60E45">
        <w:rPr>
          <w:rFonts w:ascii="Calibri" w:hAnsi="Calibri" w:cs="Calibri"/>
          <w:i/>
          <w:iCs/>
          <w:sz w:val="20"/>
        </w:rPr>
        <w:t>respondentů považuje</w:t>
      </w:r>
      <w:r>
        <w:rPr>
          <w:rFonts w:ascii="Calibri" w:hAnsi="Calibri" w:cs="Calibri"/>
          <w:i/>
          <w:iCs/>
          <w:sz w:val="20"/>
        </w:rPr>
        <w:t xml:space="preserve"> hodnocení úvěruschopnosti klientů bankami za přísné. </w:t>
      </w:r>
      <w:r w:rsidR="006948A0">
        <w:rPr>
          <w:rFonts w:ascii="Calibri" w:hAnsi="Calibri" w:cs="Calibri"/>
          <w:i/>
          <w:iCs/>
          <w:sz w:val="20"/>
        </w:rPr>
        <w:t>ČNB doporučuje spoluúčast na hypotečním úvěru 10 %. Banky často trvají na spoluúčasti větší. Až 20 %.“</w:t>
      </w:r>
    </w:p>
    <w:p w14:paraId="4D963586" w14:textId="77777777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/>
      </w:r>
    </w:p>
    <w:p w14:paraId="357027FF" w14:textId="77777777" w:rsidR="00A60E45" w:rsidRDefault="00A60E4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color w:val="007E79"/>
          <w:sz w:val="24"/>
          <w:szCs w:val="24"/>
        </w:rPr>
      </w:pPr>
      <w:r>
        <w:rPr>
          <w:rFonts w:ascii="Calibri" w:hAnsi="Calibri" w:cs="Calibri"/>
          <w:b/>
          <w:color w:val="007E79"/>
          <w:sz w:val="24"/>
          <w:szCs w:val="24"/>
        </w:rPr>
        <w:br w:type="page"/>
      </w:r>
    </w:p>
    <w:p w14:paraId="067E240B" w14:textId="169035E4" w:rsidR="00F42120" w:rsidRPr="00E67C03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lastRenderedPageBreak/>
        <w:t>---</w:t>
      </w:r>
    </w:p>
    <w:p w14:paraId="30397BDC" w14:textId="77777777" w:rsidR="00F42120" w:rsidRP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  <w:r w:rsidRPr="00F42120">
        <w:rPr>
          <w:rFonts w:ascii="Calibri" w:hAnsi="Calibri" w:cs="Calibri"/>
          <w:b/>
          <w:color w:val="007E79"/>
          <w:sz w:val="24"/>
          <w:szCs w:val="24"/>
        </w:rPr>
        <w:t>Refinancování úvěrů na bydlení</w:t>
      </w:r>
    </w:p>
    <w:p w14:paraId="285173CD" w14:textId="5D344767" w:rsidR="00F4212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 w:rsidRPr="00F42120">
        <w:rPr>
          <w:rFonts w:ascii="Calibri" w:hAnsi="Calibri" w:cs="Calibri"/>
          <w:sz w:val="20"/>
        </w:rPr>
        <w:t xml:space="preserve">Refinancování hypotečních úvěrů od bank a stavebních spořitelen (tj. přechod k jiné bance) za </w:t>
      </w:r>
      <w:r w:rsidR="006948A0">
        <w:rPr>
          <w:rFonts w:ascii="Calibri" w:hAnsi="Calibri" w:cs="Calibri"/>
          <w:sz w:val="20"/>
        </w:rPr>
        <w:t>duben</w:t>
      </w:r>
      <w:r w:rsidRPr="00F42120">
        <w:rPr>
          <w:rFonts w:ascii="Calibri" w:hAnsi="Calibri" w:cs="Calibri"/>
          <w:sz w:val="20"/>
        </w:rPr>
        <w:t xml:space="preserve"> </w:t>
      </w:r>
      <w:r w:rsidR="006948A0">
        <w:rPr>
          <w:rFonts w:ascii="Calibri" w:hAnsi="Calibri" w:cs="Calibri"/>
          <w:sz w:val="20"/>
        </w:rPr>
        <w:t>kopírovalo vývoj nových úvěrů</w:t>
      </w:r>
      <w:r w:rsidR="00E23D22">
        <w:rPr>
          <w:rFonts w:ascii="Calibri" w:hAnsi="Calibri" w:cs="Calibri"/>
          <w:sz w:val="20"/>
        </w:rPr>
        <w:t xml:space="preserve"> a s</w:t>
      </w:r>
      <w:r w:rsidR="00916215">
        <w:rPr>
          <w:rFonts w:ascii="Calibri" w:hAnsi="Calibri" w:cs="Calibri"/>
          <w:sz w:val="20"/>
        </w:rPr>
        <w:t> objemem ve výši</w:t>
      </w:r>
      <w:r w:rsidR="00E23D22">
        <w:rPr>
          <w:rFonts w:ascii="Calibri" w:hAnsi="Calibri" w:cs="Calibri"/>
          <w:sz w:val="20"/>
        </w:rPr>
        <w:t xml:space="preserve"> 9,5 mld. Kč představovalo druhý nejsilnější měsíc v historii statistik ČNB od r. 2014.</w:t>
      </w:r>
    </w:p>
    <w:p w14:paraId="06E970EF" w14:textId="406F616B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0288D3D3" w14:textId="393A44E7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FEE3C62" wp14:editId="21BC1A78">
                <wp:simplePos x="0" y="0"/>
                <wp:positionH relativeFrom="column">
                  <wp:posOffset>1203325</wp:posOffset>
                </wp:positionH>
                <wp:positionV relativeFrom="paragraph">
                  <wp:posOffset>73025</wp:posOffset>
                </wp:positionV>
                <wp:extent cx="4077970" cy="3242945"/>
                <wp:effectExtent l="0" t="0" r="0" b="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970" cy="3242945"/>
                          <a:chOff x="0" y="0"/>
                          <a:chExt cx="4077970" cy="3242945"/>
                        </a:xfrm>
                      </wpg:grpSpPr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5280"/>
                            <a:ext cx="4076700" cy="254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0"/>
                            <a:ext cx="3733800" cy="255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46B8F" w14:textId="5810ADE5" w:rsidR="00A60E45" w:rsidRDefault="00A60E45"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Objem refinancování hypotečních úvěrů od 1.1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.2014</w:t>
                              </w: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 xml:space="preserve"> do 3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0.4</w:t>
                              </w:r>
                              <w:r w:rsidRPr="008E06E8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</w:rPr>
                                <w:t>.2021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2887980"/>
                            <a:ext cx="259207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818088" w14:textId="1B176F53" w:rsidR="00A60E45" w:rsidRPr="00A60E45" w:rsidRDefault="00A60E45" w:rsidP="00A60E45">
                              <w:pPr>
                                <w:tabs>
                                  <w:tab w:val="left" w:pos="3660"/>
                                </w:tabs>
                                <w:spacing w:after="120" w:line="276" w:lineRule="auto"/>
                                <w:contextualSpacing/>
                                <w:jc w:val="right"/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</w:pPr>
                              <w:r w:rsidRPr="00A60E45">
                                <w:rPr>
                                  <w:rFonts w:ascii="Calibri" w:hAnsi="Calibri" w:cs="Calibri"/>
                                  <w:i/>
                                  <w:iCs/>
                                  <w:sz w:val="20"/>
                                </w:rPr>
                                <w:t>Zdroj: ČNB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EE3C62" id="Skupina 19" o:spid="_x0000_s1034" style="position:absolute;left:0;text-align:left;margin-left:94.75pt;margin-top:5.75pt;width:321.1pt;height:255.35pt;z-index:251726848;mso-width-relative:margin" coordsize="40779,32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">
                <v:shape id="Obrázek 4" o:spid="_x0000_s1035" type="#_x0000_t75" style="position:absolute;top:3352;width:40767;height:25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">
                  <v:imagedata r:id="rId13" o:title=""/>
                </v:shape>
                <v:shape id="_x0000_s1036" type="#_x0000_t202" style="position:absolute;left:1828;width:37338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1B846B8F" w14:textId="5810ADE5" w:rsidR="00A60E45" w:rsidRDefault="00A60E45"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Objem refinancování hypotečních úvěrů od 1.1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.2014</w:t>
                        </w: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 xml:space="preserve"> do 3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0.4</w:t>
                        </w:r>
                        <w:r w:rsidRPr="008E06E8">
                          <w:rPr>
                            <w:rFonts w:ascii="Calibri" w:hAnsi="Calibri" w:cs="Calibri"/>
                            <w:b/>
                            <w:bCs/>
                            <w:sz w:val="20"/>
                          </w:rPr>
                          <w:t>.2021</w:t>
                        </w:r>
                      </w:p>
                    </w:txbxContent>
                  </v:textbox>
                </v:shape>
                <v:shape id="_x0000_s1037" type="#_x0000_t202" style="position:absolute;left:14859;top:28879;width:25920;height:3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14:paraId="7E818088" w14:textId="1B176F53" w:rsidR="00A60E45" w:rsidRPr="00A60E45" w:rsidRDefault="00A60E45" w:rsidP="00A60E45">
                        <w:pPr>
                          <w:tabs>
                            <w:tab w:val="left" w:pos="3660"/>
                          </w:tabs>
                          <w:spacing w:after="120" w:line="276" w:lineRule="auto"/>
                          <w:contextualSpacing/>
                          <w:jc w:val="right"/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</w:pPr>
                        <w:r w:rsidRPr="00A60E45">
                          <w:rPr>
                            <w:rFonts w:ascii="Calibri" w:hAnsi="Calibri" w:cs="Calibri"/>
                            <w:i/>
                            <w:iCs/>
                            <w:sz w:val="20"/>
                          </w:rPr>
                          <w:t>Zdroj: ČNB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168979" w14:textId="137EC31F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10B29F56" w14:textId="69BDFAF9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5C11DCBF" w14:textId="5EA45E7A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426DE720" w14:textId="1A8C1E7A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33709BB0" w14:textId="57A44BF8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75826E6B" w14:textId="735C258C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64BB82B6" w14:textId="77777777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736C2856" w14:textId="249B3637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186F16FF" w14:textId="5D2FF8F6" w:rsidR="00A60E45" w:rsidRDefault="00A60E45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2302E61B" w14:textId="236372DD" w:rsidR="008E06E8" w:rsidRDefault="008E06E8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20"/>
        </w:rPr>
      </w:pPr>
    </w:p>
    <w:p w14:paraId="2B253275" w14:textId="38BB45FE" w:rsidR="008E06E8" w:rsidRPr="008E06E8" w:rsidRDefault="008E06E8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</w:t>
      </w:r>
    </w:p>
    <w:p w14:paraId="0AF98035" w14:textId="4CE56D9C" w:rsidR="00C5372C" w:rsidRPr="008E06E8" w:rsidRDefault="008E06E8" w:rsidP="006D1BF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                                  </w:t>
      </w:r>
    </w:p>
    <w:p w14:paraId="35B7E6A4" w14:textId="77777777" w:rsidR="00A60E45" w:rsidRDefault="00A60E45" w:rsidP="006D1BF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</w:p>
    <w:p w14:paraId="117130EB" w14:textId="77777777" w:rsidR="00A60E45" w:rsidRDefault="00A60E45" w:rsidP="006D1BF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</w:p>
    <w:p w14:paraId="2B46C101" w14:textId="77777777" w:rsidR="00A60E45" w:rsidRDefault="00A60E45" w:rsidP="006D1BF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</w:p>
    <w:p w14:paraId="1173B59A" w14:textId="77777777" w:rsidR="00A60E45" w:rsidRDefault="00A60E45" w:rsidP="006D1BF7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</w:p>
    <w:p w14:paraId="5FA711F8" w14:textId="77777777" w:rsidR="009E0A3C" w:rsidRPr="00F42120" w:rsidRDefault="009E0A3C" w:rsidP="009E0A3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b/>
          <w:bCs/>
          <w:sz w:val="20"/>
        </w:rPr>
      </w:pPr>
      <w:r w:rsidRPr="00F42120">
        <w:rPr>
          <w:rFonts w:ascii="Calibri" w:hAnsi="Calibri" w:cs="Calibri"/>
          <w:b/>
          <w:bCs/>
          <w:sz w:val="20"/>
        </w:rPr>
        <w:t>Vladimír Staňura, poradce ČBA</w:t>
      </w:r>
      <w:r>
        <w:rPr>
          <w:rFonts w:ascii="Calibri" w:hAnsi="Calibri" w:cs="Calibri"/>
          <w:b/>
          <w:bCs/>
          <w:sz w:val="20"/>
        </w:rPr>
        <w:t xml:space="preserve"> </w:t>
      </w:r>
      <w:r w:rsidRPr="009E0A3C">
        <w:rPr>
          <w:rFonts w:ascii="Calibri" w:hAnsi="Calibri" w:cs="Calibri"/>
          <w:b/>
          <w:bCs/>
          <w:sz w:val="20"/>
        </w:rPr>
        <w:t>pro oblast financování bydlení</w:t>
      </w:r>
      <w:r>
        <w:rPr>
          <w:rFonts w:ascii="Calibri" w:hAnsi="Calibri" w:cs="Calibri"/>
          <w:b/>
          <w:bCs/>
          <w:sz w:val="20"/>
        </w:rPr>
        <w:t>:</w:t>
      </w:r>
    </w:p>
    <w:p w14:paraId="649FFD08" w14:textId="3C1AC096" w:rsidR="00E23D22" w:rsidRDefault="008E06E8" w:rsidP="000844A1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„</w:t>
      </w:r>
      <w:r w:rsidR="00E67920">
        <w:rPr>
          <w:rFonts w:ascii="Calibri" w:hAnsi="Calibri" w:cs="Calibri"/>
          <w:i/>
          <w:iCs/>
          <w:sz w:val="20"/>
        </w:rPr>
        <w:t>Dlouhodobý vývoj ukazuje, že r</w:t>
      </w:r>
      <w:r w:rsidR="00E23D22">
        <w:rPr>
          <w:rFonts w:ascii="Calibri" w:hAnsi="Calibri" w:cs="Calibri"/>
          <w:i/>
          <w:iCs/>
          <w:sz w:val="20"/>
        </w:rPr>
        <w:t xml:space="preserve">efinancování od dubna 2020 stále roste a </w:t>
      </w:r>
      <w:r w:rsidR="00270BE9">
        <w:rPr>
          <w:rFonts w:ascii="Calibri" w:hAnsi="Calibri" w:cs="Calibri"/>
          <w:i/>
          <w:iCs/>
          <w:sz w:val="20"/>
        </w:rPr>
        <w:t xml:space="preserve">od srpna </w:t>
      </w:r>
      <w:r w:rsidR="005C0D09">
        <w:rPr>
          <w:rFonts w:ascii="Calibri" w:hAnsi="Calibri" w:cs="Calibri"/>
          <w:i/>
          <w:iCs/>
          <w:sz w:val="20"/>
        </w:rPr>
        <w:t>loňského roku</w:t>
      </w:r>
      <w:r w:rsidR="005C0D09" w:rsidRPr="005C0D09">
        <w:rPr>
          <w:rFonts w:ascii="Calibri" w:hAnsi="Calibri" w:cs="Calibri"/>
          <w:i/>
          <w:iCs/>
          <w:sz w:val="20"/>
        </w:rPr>
        <w:t xml:space="preserve"> </w:t>
      </w:r>
      <w:r w:rsidR="00916215">
        <w:rPr>
          <w:rFonts w:ascii="Calibri" w:hAnsi="Calibri" w:cs="Calibri"/>
          <w:i/>
          <w:iCs/>
          <w:sz w:val="20"/>
        </w:rPr>
        <w:t xml:space="preserve">navíc </w:t>
      </w:r>
      <w:r w:rsidR="005C0D09">
        <w:rPr>
          <w:rFonts w:ascii="Calibri" w:hAnsi="Calibri" w:cs="Calibri"/>
          <w:i/>
          <w:iCs/>
          <w:sz w:val="20"/>
        </w:rPr>
        <w:t>neuvěřitelně zrychlilo</w:t>
      </w:r>
      <w:r w:rsidR="00270BE9">
        <w:rPr>
          <w:rFonts w:ascii="Calibri" w:hAnsi="Calibri" w:cs="Calibri"/>
          <w:i/>
          <w:iCs/>
          <w:sz w:val="20"/>
        </w:rPr>
        <w:t>.</w:t>
      </w:r>
      <w:r w:rsidR="008F1E2F">
        <w:rPr>
          <w:rFonts w:ascii="Calibri" w:hAnsi="Calibri" w:cs="Calibri"/>
          <w:i/>
          <w:iCs/>
          <w:sz w:val="20"/>
        </w:rPr>
        <w:t xml:space="preserve"> Dubnový</w:t>
      </w:r>
      <w:r w:rsidR="005C0D09">
        <w:rPr>
          <w:rFonts w:ascii="Calibri" w:hAnsi="Calibri" w:cs="Calibri"/>
          <w:i/>
          <w:iCs/>
          <w:sz w:val="20"/>
        </w:rPr>
        <w:t xml:space="preserve"> objem</w:t>
      </w:r>
      <w:r w:rsidR="00270BE9">
        <w:rPr>
          <w:rFonts w:ascii="Calibri" w:hAnsi="Calibri" w:cs="Calibri"/>
          <w:i/>
          <w:iCs/>
          <w:sz w:val="20"/>
        </w:rPr>
        <w:t xml:space="preserve"> refinancování </w:t>
      </w:r>
      <w:r w:rsidR="005C0D09">
        <w:rPr>
          <w:rFonts w:ascii="Calibri" w:hAnsi="Calibri" w:cs="Calibri"/>
          <w:i/>
          <w:iCs/>
          <w:sz w:val="20"/>
        </w:rPr>
        <w:t xml:space="preserve">ve výši 9,5 mld. korun </w:t>
      </w:r>
      <w:r w:rsidR="00270BE9">
        <w:rPr>
          <w:rFonts w:ascii="Calibri" w:hAnsi="Calibri" w:cs="Calibri"/>
          <w:i/>
          <w:iCs/>
          <w:sz w:val="20"/>
        </w:rPr>
        <w:t>představuje 33 % nových obchodů. Tak vysoký podíl refinancování nikdy nebyl. Pouze před měsícem v březnu. Klienti se chovají racionálně a hledají způsob, jak si zlevnit starší hypotéku a sní</w:t>
      </w:r>
      <w:r w:rsidR="008F1E2F">
        <w:rPr>
          <w:rFonts w:ascii="Calibri" w:hAnsi="Calibri" w:cs="Calibri"/>
          <w:i/>
          <w:iCs/>
          <w:sz w:val="20"/>
        </w:rPr>
        <w:t>žit měsíční splátky. Často je k tomu motivují i finanční poradci. Tato situace bude trvat i nadále až do doby, kdy se zvednou úrokové sazby tak, aby se přechod k jiné bance nevyplatil.“</w:t>
      </w:r>
    </w:p>
    <w:p w14:paraId="5A3A97E5" w14:textId="77777777" w:rsidR="00483D1B" w:rsidRDefault="00483D1B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D8CD866" w14:textId="77777777" w:rsidR="00483D1B" w:rsidRDefault="00483D1B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4382F595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2DE174AB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1BE6411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72FA5E8B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CE06B65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6A45F4D4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F2657DB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0E172C7B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14B435B7" w14:textId="77777777" w:rsidR="00971635" w:rsidRDefault="00971635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798FB815" w14:textId="77777777" w:rsidR="008F1E2F" w:rsidRDefault="008F1E2F" w:rsidP="00483D1B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b/>
          <w:color w:val="007E79"/>
          <w:sz w:val="24"/>
          <w:szCs w:val="24"/>
        </w:rPr>
      </w:pPr>
    </w:p>
    <w:p w14:paraId="3852A0F2" w14:textId="77777777" w:rsidR="00597F7D" w:rsidRDefault="00597F7D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16"/>
          <w:szCs w:val="16"/>
        </w:rPr>
      </w:pPr>
    </w:p>
    <w:p w14:paraId="4300ED34" w14:textId="46E773CF" w:rsidR="001B1060" w:rsidRDefault="00F42120" w:rsidP="00F42120">
      <w:pPr>
        <w:tabs>
          <w:tab w:val="left" w:pos="3660"/>
        </w:tabs>
        <w:spacing w:after="120" w:line="276" w:lineRule="auto"/>
        <w:contextualSpacing/>
        <w:rPr>
          <w:rFonts w:ascii="Calibri" w:hAnsi="Calibri" w:cs="Calibri"/>
          <w:sz w:val="16"/>
          <w:szCs w:val="16"/>
        </w:rPr>
      </w:pPr>
      <w:r w:rsidRPr="00F42120">
        <w:rPr>
          <w:rFonts w:ascii="Calibri" w:hAnsi="Calibri" w:cs="Calibri"/>
          <w:sz w:val="16"/>
          <w:szCs w:val="16"/>
        </w:rPr>
        <w:t xml:space="preserve">Pozn. k metodice: Jedná se o nové, refinancované, </w:t>
      </w:r>
      <w:proofErr w:type="spellStart"/>
      <w:r w:rsidRPr="00F42120">
        <w:rPr>
          <w:rFonts w:ascii="Calibri" w:hAnsi="Calibri" w:cs="Calibri"/>
          <w:sz w:val="16"/>
          <w:szCs w:val="16"/>
        </w:rPr>
        <w:t>refixované</w:t>
      </w:r>
      <w:proofErr w:type="spellEnd"/>
      <w:r w:rsidRPr="00F42120">
        <w:rPr>
          <w:rFonts w:ascii="Calibri" w:hAnsi="Calibri" w:cs="Calibri"/>
          <w:sz w:val="16"/>
          <w:szCs w:val="16"/>
        </w:rPr>
        <w:t xml:space="preserve"> či konsolidované úvěry od bank i stavebních spořitelen celkem. </w:t>
      </w:r>
    </w:p>
    <w:bookmarkEnd w:id="2"/>
    <w:p w14:paraId="3FA26D45" w14:textId="1F0A9443" w:rsidR="00C84B4C" w:rsidRDefault="00C84B4C" w:rsidP="00C84B4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16"/>
          <w:szCs w:val="16"/>
        </w:rPr>
      </w:pPr>
    </w:p>
    <w:p w14:paraId="10490BE2" w14:textId="198287DA" w:rsidR="00662C23" w:rsidRPr="00C84B4C" w:rsidRDefault="001B1060" w:rsidP="00C84B4C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58A63" wp14:editId="2F1A53CA">
                <wp:simplePos x="0" y="0"/>
                <wp:positionH relativeFrom="margin">
                  <wp:posOffset>12065</wp:posOffset>
                </wp:positionH>
                <wp:positionV relativeFrom="paragraph">
                  <wp:posOffset>173990</wp:posOffset>
                </wp:positionV>
                <wp:extent cx="6574790" cy="3009265"/>
                <wp:effectExtent l="0" t="0" r="0" b="635"/>
                <wp:wrapNone/>
                <wp:docPr id="1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790" cy="3009265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5882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D02CBB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Statistika financování bydlení ČBA (Statistika)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      </w:r>
                          </w:p>
                          <w:p w14:paraId="0150E345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172B7FA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proofErr w:type="spellStart"/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I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ndexRPSN</w:t>
                            </w:r>
                            <w:proofErr w:type="spellEnd"/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7ACDA666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ČBA ve své Statistice zavádí tzv. </w:t>
                            </w:r>
                            <w:proofErr w:type="spellStart"/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IndexRPSN</w:t>
                            </w:r>
                            <w:proofErr w:type="spellEnd"/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. Jedná se o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průměrnou RPSN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(čili Roční Procentní Sazba Nákladů) 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za všechny banky a stavební spořitelny za příslušný měsíc.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Na vývoj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výší RPSN se bude ČBA zaměřovat a pravidelně ho prostřednictvím Indexu RPSN prezentovat veřejnosti, mimo jiné i na webu </w:t>
                            </w:r>
                            <w:hyperlink r:id="rId14" w:history="1">
                              <w:r w:rsidRPr="001B1060">
                                <w:rPr>
                                  <w:rStyle w:val="Hypertextovodkaz"/>
                                  <w:rFonts w:ascii="Calibri" w:hAnsi="Calibri" w:cs="Arial"/>
                                  <w:bCs/>
                                  <w:color w:val="FFFFFF" w:themeColor="background1"/>
                                  <w:szCs w:val="16"/>
                                </w:rPr>
                                <w:t>www.cbaonline.cz</w:t>
                              </w:r>
                            </w:hyperlink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.</w:t>
                            </w:r>
                          </w:p>
                          <w:p w14:paraId="3E75963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</w:p>
                          <w:p w14:paraId="4011C26F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O RPSN</w:t>
                            </w:r>
                          </w:p>
                          <w:p w14:paraId="045CE41C" w14:textId="77777777" w:rsidR="00F42120" w:rsidRPr="001B1060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Sledování RPSN má oproti dalším úvěrovým parametrům pro spotřebitele nesporné výhody:</w:t>
                            </w:r>
                          </w:p>
                          <w:p w14:paraId="7AA7BA18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 xml:space="preserve">RPSN zahrnuje kromě úrokových sazeb všechny náklady, které poskytovatel úvěru účtuje úvěrovanému </w:t>
                            </w:r>
                          </w:p>
                          <w:p w14:paraId="0F9B2634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způsob výpočtu výše RPSN u každého úvěru a povinnost její sdělení úvěrovanému je všem poskytovatelům úvěrů dána zákonem</w:t>
                            </w:r>
                          </w:p>
                          <w:p w14:paraId="4E15598E" w14:textId="77777777" w:rsidR="00F42120" w:rsidRPr="001B1060" w:rsidRDefault="00F42120" w:rsidP="00F42120">
                            <w:pPr>
                              <w:pStyle w:val="Odstavecseseznamem"/>
                              <w:numPr>
                                <w:ilvl w:val="0"/>
                                <w:numId w:val="27"/>
                              </w:num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poskytovatelé úvěrů reportují ČNB, jakožto dohledovému orgánu</w:t>
                            </w:r>
                          </w:p>
                          <w:p w14:paraId="24196D10" w14:textId="77777777" w:rsidR="00F42120" w:rsidRPr="001B1060" w:rsidRDefault="00F42120" w:rsidP="00F42120">
                            <w:pPr>
                              <w:spacing w:line="276" w:lineRule="auto"/>
                              <w:jc w:val="left"/>
                              <w:outlineLvl w:val="0"/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</w:pPr>
                            <w:r w:rsidRPr="001B1060">
                              <w:rPr>
                                <w:rFonts w:ascii="Calibri" w:hAnsi="Calibri" w:cs="Arial"/>
                                <w:bCs/>
                                <w:color w:val="FFFFFF" w:themeColor="background1"/>
                                <w:szCs w:val="16"/>
                              </w:rPr>
                              <w:t>RPSN tak spotřebitelům umožňuje spolehlivě srovnat výhodnost nabídek jednotlivých poskytovatelů úvěrů včetně toho, že mohou porovnat i výhodnost odlišných druhů úvěrů.</w:t>
                            </w:r>
                            <w:r w:rsidRPr="001B1060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7E79B56F" w14:textId="77777777" w:rsidR="00F42120" w:rsidRPr="00C57652" w:rsidRDefault="00F42120" w:rsidP="00F4212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58A63" id="Obdélník 200" o:spid="_x0000_s1038" style="position:absolute;margin-left:.95pt;margin-top:13.7pt;width:517.7pt;height:2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" fillcolor="#13576b" stroked="f">
                <v:fill opacity="56283f"/>
                <v:textbox inset="3mm,3mm,3mm,3mm">
                  <w:txbxContent>
                    <w:p w14:paraId="44D02CBB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Statistika financování bydlení ČBA (Statistika)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je pravidelná měsíční komentovaná zpráva ČBA vzniklá ve spolupráci s Českou národní bankou. Opírá se o data, která členské banky ČNB, jakožto orgánu vykonávající dohled nad finančním trhem, pravidelně reportují. Jedná se tedy o nejpřesnější a nejvěrohodnější dostupná data o trhu financování bydlení.</w:t>
                      </w:r>
                    </w:p>
                    <w:p w14:paraId="0150E345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</w:p>
                    <w:p w14:paraId="172B7FA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I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ndexRPSN </w:t>
                      </w:r>
                    </w:p>
                    <w:p w14:paraId="7ACDA666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ČBA ve své Statistice zavádí tzv. IndexRPSN. Jedná se o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průměrnou RPSN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(čili Roční Procentní Sazba Nákladů) 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za všechny banky a stavební spořitelny za příslušný měsíc.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Na vývoj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výší RPSN se bude ČBA zaměřovat a pravidelně ho prostřednictvím Indexu RPSN prezentovat veřejnosti, mimo jiné i na webu </w:t>
                      </w:r>
                      <w:hyperlink r:id="rId15" w:history="1">
                        <w:r w:rsidRPr="001B1060">
                          <w:rPr>
                            <w:rStyle w:val="Hypertextovodkaz"/>
                            <w:rFonts w:ascii="Calibri" w:hAnsi="Calibri" w:cs="Arial"/>
                            <w:bCs/>
                            <w:color w:val="FFFFFF" w:themeColor="background1"/>
                            <w:szCs w:val="16"/>
                          </w:rPr>
                          <w:t>www.cbaonline.cz</w:t>
                        </w:r>
                      </w:hyperlink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.</w:t>
                      </w:r>
                    </w:p>
                    <w:p w14:paraId="3E75963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</w:p>
                    <w:p w14:paraId="4011C26F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O RPSN</w:t>
                      </w:r>
                    </w:p>
                    <w:p w14:paraId="045CE41C" w14:textId="77777777" w:rsidR="00F42120" w:rsidRPr="001B1060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Sledování RPSN má oproti dalším úvěrovým parametrům pro spotřebitele nesporné výhody:</w:t>
                      </w:r>
                    </w:p>
                    <w:p w14:paraId="7AA7BA18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 xml:space="preserve">RPSN zahrnuje kromě úrokových sazeb všechny náklady, které poskytovatel úvěru účtuje úvěrovanému </w:t>
                      </w:r>
                    </w:p>
                    <w:p w14:paraId="0F9B2634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způsob výpočtu výše RPSN u každého úvěru a povinnost její sdělení úvěrovanému je všem poskytovatelům úvěrů dána zákonem</w:t>
                      </w:r>
                    </w:p>
                    <w:p w14:paraId="4E15598E" w14:textId="77777777" w:rsidR="00F42120" w:rsidRPr="001B1060" w:rsidRDefault="00F42120" w:rsidP="00F42120">
                      <w:pPr>
                        <w:pStyle w:val="Odstavecseseznamem"/>
                        <w:numPr>
                          <w:ilvl w:val="0"/>
                          <w:numId w:val="27"/>
                        </w:num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poskytovatelé úvěrů reportují ČNB, jakožto dohledovému orgánu</w:t>
                      </w:r>
                    </w:p>
                    <w:p w14:paraId="24196D10" w14:textId="77777777" w:rsidR="00F42120" w:rsidRPr="001B1060" w:rsidRDefault="00F42120" w:rsidP="00F42120">
                      <w:pPr>
                        <w:spacing w:line="276" w:lineRule="auto"/>
                        <w:jc w:val="left"/>
                        <w:outlineLvl w:val="0"/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</w:pPr>
                      <w:r w:rsidRPr="001B1060">
                        <w:rPr>
                          <w:rFonts w:ascii="Calibri" w:hAnsi="Calibri" w:cs="Arial"/>
                          <w:bCs/>
                          <w:color w:val="FFFFFF" w:themeColor="background1"/>
                          <w:szCs w:val="16"/>
                        </w:rPr>
                        <w:t>RPSN tak spotřebitelům umožňuje spolehlivě srovnat výhodnost nabídek jednotlivých poskytovatelů úvěrů včetně toho, že mohou porovnat i výhodnost odlišných druhů úvěrů.</w:t>
                      </w:r>
                      <w:r w:rsidRPr="001B1060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7E79B56F" w14:textId="77777777" w:rsidR="00F42120" w:rsidRPr="00C57652" w:rsidRDefault="00F42120" w:rsidP="00F4212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599E5D" w14:textId="08418E31" w:rsidR="00AB0ED1" w:rsidRPr="00F421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21D37A4" w14:textId="50A7506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5EC70F5" w14:textId="1241D935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AB653CD" w14:textId="2A49DB8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6FDB62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18B94CD" w14:textId="700F5C3C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2D8831F" w14:textId="0EF116C2" w:rsidR="00FF052C" w:rsidRPr="00F421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72AFF7A" w14:textId="75E7CC94" w:rsidR="00E373B4" w:rsidRPr="00F42120" w:rsidRDefault="00E373B4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B55F87F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B4E34E7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6A80BBB0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A77DB2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413039EC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73133CF6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31D3760D" w14:textId="77777777" w:rsidR="00F42120" w:rsidRPr="00F42120" w:rsidRDefault="00F42120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5136EA7" w14:textId="2F198FC7" w:rsidR="00B85546" w:rsidRPr="00F42120" w:rsidRDefault="00CA3BA7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8D41B" wp14:editId="200D4852">
                <wp:simplePos x="0" y="0"/>
                <wp:positionH relativeFrom="margin">
                  <wp:posOffset>15875</wp:posOffset>
                </wp:positionH>
                <wp:positionV relativeFrom="paragraph">
                  <wp:posOffset>885825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0F3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5568720F" w14:textId="5C88ED8E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je poradcem České bankovní asociace. Absolvoval Vysokou školu ekonomickou v Praze a na Rotterdam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22EC83BD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6686BEC7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39" style="position:absolute;left:0;text-align:left;margin-left:1.25pt;margin-top:69.75pt;width:517.7pt;height:12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" fillcolor="#bfbfbf [2412]" stroked="f" strokeweight="1pt">
                <v:textbox inset="3mm,3mm,3mm,3mm">
                  <w:txbxContent>
                    <w:p w14:paraId="292040F3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5568720F" w14:textId="5C88ED8E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je poradcem České bankovní asociace. Absolvoval Vysokou školu ekonomickou v Praze a na Rotterdam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22EC83BD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6686BEC7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D3B697" wp14:editId="389C46C2">
                <wp:simplePos x="0" y="0"/>
                <wp:positionH relativeFrom="margin">
                  <wp:posOffset>4397375</wp:posOffset>
                </wp:positionH>
                <wp:positionV relativeFrom="paragraph">
                  <wp:posOffset>2510790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_x0000_s1040" style="position:absolute;left:0;text-align:left;margin-left:346.25pt;margin-top:197.7pt;width:173.1pt;height:121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D2GwIAABYEAAAOAAAAZHJzL2Uyb0RvYy54bWysU9tuEzEQfUfiHyy/k80mNA2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421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BA4F4" wp14:editId="5E535991">
                <wp:simplePos x="0" y="0"/>
                <wp:positionH relativeFrom="margin">
                  <wp:posOffset>15875</wp:posOffset>
                </wp:positionH>
                <wp:positionV relativeFrom="paragraph">
                  <wp:posOffset>2510790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25681F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9C40F8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16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41" style="position:absolute;left:0;text-align:left;margin-left:1.25pt;margin-top:197.7pt;width:340.35pt;height:121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Agvtw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25681F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9C40F8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17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F42120" w:rsidSect="00170E25">
      <w:headerReference w:type="default" r:id="rId18"/>
      <w:footerReference w:type="default" r:id="rId19"/>
      <w:pgSz w:w="11906" w:h="16838"/>
      <w:pgMar w:top="2694" w:right="849" w:bottom="1560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4DA6" w14:textId="77777777" w:rsidR="00904280" w:rsidRDefault="00904280" w:rsidP="00F573F1">
      <w:r>
        <w:separator/>
      </w:r>
    </w:p>
  </w:endnote>
  <w:endnote w:type="continuationSeparator" w:id="0">
    <w:p w14:paraId="43913792" w14:textId="77777777" w:rsidR="00904280" w:rsidRDefault="00904280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5413" w14:textId="5106C199" w:rsidR="00170E25" w:rsidRPr="00170E25" w:rsidRDefault="00170E25">
    <w:pPr>
      <w:pStyle w:val="Zpat"/>
      <w:jc w:val="right"/>
      <w:rPr>
        <w:rFonts w:ascii="Calibri" w:hAnsi="Calibri" w:cs="Calibri"/>
      </w:rPr>
    </w:pPr>
    <w:r w:rsidRPr="001E31AB">
      <w:rPr>
        <w:rFonts w:ascii="Calibri" w:hAnsi="Calibri"/>
        <w:noProof/>
        <w:szCs w:val="18"/>
      </w:rPr>
      <w:drawing>
        <wp:anchor distT="0" distB="0" distL="114300" distR="114300" simplePos="0" relativeHeight="251666432" behindDoc="0" locked="0" layoutInCell="1" allowOverlap="1" wp14:anchorId="0B3DDA76" wp14:editId="24CE4B95">
          <wp:simplePos x="0" y="0"/>
          <wp:positionH relativeFrom="column">
            <wp:posOffset>-563880</wp:posOffset>
          </wp:positionH>
          <wp:positionV relativeFrom="paragraph">
            <wp:posOffset>-83820</wp:posOffset>
          </wp:positionV>
          <wp:extent cx="3042285" cy="701040"/>
          <wp:effectExtent l="0" t="0" r="5715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9" t="94992" r="61095" b="-1544"/>
                  <a:stretch/>
                </pic:blipFill>
                <pic:spPr bwMode="auto">
                  <a:xfrm>
                    <a:off x="0" y="0"/>
                    <a:ext cx="3042285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Calibri"/>
        </w:rPr>
        <w:id w:val="-19570110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170E25">
              <w:rPr>
                <w:rFonts w:ascii="Calibri" w:hAnsi="Calibri" w:cs="Calibri"/>
              </w:rPr>
              <w:t xml:space="preserve">Stránka 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170E25">
              <w:rPr>
                <w:rFonts w:ascii="Calibri" w:hAnsi="Calibri" w:cs="Calibri"/>
                <w:b/>
                <w:bCs/>
              </w:rPr>
              <w:instrText>PAGE</w:instrTex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170E25">
              <w:rPr>
                <w:rFonts w:ascii="Calibri" w:hAnsi="Calibri" w:cs="Calibri"/>
                <w:b/>
                <w:bCs/>
              </w:rPr>
              <w:t>2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  <w:r w:rsidRPr="00170E25">
              <w:rPr>
                <w:rFonts w:ascii="Calibri" w:hAnsi="Calibri" w:cs="Calibri"/>
              </w:rPr>
              <w:t xml:space="preserve"> z 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begin"/>
            </w:r>
            <w:r w:rsidRPr="00170E25">
              <w:rPr>
                <w:rFonts w:ascii="Calibri" w:hAnsi="Calibri" w:cs="Calibri"/>
                <w:b/>
                <w:bCs/>
              </w:rPr>
              <w:instrText>NUMPAGES</w:instrTex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separate"/>
            </w:r>
            <w:r w:rsidRPr="00170E25">
              <w:rPr>
                <w:rFonts w:ascii="Calibri" w:hAnsi="Calibri" w:cs="Calibri"/>
                <w:b/>
                <w:bCs/>
              </w:rPr>
              <w:t>2</w:t>
            </w:r>
            <w:r w:rsidRPr="00170E25">
              <w:rPr>
                <w:rFonts w:ascii="Calibri" w:hAnsi="Calibri" w:cs="Calibr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924B" w14:textId="77777777" w:rsidR="00904280" w:rsidRDefault="00904280" w:rsidP="00F573F1">
      <w:r>
        <w:separator/>
      </w:r>
    </w:p>
  </w:footnote>
  <w:footnote w:type="continuationSeparator" w:id="0">
    <w:p w14:paraId="5BE1E5F9" w14:textId="77777777" w:rsidR="00904280" w:rsidRDefault="00904280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379F1A92" w:rsidR="0065124E" w:rsidRDefault="00CC1EE2">
    <w:pPr>
      <w:pStyle w:val="Zhlav"/>
    </w:pP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3FD87493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CC1EE2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3E9FD256" w:rsidR="002D4720" w:rsidRPr="00CC1EE2" w:rsidRDefault="002D4720" w:rsidP="00CC1EE2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8F7F3B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</w:t>
                          </w:r>
                          <w:r w:rsidR="00F25E54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8F7F3B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06</w:t>
                          </w:r>
                          <w:r w:rsidR="00F25E54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  <w:szCs w:val="22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42" type="#_x0000_t202" style="position:absolute;left:0;text-align:left;margin-left:427.95pt;margin-top:11.55pt;width:9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15DE40D2" w14:textId="77777777" w:rsidR="002D4720" w:rsidRPr="00CC1EE2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3E9FD256" w:rsidR="002D4720" w:rsidRPr="00CC1EE2" w:rsidRDefault="002D4720" w:rsidP="00CC1EE2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8F7F3B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</w:t>
                    </w:r>
                    <w:r w:rsidR="00F25E54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1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8F7F3B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06</w:t>
                    </w:r>
                    <w:r w:rsidR="00F25E54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.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  <w:szCs w:val="22"/>
                      </w:rPr>
                      <w:t>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4C66"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18529A4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44A1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6F1"/>
    <w:rsid w:val="000D5D2B"/>
    <w:rsid w:val="000D6B7A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0E25"/>
    <w:rsid w:val="0017441E"/>
    <w:rsid w:val="00175A85"/>
    <w:rsid w:val="00176C20"/>
    <w:rsid w:val="00195C6D"/>
    <w:rsid w:val="001A2623"/>
    <w:rsid w:val="001A46CC"/>
    <w:rsid w:val="001A6304"/>
    <w:rsid w:val="001B1060"/>
    <w:rsid w:val="001C091C"/>
    <w:rsid w:val="001C2261"/>
    <w:rsid w:val="001C6945"/>
    <w:rsid w:val="001C7F88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0BE9"/>
    <w:rsid w:val="00275209"/>
    <w:rsid w:val="00283681"/>
    <w:rsid w:val="00290498"/>
    <w:rsid w:val="0029774E"/>
    <w:rsid w:val="002A02A1"/>
    <w:rsid w:val="002A31A1"/>
    <w:rsid w:val="002A3CF3"/>
    <w:rsid w:val="002A4A09"/>
    <w:rsid w:val="002A6290"/>
    <w:rsid w:val="002B4617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7407"/>
    <w:rsid w:val="00327CB6"/>
    <w:rsid w:val="00335341"/>
    <w:rsid w:val="00340D1A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396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5C46"/>
    <w:rsid w:val="0047757F"/>
    <w:rsid w:val="00477AF5"/>
    <w:rsid w:val="0048354D"/>
    <w:rsid w:val="00483D1B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0924"/>
    <w:rsid w:val="005069C2"/>
    <w:rsid w:val="0051164C"/>
    <w:rsid w:val="00512176"/>
    <w:rsid w:val="005141C1"/>
    <w:rsid w:val="00517111"/>
    <w:rsid w:val="005208BD"/>
    <w:rsid w:val="00521FF6"/>
    <w:rsid w:val="00526B70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42DD"/>
    <w:rsid w:val="00564453"/>
    <w:rsid w:val="005666D7"/>
    <w:rsid w:val="005667F0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97F7D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0D09"/>
    <w:rsid w:val="005C1943"/>
    <w:rsid w:val="005C4951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40E9"/>
    <w:rsid w:val="006948A0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1BF7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460E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26D66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06E8"/>
    <w:rsid w:val="008E2336"/>
    <w:rsid w:val="008E295D"/>
    <w:rsid w:val="008F047E"/>
    <w:rsid w:val="008F1E2F"/>
    <w:rsid w:val="008F2959"/>
    <w:rsid w:val="008F399F"/>
    <w:rsid w:val="008F7F3B"/>
    <w:rsid w:val="009038F9"/>
    <w:rsid w:val="00904280"/>
    <w:rsid w:val="00905AAB"/>
    <w:rsid w:val="00905E9B"/>
    <w:rsid w:val="009068C3"/>
    <w:rsid w:val="009139AF"/>
    <w:rsid w:val="00916215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635"/>
    <w:rsid w:val="009753FB"/>
    <w:rsid w:val="00975439"/>
    <w:rsid w:val="009756B1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C69A2"/>
    <w:rsid w:val="009D0E88"/>
    <w:rsid w:val="009D24D7"/>
    <w:rsid w:val="009D2DB6"/>
    <w:rsid w:val="009D2F47"/>
    <w:rsid w:val="009D7835"/>
    <w:rsid w:val="009E0A3C"/>
    <w:rsid w:val="009E172B"/>
    <w:rsid w:val="009E39C0"/>
    <w:rsid w:val="009E5367"/>
    <w:rsid w:val="009F1E76"/>
    <w:rsid w:val="009F3268"/>
    <w:rsid w:val="009F6C56"/>
    <w:rsid w:val="00A031CC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0E45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610B4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372C"/>
    <w:rsid w:val="00C57869"/>
    <w:rsid w:val="00C627A3"/>
    <w:rsid w:val="00C63E92"/>
    <w:rsid w:val="00C64C2F"/>
    <w:rsid w:val="00C6528A"/>
    <w:rsid w:val="00C6749F"/>
    <w:rsid w:val="00C7375A"/>
    <w:rsid w:val="00C74048"/>
    <w:rsid w:val="00C74654"/>
    <w:rsid w:val="00C75F55"/>
    <w:rsid w:val="00C84B4C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B7082"/>
    <w:rsid w:val="00CC1EE2"/>
    <w:rsid w:val="00CC5AF3"/>
    <w:rsid w:val="00CC68BF"/>
    <w:rsid w:val="00CC7C45"/>
    <w:rsid w:val="00CD1C3A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56700"/>
    <w:rsid w:val="00D6293F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4484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3D22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67920"/>
    <w:rsid w:val="00E67C03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03931"/>
    <w:rsid w:val="00F109A7"/>
    <w:rsid w:val="00F1303C"/>
    <w:rsid w:val="00F15E8D"/>
    <w:rsid w:val="00F175AF"/>
    <w:rsid w:val="00F22A61"/>
    <w:rsid w:val="00F236DC"/>
    <w:rsid w:val="00F247BC"/>
    <w:rsid w:val="00F25E54"/>
    <w:rsid w:val="00F2719D"/>
    <w:rsid w:val="00F313E8"/>
    <w:rsid w:val="00F35253"/>
    <w:rsid w:val="00F36405"/>
    <w:rsid w:val="00F42120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5EF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47B4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D1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16</cp:revision>
  <cp:lastPrinted>2020-09-16T06:48:00Z</cp:lastPrinted>
  <dcterms:created xsi:type="dcterms:W3CDTF">2021-05-31T15:02:00Z</dcterms:created>
  <dcterms:modified xsi:type="dcterms:W3CDTF">2021-06-01T10:06:00Z</dcterms:modified>
</cp:coreProperties>
</file>