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B537" w14:textId="4ADF649A" w:rsidR="00476FDF" w:rsidRPr="003D2CD7" w:rsidRDefault="00476FDF" w:rsidP="00476FDF">
      <w:pPr>
        <w:rPr>
          <w:rFonts w:ascii="Calibri" w:hAnsi="Calibri" w:cs="Calibri"/>
          <w:b/>
          <w:color w:val="13576B"/>
          <w:sz w:val="36"/>
          <w:szCs w:val="36"/>
        </w:rPr>
      </w:pPr>
      <w:r w:rsidRPr="003D2CD7">
        <w:rPr>
          <w:rFonts w:ascii="Calibri" w:hAnsi="Calibri" w:cs="Calibri"/>
          <w:b/>
          <w:color w:val="13576B"/>
          <w:sz w:val="36"/>
          <w:szCs w:val="36"/>
        </w:rPr>
        <w:t>Hlavním ekonomem Č</w:t>
      </w:r>
      <w:r w:rsidR="003D2CD7" w:rsidRPr="003D2CD7">
        <w:rPr>
          <w:rFonts w:ascii="Calibri" w:hAnsi="Calibri" w:cs="Calibri"/>
          <w:b/>
          <w:color w:val="13576B"/>
          <w:sz w:val="36"/>
          <w:szCs w:val="36"/>
        </w:rPr>
        <w:t>eské bankovní asociace</w:t>
      </w:r>
      <w:r w:rsidRPr="003D2CD7">
        <w:rPr>
          <w:rFonts w:ascii="Calibri" w:hAnsi="Calibri" w:cs="Calibri"/>
          <w:b/>
          <w:color w:val="13576B"/>
          <w:sz w:val="36"/>
          <w:szCs w:val="36"/>
        </w:rPr>
        <w:t xml:space="preserve"> bude Jakub Seidler</w:t>
      </w:r>
    </w:p>
    <w:p w14:paraId="0AE5DCC0" w14:textId="77777777" w:rsidR="00476FDF" w:rsidRPr="00476FDF" w:rsidRDefault="00476FDF" w:rsidP="00476FDF">
      <w:pPr>
        <w:rPr>
          <w:rFonts w:ascii="Calibri" w:hAnsi="Calibri" w:cs="Calibri"/>
          <w:b/>
          <w:color w:val="13576B"/>
          <w:sz w:val="40"/>
          <w:szCs w:val="40"/>
        </w:rPr>
      </w:pPr>
    </w:p>
    <w:p w14:paraId="09ED921F" w14:textId="2BDA29DF" w:rsidR="00476FDF" w:rsidRDefault="00476FDF" w:rsidP="00476FDF">
      <w:pPr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3D2CD7">
        <w:rPr>
          <w:rFonts w:ascii="Calibri" w:eastAsiaTheme="minorHAnsi" w:hAnsi="Calibri" w:cs="Calibri"/>
          <w:b/>
          <w:bCs/>
          <w:sz w:val="20"/>
          <w:lang w:eastAsia="en-US"/>
        </w:rPr>
        <w:t xml:space="preserve">Praha, </w:t>
      </w:r>
      <w:r w:rsidR="003D2CD7" w:rsidRPr="003D2CD7">
        <w:rPr>
          <w:rFonts w:ascii="Calibri" w:eastAsiaTheme="minorHAnsi" w:hAnsi="Calibri" w:cs="Calibri"/>
          <w:b/>
          <w:bCs/>
          <w:sz w:val="20"/>
          <w:lang w:eastAsia="en-US"/>
        </w:rPr>
        <w:t>20. května 2021</w:t>
      </w:r>
      <w:r w:rsidRPr="00476FDF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382B36">
        <w:rPr>
          <w:rFonts w:ascii="Calibri" w:eastAsiaTheme="minorHAnsi" w:hAnsi="Calibri" w:cs="Calibri"/>
          <w:sz w:val="20"/>
          <w:lang w:eastAsia="en-US"/>
        </w:rPr>
        <w:t>–</w:t>
      </w:r>
      <w:r w:rsidRPr="00476FDF">
        <w:rPr>
          <w:rFonts w:ascii="Calibri" w:eastAsiaTheme="minorHAnsi" w:hAnsi="Calibri" w:cs="Calibri"/>
          <w:sz w:val="20"/>
          <w:lang w:eastAsia="en-US"/>
        </w:rPr>
        <w:t xml:space="preserve"> </w:t>
      </w:r>
      <w:bookmarkStart w:id="0" w:name="_Hlk71885991"/>
      <w:r w:rsidRPr="00476FDF">
        <w:rPr>
          <w:rFonts w:ascii="Calibri" w:eastAsiaTheme="minorHAnsi" w:hAnsi="Calibri" w:cs="Calibri"/>
          <w:b/>
          <w:bCs/>
          <w:sz w:val="20"/>
          <w:lang w:eastAsia="en-US"/>
        </w:rPr>
        <w:t xml:space="preserve">Na pozici hlavního ekonoma České bankovní asociace </w:t>
      </w:r>
      <w:r w:rsidR="003D2CD7">
        <w:rPr>
          <w:rFonts w:ascii="Calibri" w:eastAsiaTheme="minorHAnsi" w:hAnsi="Calibri" w:cs="Calibri"/>
          <w:b/>
          <w:bCs/>
          <w:sz w:val="20"/>
          <w:lang w:eastAsia="en-US"/>
        </w:rPr>
        <w:t xml:space="preserve">(ČBA) </w:t>
      </w:r>
      <w:r w:rsidRPr="00476FDF">
        <w:rPr>
          <w:rFonts w:ascii="Calibri" w:eastAsiaTheme="minorHAnsi" w:hAnsi="Calibri" w:cs="Calibri"/>
          <w:b/>
          <w:bCs/>
          <w:sz w:val="20"/>
          <w:lang w:eastAsia="en-US"/>
        </w:rPr>
        <w:t>nastupuje od 1. června 2021 Jakub Seidler. Ve funkci nahradí Miroslava Zámečníka, který se ke stejnému datu stává hlavní</w:t>
      </w:r>
      <w:r w:rsidR="000A1EF3">
        <w:rPr>
          <w:rFonts w:ascii="Calibri" w:eastAsiaTheme="minorHAnsi" w:hAnsi="Calibri" w:cs="Calibri"/>
          <w:b/>
          <w:bCs/>
          <w:sz w:val="20"/>
          <w:lang w:eastAsia="en-US"/>
        </w:rPr>
        <w:t>m</w:t>
      </w:r>
      <w:r w:rsidRPr="00476FDF">
        <w:rPr>
          <w:rFonts w:ascii="Calibri" w:eastAsiaTheme="minorHAnsi" w:hAnsi="Calibri" w:cs="Calibri"/>
          <w:b/>
          <w:bCs/>
          <w:sz w:val="20"/>
          <w:lang w:eastAsia="en-US"/>
        </w:rPr>
        <w:t xml:space="preserve"> poradcem ČBA.</w:t>
      </w:r>
    </w:p>
    <w:p w14:paraId="13EFB408" w14:textId="2F5278B5" w:rsidR="00476FDF" w:rsidRPr="00476FDF" w:rsidRDefault="00476FDF" w:rsidP="00476FDF">
      <w:pPr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476FDF">
        <w:rPr>
          <w:rFonts w:ascii="Calibri" w:eastAsiaTheme="minorHAnsi" w:hAnsi="Calibri" w:cs="Calibri"/>
          <w:b/>
          <w:bCs/>
          <w:sz w:val="20"/>
          <w:lang w:eastAsia="en-US"/>
        </w:rPr>
        <w:t xml:space="preserve"> </w:t>
      </w:r>
    </w:p>
    <w:p w14:paraId="222DFA74" w14:textId="6B64A73D" w:rsidR="00476FDF" w:rsidRPr="00AA114E" w:rsidRDefault="00476FDF" w:rsidP="00476FDF">
      <w:pPr>
        <w:spacing w:after="120"/>
        <w:rPr>
          <w:rFonts w:ascii="Calibri" w:eastAsiaTheme="minorHAnsi" w:hAnsi="Calibri" w:cs="Calibri"/>
          <w:sz w:val="20"/>
          <w:lang w:eastAsia="en-US"/>
        </w:rPr>
      </w:pPr>
      <w:r w:rsidRPr="00AA114E">
        <w:rPr>
          <w:rFonts w:ascii="Calibri" w:eastAsiaTheme="minorHAnsi" w:hAnsi="Calibri" w:cs="Calibri"/>
          <w:sz w:val="20"/>
          <w:lang w:eastAsia="en-US"/>
        </w:rPr>
        <w:t>Jakub Seidler</w:t>
      </w:r>
      <w:r w:rsidR="00EC111E" w:rsidRPr="00AA114E">
        <w:rPr>
          <w:rFonts w:ascii="Calibri" w:eastAsiaTheme="minorHAnsi" w:hAnsi="Calibri" w:cs="Calibri"/>
          <w:sz w:val="20"/>
          <w:lang w:eastAsia="en-US"/>
        </w:rPr>
        <w:t xml:space="preserve"> se</w:t>
      </w:r>
      <w:r w:rsidRPr="00AA114E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AA114E">
        <w:rPr>
          <w:rFonts w:ascii="Calibri" w:eastAsiaTheme="minorHAnsi" w:hAnsi="Calibri" w:cs="Calibri"/>
          <w:sz w:val="20"/>
          <w:lang w:eastAsia="en-US"/>
        </w:rPr>
        <w:t>ve své</w:t>
      </w:r>
      <w:r w:rsidR="00EC111E" w:rsidRPr="00AA114E">
        <w:rPr>
          <w:rFonts w:ascii="Calibri" w:eastAsiaTheme="minorHAnsi" w:hAnsi="Calibri" w:cs="Calibri"/>
          <w:sz w:val="20"/>
          <w:lang w:eastAsia="en-US"/>
        </w:rPr>
        <w:t xml:space="preserve"> nové pozici </w:t>
      </w:r>
      <w:r w:rsidRPr="00AA114E">
        <w:rPr>
          <w:rFonts w:ascii="Calibri" w:eastAsiaTheme="minorHAnsi" w:hAnsi="Calibri" w:cs="Calibri"/>
          <w:sz w:val="20"/>
          <w:lang w:eastAsia="en-US"/>
        </w:rPr>
        <w:t xml:space="preserve">v České bankovní asociaci bude </w:t>
      </w:r>
      <w:r w:rsidR="00EC111E" w:rsidRPr="00AA114E">
        <w:rPr>
          <w:rFonts w:ascii="Calibri" w:eastAsiaTheme="minorHAnsi" w:hAnsi="Calibri" w:cs="Calibri"/>
          <w:sz w:val="20"/>
          <w:lang w:eastAsia="en-US"/>
        </w:rPr>
        <w:t xml:space="preserve">zaměřovat především na makroekonomické analýzy a prognózy, sektorové studie či na vyhodnocování dopadů legislativních opatření na český bankovní sektor. </w:t>
      </w:r>
      <w:r w:rsidR="00AF1162" w:rsidRPr="00AA114E">
        <w:rPr>
          <w:rFonts w:ascii="Calibri" w:eastAsiaTheme="minorHAnsi" w:hAnsi="Calibri" w:cs="Calibri"/>
          <w:sz w:val="20"/>
          <w:lang w:eastAsia="en-US"/>
        </w:rPr>
        <w:t xml:space="preserve">Povede </w:t>
      </w:r>
      <w:proofErr w:type="spellStart"/>
      <w:r w:rsidR="003D2CD7">
        <w:rPr>
          <w:rFonts w:ascii="Calibri" w:eastAsiaTheme="minorHAnsi" w:hAnsi="Calibri" w:cs="Calibri"/>
          <w:sz w:val="20"/>
          <w:lang w:eastAsia="en-US"/>
        </w:rPr>
        <w:t>Makrop</w:t>
      </w:r>
      <w:r w:rsidR="00AF1162" w:rsidRPr="00AA114E">
        <w:rPr>
          <w:rFonts w:ascii="Calibri" w:eastAsiaTheme="minorHAnsi" w:hAnsi="Calibri" w:cs="Calibri"/>
          <w:sz w:val="20"/>
          <w:lang w:eastAsia="en-US"/>
        </w:rPr>
        <w:t>rognostický</w:t>
      </w:r>
      <w:proofErr w:type="spellEnd"/>
      <w:r w:rsidR="00AF1162" w:rsidRPr="00AA114E">
        <w:rPr>
          <w:rFonts w:ascii="Calibri" w:eastAsiaTheme="minorHAnsi" w:hAnsi="Calibri" w:cs="Calibri"/>
          <w:sz w:val="20"/>
          <w:lang w:eastAsia="en-US"/>
        </w:rPr>
        <w:t xml:space="preserve"> panel</w:t>
      </w:r>
      <w:r w:rsidR="00AA114E">
        <w:rPr>
          <w:rFonts w:ascii="Calibri" w:eastAsiaTheme="minorHAnsi" w:hAnsi="Calibri" w:cs="Calibri"/>
          <w:sz w:val="20"/>
          <w:lang w:eastAsia="en-US"/>
        </w:rPr>
        <w:t xml:space="preserve"> ČBA</w:t>
      </w:r>
      <w:r w:rsidR="00AF1162" w:rsidRPr="00AA114E">
        <w:rPr>
          <w:rFonts w:ascii="Calibri" w:eastAsiaTheme="minorHAnsi" w:hAnsi="Calibri" w:cs="Calibri"/>
          <w:sz w:val="20"/>
          <w:lang w:eastAsia="en-US"/>
        </w:rPr>
        <w:t xml:space="preserve"> i Vědecké grémium ČBA </w:t>
      </w:r>
      <w:r w:rsidRPr="00AA114E">
        <w:rPr>
          <w:rFonts w:ascii="Calibri" w:eastAsiaTheme="minorHAnsi" w:hAnsi="Calibri" w:cs="Calibri"/>
          <w:sz w:val="20"/>
          <w:lang w:eastAsia="en-US"/>
        </w:rPr>
        <w:t>a</w:t>
      </w:r>
      <w:r w:rsidR="00AF1162" w:rsidRPr="00AA114E">
        <w:rPr>
          <w:rFonts w:ascii="Calibri" w:eastAsiaTheme="minorHAnsi" w:hAnsi="Calibri" w:cs="Calibri"/>
          <w:sz w:val="20"/>
          <w:lang w:eastAsia="en-US"/>
        </w:rPr>
        <w:t xml:space="preserve"> na starost bude mít i</w:t>
      </w:r>
      <w:r w:rsidRPr="00AA114E">
        <w:rPr>
          <w:rFonts w:ascii="Calibri" w:eastAsiaTheme="minorHAnsi" w:hAnsi="Calibri" w:cs="Calibri"/>
          <w:sz w:val="20"/>
          <w:lang w:eastAsia="en-US"/>
        </w:rPr>
        <w:t xml:space="preserve"> příprav</w:t>
      </w:r>
      <w:r w:rsidR="000A1EF3">
        <w:rPr>
          <w:rFonts w:ascii="Calibri" w:eastAsiaTheme="minorHAnsi" w:hAnsi="Calibri" w:cs="Calibri"/>
          <w:sz w:val="20"/>
          <w:lang w:eastAsia="en-US"/>
        </w:rPr>
        <w:t>u</w:t>
      </w:r>
      <w:r w:rsidRPr="00AA114E">
        <w:rPr>
          <w:rFonts w:ascii="Calibri" w:eastAsiaTheme="minorHAnsi" w:hAnsi="Calibri" w:cs="Calibri"/>
          <w:sz w:val="20"/>
          <w:lang w:eastAsia="en-US"/>
        </w:rPr>
        <w:t xml:space="preserve"> a spuštění nového projektu </w:t>
      </w:r>
      <w:proofErr w:type="spellStart"/>
      <w:r w:rsidR="00AF1162" w:rsidRPr="00AA114E">
        <w:rPr>
          <w:rFonts w:ascii="Calibri" w:eastAsiaTheme="minorHAnsi" w:hAnsi="Calibri" w:cs="Calibri"/>
          <w:sz w:val="20"/>
          <w:lang w:eastAsia="en-US"/>
        </w:rPr>
        <w:t>BA</w:t>
      </w:r>
      <w:r w:rsidRPr="00AA114E">
        <w:rPr>
          <w:rFonts w:ascii="Calibri" w:eastAsiaTheme="minorHAnsi" w:hAnsi="Calibri" w:cs="Calibri"/>
          <w:sz w:val="20"/>
          <w:lang w:eastAsia="en-US"/>
        </w:rPr>
        <w:t>nkovních</w:t>
      </w:r>
      <w:proofErr w:type="spellEnd"/>
      <w:r w:rsidRPr="00AA114E">
        <w:rPr>
          <w:rFonts w:ascii="Calibri" w:eastAsiaTheme="minorHAnsi" w:hAnsi="Calibri" w:cs="Calibri"/>
          <w:sz w:val="20"/>
          <w:lang w:eastAsia="en-US"/>
        </w:rPr>
        <w:t xml:space="preserve"> </w:t>
      </w:r>
      <w:proofErr w:type="spellStart"/>
      <w:r w:rsidR="00AF1162" w:rsidRPr="00AA114E">
        <w:rPr>
          <w:rFonts w:ascii="Calibri" w:eastAsiaTheme="minorHAnsi" w:hAnsi="Calibri" w:cs="Calibri"/>
          <w:sz w:val="20"/>
          <w:lang w:eastAsia="en-US"/>
        </w:rPr>
        <w:t>STA</w:t>
      </w:r>
      <w:r w:rsidRPr="00AA114E">
        <w:rPr>
          <w:rFonts w:ascii="Calibri" w:eastAsiaTheme="minorHAnsi" w:hAnsi="Calibri" w:cs="Calibri"/>
          <w:sz w:val="20"/>
          <w:lang w:eastAsia="en-US"/>
        </w:rPr>
        <w:t>tistik</w:t>
      </w:r>
      <w:proofErr w:type="spellEnd"/>
      <w:r w:rsidRPr="00AA114E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001975">
        <w:rPr>
          <w:rFonts w:ascii="Calibri" w:eastAsiaTheme="minorHAnsi" w:hAnsi="Calibri" w:cs="Calibri"/>
          <w:sz w:val="20"/>
          <w:lang w:eastAsia="en-US"/>
        </w:rPr>
        <w:t>„</w:t>
      </w:r>
      <w:r w:rsidRPr="00AA114E">
        <w:rPr>
          <w:rFonts w:ascii="Calibri" w:eastAsiaTheme="minorHAnsi" w:hAnsi="Calibri" w:cs="Calibri"/>
          <w:sz w:val="20"/>
          <w:lang w:eastAsia="en-US"/>
        </w:rPr>
        <w:t>BASTA</w:t>
      </w:r>
      <w:r w:rsidR="00001975">
        <w:rPr>
          <w:rFonts w:ascii="Calibri" w:eastAsiaTheme="minorHAnsi" w:hAnsi="Calibri" w:cs="Calibri"/>
          <w:sz w:val="20"/>
          <w:lang w:eastAsia="en-US"/>
        </w:rPr>
        <w:t>“</w:t>
      </w:r>
      <w:r w:rsidRPr="00AA114E">
        <w:rPr>
          <w:rFonts w:ascii="Calibri" w:eastAsiaTheme="minorHAnsi" w:hAnsi="Calibri" w:cs="Calibri"/>
          <w:sz w:val="20"/>
          <w:lang w:eastAsia="en-US"/>
        </w:rPr>
        <w:t xml:space="preserve">. </w:t>
      </w:r>
      <w:r w:rsidR="00AA114E" w:rsidRPr="00AA114E">
        <w:rPr>
          <w:rFonts w:ascii="Calibri" w:eastAsiaTheme="minorHAnsi" w:hAnsi="Calibri" w:cs="Calibri"/>
          <w:sz w:val="20"/>
          <w:lang w:eastAsia="en-US"/>
        </w:rPr>
        <w:t xml:space="preserve">Na tuto pozici přechází po 7letém působení jako hlavní ekonom ING Bank v České republice, kde se zabýval makroekonomickými analýzami </w:t>
      </w:r>
      <w:r w:rsidR="00AA114E">
        <w:rPr>
          <w:rFonts w:ascii="Calibri" w:eastAsiaTheme="minorHAnsi" w:hAnsi="Calibri" w:cs="Calibri"/>
          <w:sz w:val="20"/>
          <w:lang w:eastAsia="en-US"/>
        </w:rPr>
        <w:t xml:space="preserve">pro </w:t>
      </w:r>
      <w:r w:rsidR="00AA114E" w:rsidRPr="00AA114E">
        <w:rPr>
          <w:rFonts w:ascii="Calibri" w:eastAsiaTheme="minorHAnsi" w:hAnsi="Calibri" w:cs="Calibri"/>
          <w:sz w:val="20"/>
          <w:lang w:eastAsia="en-US"/>
        </w:rPr>
        <w:t>českou ekonomiku</w:t>
      </w:r>
      <w:r w:rsidR="00AA114E">
        <w:rPr>
          <w:rFonts w:ascii="Calibri" w:eastAsiaTheme="minorHAnsi" w:hAnsi="Calibri" w:cs="Calibri"/>
          <w:sz w:val="20"/>
          <w:lang w:eastAsia="en-US"/>
        </w:rPr>
        <w:t xml:space="preserve"> a </w:t>
      </w:r>
      <w:r w:rsidR="00AA114E" w:rsidRPr="00AA114E">
        <w:rPr>
          <w:rFonts w:ascii="Calibri" w:eastAsiaTheme="minorHAnsi" w:hAnsi="Calibri" w:cs="Calibri"/>
          <w:sz w:val="20"/>
          <w:lang w:eastAsia="en-US"/>
        </w:rPr>
        <w:t>vývojem na finančních trzích</w:t>
      </w:r>
      <w:r w:rsidR="009735F3">
        <w:rPr>
          <w:rFonts w:ascii="Calibri" w:eastAsiaTheme="minorHAnsi" w:hAnsi="Calibri" w:cs="Calibri"/>
          <w:sz w:val="20"/>
          <w:lang w:eastAsia="en-US"/>
        </w:rPr>
        <w:t>.</w:t>
      </w:r>
    </w:p>
    <w:p w14:paraId="3C5565DA" w14:textId="7E4F609B" w:rsidR="009E3223" w:rsidRPr="00AA114E" w:rsidRDefault="00AF1162" w:rsidP="00476FDF">
      <w:pPr>
        <w:spacing w:after="120"/>
        <w:rPr>
          <w:rFonts w:ascii="Calibri" w:eastAsiaTheme="minorHAnsi" w:hAnsi="Calibri" w:cs="Calibri"/>
          <w:sz w:val="20"/>
          <w:lang w:eastAsia="en-US"/>
        </w:rPr>
      </w:pPr>
      <w:r w:rsidRPr="00AA114E">
        <w:rPr>
          <w:rFonts w:ascii="Calibri" w:eastAsiaTheme="minorHAnsi" w:hAnsi="Calibri" w:cs="Calibri"/>
          <w:sz w:val="20"/>
          <w:lang w:eastAsia="en-US"/>
        </w:rPr>
        <w:t>S ČBA Jakub Seidl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>e</w:t>
      </w:r>
      <w:r w:rsidRPr="00AA114E">
        <w:rPr>
          <w:rFonts w:ascii="Calibri" w:eastAsiaTheme="minorHAnsi" w:hAnsi="Calibri" w:cs="Calibri"/>
          <w:sz w:val="20"/>
          <w:lang w:eastAsia="en-US"/>
        </w:rPr>
        <w:t>r spolupracoval již dříve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AA114E" w:rsidRPr="00AA114E">
        <w:rPr>
          <w:rFonts w:ascii="Calibri" w:eastAsiaTheme="minorHAnsi" w:hAnsi="Calibri" w:cs="Calibri"/>
          <w:sz w:val="20"/>
          <w:lang w:eastAsia="en-US"/>
        </w:rPr>
        <w:t>v</w:t>
      </w:r>
      <w:r w:rsidR="009735F3">
        <w:rPr>
          <w:rFonts w:ascii="Calibri" w:eastAsiaTheme="minorHAnsi" w:hAnsi="Calibri" w:cs="Calibri"/>
          <w:sz w:val="20"/>
          <w:lang w:eastAsia="en-US"/>
        </w:rPr>
        <w:t> </w:t>
      </w:r>
      <w:r w:rsidR="00AA114E" w:rsidRPr="00AA114E">
        <w:rPr>
          <w:rFonts w:ascii="Calibri" w:eastAsiaTheme="minorHAnsi" w:hAnsi="Calibri" w:cs="Calibri"/>
          <w:sz w:val="20"/>
          <w:lang w:eastAsia="en-US"/>
        </w:rPr>
        <w:t>rámci</w:t>
      </w:r>
      <w:r w:rsidR="009735F3">
        <w:rPr>
          <w:rFonts w:ascii="Calibri" w:eastAsiaTheme="minorHAnsi" w:hAnsi="Calibri" w:cs="Calibri"/>
          <w:sz w:val="20"/>
          <w:lang w:eastAsia="en-US"/>
        </w:rPr>
        <w:t xml:space="preserve"> svého předešlého působiště</w:t>
      </w:r>
      <w:r w:rsidR="00AA114E" w:rsidRPr="00AA114E">
        <w:rPr>
          <w:rFonts w:ascii="Calibri" w:eastAsiaTheme="minorHAnsi" w:hAnsi="Calibri" w:cs="Calibri"/>
          <w:sz w:val="20"/>
          <w:lang w:eastAsia="en-US"/>
        </w:rPr>
        <w:t xml:space="preserve">, a to 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 xml:space="preserve">jako člen </w:t>
      </w:r>
      <w:proofErr w:type="spellStart"/>
      <w:r w:rsidR="00001975">
        <w:rPr>
          <w:rFonts w:ascii="Calibri" w:eastAsiaTheme="minorHAnsi" w:hAnsi="Calibri" w:cs="Calibri"/>
          <w:sz w:val="20"/>
          <w:lang w:eastAsia="en-US"/>
        </w:rPr>
        <w:t>Makrop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>rognostického</w:t>
      </w:r>
      <w:proofErr w:type="spellEnd"/>
      <w:r w:rsidR="009E3223" w:rsidRPr="00AA114E">
        <w:rPr>
          <w:rFonts w:ascii="Calibri" w:eastAsiaTheme="minorHAnsi" w:hAnsi="Calibri" w:cs="Calibri"/>
          <w:sz w:val="20"/>
          <w:lang w:eastAsia="en-US"/>
        </w:rPr>
        <w:t xml:space="preserve"> panelu</w:t>
      </w:r>
      <w:r w:rsidR="00AA114E" w:rsidRPr="00AA114E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 xml:space="preserve">a Vědeckého grémia ČBA. </w:t>
      </w:r>
      <w:r w:rsidR="009E3223" w:rsidRPr="00AA114E">
        <w:rPr>
          <w:rFonts w:ascii="Calibri" w:eastAsiaTheme="minorHAnsi" w:hAnsi="Calibri" w:cs="Calibri"/>
          <w:i/>
          <w:iCs/>
          <w:sz w:val="20"/>
          <w:lang w:eastAsia="en-US"/>
        </w:rPr>
        <w:t>„</w:t>
      </w:r>
      <w:r w:rsidR="00AA114E" w:rsidRPr="00AA114E">
        <w:rPr>
          <w:rFonts w:ascii="Calibri" w:eastAsiaTheme="minorHAnsi" w:hAnsi="Calibri" w:cs="Calibri"/>
          <w:i/>
          <w:iCs/>
          <w:sz w:val="20"/>
          <w:lang w:eastAsia="en-US"/>
        </w:rPr>
        <w:t xml:space="preserve">Jsem rád, že budu moci v ČBA navázat na své předešlé pracovní zkušenosti a zaměřit se nejen na makroekonomické analýzy, které patří ke standardní agendě hlavního ekonoma, ale také posílit analýzy zaměřené na tuzemský bankovní sektor. ČBA v současnosti prochází určitou obměnou, a to nejen z pohledu svého sídla, a těší </w:t>
      </w:r>
      <w:proofErr w:type="gramStart"/>
      <w:r w:rsidR="00AA114E" w:rsidRPr="00AA114E">
        <w:rPr>
          <w:rFonts w:ascii="Calibri" w:eastAsiaTheme="minorHAnsi" w:hAnsi="Calibri" w:cs="Calibri"/>
          <w:i/>
          <w:iCs/>
          <w:sz w:val="20"/>
          <w:lang w:eastAsia="en-US"/>
        </w:rPr>
        <w:t>mne</w:t>
      </w:r>
      <w:proofErr w:type="gramEnd"/>
      <w:r w:rsidR="00AA114E" w:rsidRPr="00AA114E">
        <w:rPr>
          <w:rFonts w:ascii="Calibri" w:eastAsiaTheme="minorHAnsi" w:hAnsi="Calibri" w:cs="Calibri"/>
          <w:i/>
          <w:iCs/>
          <w:sz w:val="20"/>
          <w:lang w:eastAsia="en-US"/>
        </w:rPr>
        <w:t xml:space="preserve">, že budu </w:t>
      </w:r>
      <w:r w:rsidR="00001975">
        <w:rPr>
          <w:rFonts w:ascii="Calibri" w:eastAsiaTheme="minorHAnsi" w:hAnsi="Calibri" w:cs="Calibri"/>
          <w:i/>
          <w:iCs/>
          <w:sz w:val="20"/>
          <w:lang w:eastAsia="en-US"/>
        </w:rPr>
        <w:t xml:space="preserve">její </w:t>
      </w:r>
      <w:r w:rsidR="00AA114E" w:rsidRPr="00AA114E">
        <w:rPr>
          <w:rFonts w:ascii="Calibri" w:eastAsiaTheme="minorHAnsi" w:hAnsi="Calibri" w:cs="Calibri"/>
          <w:i/>
          <w:iCs/>
          <w:sz w:val="20"/>
          <w:lang w:eastAsia="en-US"/>
        </w:rPr>
        <w:t>součástí</w:t>
      </w:r>
      <w:r w:rsidR="009E3223" w:rsidRPr="003D2CD7">
        <w:rPr>
          <w:rFonts w:ascii="Calibri" w:eastAsiaTheme="minorHAnsi" w:hAnsi="Calibri" w:cs="Calibri"/>
          <w:i/>
          <w:iCs/>
          <w:sz w:val="20"/>
          <w:lang w:eastAsia="en-US"/>
        </w:rPr>
        <w:t>,“</w:t>
      </w:r>
      <w:r w:rsidR="009E3223" w:rsidRPr="00AA114E">
        <w:rPr>
          <w:rFonts w:ascii="Calibri" w:eastAsiaTheme="minorHAnsi" w:hAnsi="Calibri" w:cs="Calibri"/>
          <w:i/>
          <w:iCs/>
          <w:sz w:val="20"/>
          <w:lang w:eastAsia="en-US"/>
        </w:rPr>
        <w:t xml:space="preserve"> 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>dodává Jakub Seidler.</w:t>
      </w:r>
    </w:p>
    <w:p w14:paraId="43DAE020" w14:textId="6B9305A9" w:rsidR="009E3223" w:rsidRPr="00AA114E" w:rsidRDefault="009437E7" w:rsidP="00D45BE6">
      <w:pPr>
        <w:rPr>
          <w:rFonts w:ascii="Calibri" w:eastAsiaTheme="minorHAnsi" w:hAnsi="Calibri" w:cs="Calibri"/>
          <w:sz w:val="20"/>
          <w:lang w:eastAsia="en-US"/>
        </w:rPr>
      </w:pPr>
      <w:r>
        <w:rPr>
          <w:rFonts w:ascii="Calibri" w:eastAsiaTheme="minorHAnsi" w:hAnsi="Calibri" w:cs="Calibri"/>
          <w:noProof/>
          <w:sz w:val="20"/>
          <w:lang w:eastAsia="en-US"/>
        </w:rPr>
        <w:drawing>
          <wp:anchor distT="0" distB="0" distL="114300" distR="114300" simplePos="0" relativeHeight="251665409" behindDoc="1" locked="0" layoutInCell="1" allowOverlap="1" wp14:anchorId="62B67182" wp14:editId="11082E1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81864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268" y="21423"/>
                <wp:lineTo x="21268" y="0"/>
                <wp:lineTo x="0" y="0"/>
              </wp:wrapPolygon>
            </wp:wrapTight>
            <wp:docPr id="1" name="Obrázek 1" descr="Obsah obrázku osoba, oblek, muž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oblek, muž, stojící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6" r="21959"/>
                    <a:stretch/>
                  </pic:blipFill>
                  <pic:spPr bwMode="auto">
                    <a:xfrm>
                      <a:off x="0" y="0"/>
                      <a:ext cx="181864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23" w:rsidRPr="00001975">
        <w:rPr>
          <w:rFonts w:ascii="Calibri" w:eastAsiaTheme="minorHAnsi" w:hAnsi="Calibri" w:cs="Calibri"/>
          <w:i/>
          <w:iCs/>
          <w:sz w:val="20"/>
          <w:lang w:eastAsia="en-US"/>
        </w:rPr>
        <w:t>„Jsme rádi, že se Jakub rozhodl připojit k týmu ČBA. Jeho přítomnost přispěje k dalšímu posílení odbornosti a</w:t>
      </w:r>
      <w:r w:rsidR="00B830BD" w:rsidRPr="00001975">
        <w:rPr>
          <w:rFonts w:ascii="Calibri" w:eastAsiaTheme="minorHAnsi" w:hAnsi="Calibri" w:cs="Calibri"/>
          <w:i/>
          <w:iCs/>
          <w:sz w:val="20"/>
          <w:lang w:eastAsia="en-US"/>
        </w:rPr>
        <w:t xml:space="preserve"> dynamičnosti</w:t>
      </w:r>
      <w:r w:rsidR="009E3223" w:rsidRPr="00001975">
        <w:rPr>
          <w:rFonts w:ascii="Calibri" w:eastAsiaTheme="minorHAnsi" w:hAnsi="Calibri" w:cs="Calibri"/>
          <w:i/>
          <w:iCs/>
          <w:sz w:val="20"/>
          <w:lang w:eastAsia="en-US"/>
        </w:rPr>
        <w:t xml:space="preserve"> asociace. Současně jsem ráda, že Miroslav Zámečník získá více prostoru se věnovat </w:t>
      </w:r>
      <w:r w:rsidR="003D2CD7" w:rsidRPr="00001975">
        <w:rPr>
          <w:rFonts w:ascii="Calibri" w:eastAsiaTheme="minorHAnsi" w:hAnsi="Calibri" w:cs="Calibri"/>
          <w:i/>
          <w:iCs/>
          <w:sz w:val="20"/>
          <w:lang w:eastAsia="en-US"/>
        </w:rPr>
        <w:t xml:space="preserve">strategické </w:t>
      </w:r>
      <w:r w:rsidR="00D45BE6" w:rsidRPr="00001975">
        <w:rPr>
          <w:rFonts w:ascii="Calibri" w:eastAsiaTheme="minorHAnsi" w:hAnsi="Calibri" w:cs="Calibri"/>
          <w:i/>
          <w:iCs/>
          <w:sz w:val="20"/>
          <w:lang w:eastAsia="en-US"/>
        </w:rPr>
        <w:t>agendě asociace</w:t>
      </w:r>
      <w:r w:rsidR="009E3223" w:rsidRPr="00001975">
        <w:rPr>
          <w:rFonts w:ascii="Calibri" w:eastAsiaTheme="minorHAnsi" w:hAnsi="Calibri" w:cs="Calibri"/>
          <w:i/>
          <w:iCs/>
          <w:sz w:val="20"/>
          <w:lang w:eastAsia="en-US"/>
        </w:rPr>
        <w:t>,“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D45BE6" w:rsidRPr="00AA114E">
        <w:rPr>
          <w:rFonts w:ascii="Calibri" w:eastAsiaTheme="minorHAnsi" w:hAnsi="Calibri" w:cs="Calibri"/>
          <w:sz w:val="20"/>
          <w:lang w:eastAsia="en-US"/>
        </w:rPr>
        <w:t>uvedla</w:t>
      </w:r>
      <w:r w:rsidR="009E3223" w:rsidRPr="00AA114E">
        <w:rPr>
          <w:rFonts w:ascii="Calibri" w:eastAsiaTheme="minorHAnsi" w:hAnsi="Calibri" w:cs="Calibri"/>
          <w:sz w:val="20"/>
          <w:lang w:eastAsia="en-US"/>
        </w:rPr>
        <w:t xml:space="preserve"> Monika Zahálková, výkonná ředitelka ČBA.</w:t>
      </w:r>
    </w:p>
    <w:p w14:paraId="10542359" w14:textId="790262BE" w:rsidR="00AA114E" w:rsidRPr="00AA114E" w:rsidRDefault="00AA114E" w:rsidP="00AA114E">
      <w:pPr>
        <w:spacing w:before="240" w:after="120"/>
        <w:rPr>
          <w:rFonts w:ascii="Calibri" w:eastAsiaTheme="minorHAnsi" w:hAnsi="Calibri" w:cs="Calibri"/>
          <w:sz w:val="20"/>
          <w:lang w:eastAsia="en-US"/>
        </w:rPr>
      </w:pPr>
      <w:r w:rsidRPr="00AA114E">
        <w:rPr>
          <w:rFonts w:ascii="Calibri" w:eastAsiaTheme="minorHAnsi" w:hAnsi="Calibri" w:cs="Calibri"/>
          <w:sz w:val="20"/>
          <w:lang w:eastAsia="en-US"/>
        </w:rPr>
        <w:t xml:space="preserve">Jakub Seidler odstartoval svou kariéru v roce 2008 v České národní bance, kde v průběhu </w:t>
      </w:r>
      <w:r w:rsidR="00001975">
        <w:rPr>
          <w:rFonts w:ascii="Calibri" w:eastAsiaTheme="minorHAnsi" w:hAnsi="Calibri" w:cs="Calibri"/>
          <w:sz w:val="20"/>
          <w:lang w:eastAsia="en-US"/>
        </w:rPr>
        <w:t>šesti</w:t>
      </w:r>
      <w:r w:rsidRPr="00AA114E">
        <w:rPr>
          <w:rFonts w:ascii="Calibri" w:eastAsiaTheme="minorHAnsi" w:hAnsi="Calibri" w:cs="Calibri"/>
          <w:sz w:val="20"/>
          <w:lang w:eastAsia="en-US"/>
        </w:rPr>
        <w:t xml:space="preserve"> let pracoval na různých odborných pozicích v </w:t>
      </w:r>
      <w:r w:rsidR="0012443C">
        <w:rPr>
          <w:rFonts w:ascii="Calibri" w:eastAsiaTheme="minorHAnsi" w:hAnsi="Calibri" w:cs="Calibri"/>
          <w:sz w:val="20"/>
          <w:lang w:eastAsia="en-US"/>
        </w:rPr>
        <w:t>oddělení</w:t>
      </w:r>
      <w:r w:rsidRPr="00AA114E">
        <w:rPr>
          <w:rFonts w:ascii="Calibri" w:eastAsiaTheme="minorHAnsi" w:hAnsi="Calibri" w:cs="Calibri"/>
          <w:sz w:val="20"/>
          <w:lang w:eastAsia="en-US"/>
        </w:rPr>
        <w:t xml:space="preserve"> finanční stability, výzkumu a v sekci měnové. Později byl jako vedoucí referátu </w:t>
      </w:r>
      <w:proofErr w:type="spellStart"/>
      <w:r w:rsidRPr="00AA114E">
        <w:rPr>
          <w:rFonts w:ascii="Calibri" w:eastAsiaTheme="minorHAnsi" w:hAnsi="Calibri" w:cs="Calibri"/>
          <w:sz w:val="20"/>
          <w:lang w:eastAsia="en-US"/>
        </w:rPr>
        <w:t>makroobezřetnostní</w:t>
      </w:r>
      <w:proofErr w:type="spellEnd"/>
      <w:r w:rsidRPr="00AA114E">
        <w:rPr>
          <w:rFonts w:ascii="Calibri" w:eastAsiaTheme="minorHAnsi" w:hAnsi="Calibri" w:cs="Calibri"/>
          <w:sz w:val="20"/>
          <w:lang w:eastAsia="en-US"/>
        </w:rPr>
        <w:t xml:space="preserve"> politiky zodpovědný zejména za provádění zátěžových testů bankovního sektoru a analýzy v oblasti finanční stability. Od roku 2018 také zastává pozici zástupce předsedy Výboru pro rozpočtové prognózy posuzující objektivitu prognóz Ministerstva financí.</w:t>
      </w:r>
    </w:p>
    <w:p w14:paraId="0E6599A4" w14:textId="0F70D0B7" w:rsidR="00476FDF" w:rsidRDefault="00AA114E" w:rsidP="003D2CD7">
      <w:pPr>
        <w:rPr>
          <w:rFonts w:ascii="Calibri" w:eastAsiaTheme="minorHAnsi" w:hAnsi="Calibri" w:cs="Calibri"/>
          <w:sz w:val="20"/>
          <w:lang w:eastAsia="en-US"/>
        </w:rPr>
      </w:pPr>
      <w:r w:rsidRPr="00AA114E">
        <w:rPr>
          <w:rFonts w:ascii="Calibri" w:eastAsiaTheme="minorHAnsi" w:hAnsi="Calibri" w:cs="Calibri"/>
          <w:sz w:val="20"/>
          <w:lang w:eastAsia="en-US"/>
        </w:rPr>
        <w:t xml:space="preserve">Jakub Seidler absolvoval studium ekonomie na Institutu ekonomických studií Univerzity Karlovy v Praze, kde také získal titul PhD. Absolvoval řadu kurzů zaměřených na problematiku finanční stability, </w:t>
      </w:r>
      <w:proofErr w:type="spellStart"/>
      <w:r w:rsidRPr="00AA114E">
        <w:rPr>
          <w:rFonts w:ascii="Calibri" w:eastAsiaTheme="minorHAnsi" w:hAnsi="Calibri" w:cs="Calibri"/>
          <w:sz w:val="20"/>
          <w:lang w:eastAsia="en-US"/>
        </w:rPr>
        <w:t>ma</w:t>
      </w:r>
      <w:r w:rsidR="00382B36">
        <w:rPr>
          <w:rFonts w:ascii="Calibri" w:eastAsiaTheme="minorHAnsi" w:hAnsi="Calibri" w:cs="Calibri"/>
          <w:sz w:val="20"/>
          <w:lang w:eastAsia="en-US"/>
        </w:rPr>
        <w:t>kr</w:t>
      </w:r>
      <w:r w:rsidRPr="00AA114E">
        <w:rPr>
          <w:rFonts w:ascii="Calibri" w:eastAsiaTheme="minorHAnsi" w:hAnsi="Calibri" w:cs="Calibri"/>
          <w:sz w:val="20"/>
          <w:lang w:eastAsia="en-US"/>
        </w:rPr>
        <w:t>oobezřetnostní</w:t>
      </w:r>
      <w:proofErr w:type="spellEnd"/>
      <w:r w:rsidRPr="00AA114E">
        <w:rPr>
          <w:rFonts w:ascii="Calibri" w:eastAsiaTheme="minorHAnsi" w:hAnsi="Calibri" w:cs="Calibri"/>
          <w:sz w:val="20"/>
          <w:lang w:eastAsia="en-US"/>
        </w:rPr>
        <w:t xml:space="preserve"> politiky a ekonometrických metod například v Mezinárodním měnovém fondu, ECB, či Bank </w:t>
      </w:r>
      <w:proofErr w:type="spellStart"/>
      <w:r w:rsidRPr="00AA114E">
        <w:rPr>
          <w:rFonts w:ascii="Calibri" w:eastAsiaTheme="minorHAnsi" w:hAnsi="Calibri" w:cs="Calibri"/>
          <w:sz w:val="20"/>
          <w:lang w:eastAsia="en-US"/>
        </w:rPr>
        <w:t>of</w:t>
      </w:r>
      <w:proofErr w:type="spellEnd"/>
      <w:r w:rsidRPr="00AA114E">
        <w:rPr>
          <w:rFonts w:ascii="Calibri" w:eastAsiaTheme="minorHAnsi" w:hAnsi="Calibri" w:cs="Calibri"/>
          <w:sz w:val="20"/>
          <w:lang w:eastAsia="en-US"/>
        </w:rPr>
        <w:t xml:space="preserve"> </w:t>
      </w:r>
      <w:proofErr w:type="spellStart"/>
      <w:r w:rsidRPr="00AA114E">
        <w:rPr>
          <w:rFonts w:ascii="Calibri" w:eastAsiaTheme="minorHAnsi" w:hAnsi="Calibri" w:cs="Calibri"/>
          <w:sz w:val="20"/>
          <w:lang w:eastAsia="en-US"/>
        </w:rPr>
        <w:t>England</w:t>
      </w:r>
      <w:proofErr w:type="spellEnd"/>
      <w:r w:rsidRPr="00AA114E">
        <w:rPr>
          <w:rFonts w:ascii="Calibri" w:eastAsiaTheme="minorHAnsi" w:hAnsi="Calibri" w:cs="Calibri"/>
          <w:sz w:val="20"/>
          <w:lang w:eastAsia="en-US"/>
        </w:rPr>
        <w:t xml:space="preserve">. </w:t>
      </w:r>
      <w:bookmarkEnd w:id="0"/>
    </w:p>
    <w:p w14:paraId="772B7343" w14:textId="58F1D4EA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5081ED59" w14:textId="237B4F18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C960470" w14:textId="704D7F4E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6819C1C7" w14:textId="3F2BE59B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2143DE2" w14:textId="77777777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C90C97B" w14:textId="198E35C6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FB1A858" w14:textId="5D9439BE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A781EF1" w14:textId="0D47D321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77B48B8" w14:textId="7F051D92" w:rsidR="00476FDF" w:rsidRDefault="00382B36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D3B697" wp14:editId="0352D5E8">
                <wp:simplePos x="0" y="0"/>
                <wp:positionH relativeFrom="margin">
                  <wp:posOffset>4314644</wp:posOffset>
                </wp:positionH>
                <wp:positionV relativeFrom="paragraph">
                  <wp:posOffset>136525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252555" w:rsidRPr="002D4720" w:rsidRDefault="0025255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1BE4E63F" w:rsidR="00252555" w:rsidRDefault="0025255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761C4DF" w14:textId="77777777" w:rsidR="00382B36" w:rsidRDefault="00382B36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77E504F9" w14:textId="77777777" w:rsidR="00382B36" w:rsidRPr="002D4720" w:rsidRDefault="00382B36" w:rsidP="00382B3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7FCB0CE" w14:textId="77777777" w:rsidR="00382B36" w:rsidRPr="002D4720" w:rsidRDefault="00382B36" w:rsidP="00382B3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24179B7D" w14:textId="77777777" w:rsidR="00382B36" w:rsidRPr="002D4720" w:rsidRDefault="00382B36" w:rsidP="00382B3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monika.petraskova@cbaonline.cz</w:t>
                            </w:r>
                          </w:p>
                          <w:p w14:paraId="38B4DD48" w14:textId="736A29A1" w:rsidR="00382B36" w:rsidRPr="002D4720" w:rsidRDefault="00382B36" w:rsidP="00382B3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282</w:t>
                            </w:r>
                          </w:p>
                          <w:p w14:paraId="4652C2DA" w14:textId="77777777" w:rsidR="00382B36" w:rsidRPr="002D4720" w:rsidRDefault="00382B36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68E9F459" w14:textId="77777777" w:rsidR="00252555" w:rsidRPr="002D4720" w:rsidRDefault="00252555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6" style="position:absolute;margin-left:339.75pt;margin-top:10.75pt;width:173.1pt;height:121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" fillcolor="#13576b" stroked="f">
                <v:fill opacity="56283f"/>
                <v:textbox inset="3mm,3mm,3mm,3mm">
                  <w:txbxContent>
                    <w:p w14:paraId="54D0A7AB" w14:textId="77777777" w:rsidR="00252555" w:rsidRPr="002D4720" w:rsidRDefault="0025255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1BE4E63F" w:rsidR="00252555" w:rsidRDefault="0025255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761C4DF" w14:textId="77777777" w:rsidR="00382B36" w:rsidRDefault="00382B36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77E504F9" w14:textId="77777777" w:rsidR="00382B36" w:rsidRPr="002D4720" w:rsidRDefault="00382B36" w:rsidP="00382B3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7FCB0CE" w14:textId="77777777" w:rsidR="00382B36" w:rsidRPr="002D4720" w:rsidRDefault="00382B36" w:rsidP="00382B3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24179B7D" w14:textId="77777777" w:rsidR="00382B36" w:rsidRPr="002D4720" w:rsidRDefault="00382B36" w:rsidP="00382B3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monika.petraskova@cbaonline.cz</w:t>
                      </w:r>
                    </w:p>
                    <w:p w14:paraId="38B4DD48" w14:textId="736A29A1" w:rsidR="00382B36" w:rsidRPr="002D4720" w:rsidRDefault="00382B36" w:rsidP="00382B3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282</w:t>
                      </w:r>
                    </w:p>
                    <w:p w14:paraId="4652C2DA" w14:textId="77777777" w:rsidR="00382B36" w:rsidRPr="002D4720" w:rsidRDefault="00382B36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68E9F459" w14:textId="77777777" w:rsidR="00252555" w:rsidRPr="002D4720" w:rsidRDefault="00252555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BA4F4" wp14:editId="76397335">
                <wp:simplePos x="0" y="0"/>
                <wp:positionH relativeFrom="margin">
                  <wp:posOffset>-48895</wp:posOffset>
                </wp:positionH>
                <wp:positionV relativeFrom="paragraph">
                  <wp:posOffset>137704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252555" w:rsidRPr="002D4720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077D7242" w:rsidR="00252555" w:rsidRPr="002D4720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margin-left:-3.85pt;margin-top:10.85pt;width:340.35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252555" w:rsidRPr="002D4720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077D7242" w:rsidR="00252555" w:rsidRPr="002D4720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1FC2C7" w14:textId="4E6AA592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EBA6C46" w14:textId="15CD2EC0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C0FF859" w14:textId="67B290A7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FBAA448" w14:textId="16DACF73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280A701" w14:textId="660F9647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60AD35D" w14:textId="0F374E06" w:rsid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FD28E4F" w14:textId="0582F4FD" w:rsidR="00476FDF" w:rsidRPr="00476FDF" w:rsidRDefault="00476FDF" w:rsidP="00476FDF">
      <w:pPr>
        <w:pStyle w:val="Normln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5136EA7" w14:textId="3B85AC4B" w:rsidR="00B85546" w:rsidRPr="002D4720" w:rsidRDefault="00B85546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sectPr w:rsidR="00B85546" w:rsidRPr="002D4720" w:rsidSect="00BD7C88">
      <w:headerReference w:type="default" r:id="rId11"/>
      <w:footerReference w:type="default" r:id="rId12"/>
      <w:pgSz w:w="11906" w:h="16838"/>
      <w:pgMar w:top="2552" w:right="849" w:bottom="1276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A83E" w14:textId="77777777" w:rsidR="002E4D0D" w:rsidRDefault="002E4D0D" w:rsidP="00F573F1">
      <w:r>
        <w:separator/>
      </w:r>
    </w:p>
  </w:endnote>
  <w:endnote w:type="continuationSeparator" w:id="0">
    <w:p w14:paraId="67481DD8" w14:textId="77777777" w:rsidR="002E4D0D" w:rsidRDefault="002E4D0D" w:rsidP="00F573F1">
      <w:r>
        <w:continuationSeparator/>
      </w:r>
    </w:p>
  </w:endnote>
  <w:endnote w:type="continuationNotice" w:id="1">
    <w:p w14:paraId="2AA6D0CF" w14:textId="77777777" w:rsidR="002E4D0D" w:rsidRDefault="002E4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C549" w14:textId="0D48FE9A" w:rsidR="00252555" w:rsidRPr="0054593A" w:rsidRDefault="00252555">
    <w:pPr>
      <w:pStyle w:val="Zpat"/>
      <w:jc w:val="right"/>
      <w:rPr>
        <w:rFonts w:ascii="Calibri" w:hAnsi="Calibri" w:cs="Calibri"/>
        <w:sz w:val="16"/>
        <w:szCs w:val="16"/>
      </w:rPr>
    </w:pPr>
    <w:r w:rsidRPr="0054593A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5203BD1A" wp14:editId="7237A125">
          <wp:simplePos x="0" y="0"/>
          <wp:positionH relativeFrom="column">
            <wp:posOffset>-426720</wp:posOffset>
          </wp:positionH>
          <wp:positionV relativeFrom="paragraph">
            <wp:posOffset>-167640</wp:posOffset>
          </wp:positionV>
          <wp:extent cx="2943225" cy="243840"/>
          <wp:effectExtent l="0" t="0" r="9525" b="381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  <w:sz w:val="16"/>
          <w:szCs w:val="16"/>
        </w:rPr>
        <w:id w:val="-308858236"/>
        <w:placeholder>
          <w:docPart w:val="E19CEF35ACFF43F8A8EB68310003C6DA"/>
        </w:placeholder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6"/>
              <w:szCs w:val="16"/>
            </w:rPr>
            <w:id w:val="-1769616900"/>
            <w:placeholder>
              <w:docPart w:val="E19CEF35ACFF43F8A8EB68310003C6DA"/>
            </w:placeholder>
            <w:docPartObj>
              <w:docPartGallery w:val="Page Numbers (Top of Page)"/>
              <w:docPartUnique/>
            </w:docPartObj>
          </w:sdtPr>
          <w:sdtEndPr/>
          <w:sdtContent>
            <w:r w:rsidRPr="0054593A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3077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54593A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3077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00EB588" w14:textId="24FF51AB" w:rsidR="00252555" w:rsidRPr="00FB4A1C" w:rsidRDefault="0025255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B67E" w14:textId="77777777" w:rsidR="002E4D0D" w:rsidRDefault="002E4D0D" w:rsidP="00F573F1">
      <w:r>
        <w:separator/>
      </w:r>
    </w:p>
  </w:footnote>
  <w:footnote w:type="continuationSeparator" w:id="0">
    <w:p w14:paraId="63C02B94" w14:textId="77777777" w:rsidR="002E4D0D" w:rsidRDefault="002E4D0D" w:rsidP="00F573F1">
      <w:r>
        <w:continuationSeparator/>
      </w:r>
    </w:p>
  </w:footnote>
  <w:footnote w:type="continuationNotice" w:id="1">
    <w:p w14:paraId="7528A4B2" w14:textId="77777777" w:rsidR="002E4D0D" w:rsidRDefault="002E4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252555" w:rsidRDefault="0025255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20B45712" w:rsidR="00252555" w:rsidRPr="00B63814" w:rsidRDefault="00252555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B63814">
                            <w:rPr>
                              <w:b/>
                              <w:color w:val="13576B"/>
                            </w:rPr>
                            <w:t>TISKOVÁ ZPRÁVA</w:t>
                          </w:r>
                        </w:p>
                        <w:p w14:paraId="0A69756F" w14:textId="260856A6" w:rsidR="00252555" w:rsidRPr="002D4720" w:rsidRDefault="00252555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B63814">
                            <w:rPr>
                              <w:color w:val="13576B"/>
                            </w:rPr>
                            <w:t xml:space="preserve">           </w:t>
                          </w:r>
                          <w:r w:rsidR="003D2CD7">
                            <w:rPr>
                              <w:color w:val="13576B"/>
                            </w:rPr>
                            <w:t>20</w:t>
                          </w:r>
                          <w:r w:rsidRPr="0053210F">
                            <w:rPr>
                              <w:color w:val="13576B"/>
                            </w:rPr>
                            <w:t>.0</w:t>
                          </w:r>
                          <w:r w:rsidR="00476FDF">
                            <w:rPr>
                              <w:color w:val="13576B"/>
                            </w:rPr>
                            <w:t>5</w:t>
                          </w:r>
                          <w:r w:rsidRPr="0053210F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20B45712" w:rsidR="00252555" w:rsidRPr="00B63814" w:rsidRDefault="00252555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B63814">
                      <w:rPr>
                        <w:b/>
                        <w:color w:val="13576B"/>
                      </w:rPr>
                      <w:t>TISKOVÁ ZPRÁVA</w:t>
                    </w:r>
                  </w:p>
                  <w:p w14:paraId="0A69756F" w14:textId="260856A6" w:rsidR="00252555" w:rsidRPr="002D4720" w:rsidRDefault="00252555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B63814">
                      <w:rPr>
                        <w:color w:val="13576B"/>
                      </w:rPr>
                      <w:t xml:space="preserve">           </w:t>
                    </w:r>
                    <w:r w:rsidR="003D2CD7">
                      <w:rPr>
                        <w:color w:val="13576B"/>
                      </w:rPr>
                      <w:t>20</w:t>
                    </w:r>
                    <w:r w:rsidRPr="0053210F">
                      <w:rPr>
                        <w:color w:val="13576B"/>
                      </w:rPr>
                      <w:t>.0</w:t>
                    </w:r>
                    <w:r w:rsidR="00476FDF">
                      <w:rPr>
                        <w:color w:val="13576B"/>
                      </w:rPr>
                      <w:t>5</w:t>
                    </w:r>
                    <w:r w:rsidRPr="0053210F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524128"/>
    <w:multiLevelType w:val="hybridMultilevel"/>
    <w:tmpl w:val="A9026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0979"/>
    <w:multiLevelType w:val="hybridMultilevel"/>
    <w:tmpl w:val="C1883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4"/>
  </w:num>
  <w:num w:numId="5">
    <w:abstractNumId w:val="3"/>
  </w:num>
  <w:num w:numId="6">
    <w:abstractNumId w:val="22"/>
  </w:num>
  <w:num w:numId="7">
    <w:abstractNumId w:val="5"/>
  </w:num>
  <w:num w:numId="8">
    <w:abstractNumId w:val="26"/>
  </w:num>
  <w:num w:numId="9">
    <w:abstractNumId w:val="4"/>
  </w:num>
  <w:num w:numId="10">
    <w:abstractNumId w:val="2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7"/>
  </w:num>
  <w:num w:numId="17">
    <w:abstractNumId w:val="10"/>
  </w:num>
  <w:num w:numId="18">
    <w:abstractNumId w:val="17"/>
  </w:num>
  <w:num w:numId="19">
    <w:abstractNumId w:val="19"/>
  </w:num>
  <w:num w:numId="20">
    <w:abstractNumId w:val="8"/>
  </w:num>
  <w:num w:numId="21">
    <w:abstractNumId w:val="0"/>
  </w:num>
  <w:num w:numId="22">
    <w:abstractNumId w:val="21"/>
  </w:num>
  <w:num w:numId="23">
    <w:abstractNumId w:val="25"/>
  </w:num>
  <w:num w:numId="24">
    <w:abstractNumId w:val="20"/>
  </w:num>
  <w:num w:numId="25">
    <w:abstractNumId w:val="16"/>
  </w:num>
  <w:num w:numId="26">
    <w:abstractNumId w:val="1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1975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2B3F"/>
    <w:rsid w:val="00053EE4"/>
    <w:rsid w:val="000559DE"/>
    <w:rsid w:val="000563EB"/>
    <w:rsid w:val="00056A4F"/>
    <w:rsid w:val="00057396"/>
    <w:rsid w:val="00060D7F"/>
    <w:rsid w:val="00067168"/>
    <w:rsid w:val="00072447"/>
    <w:rsid w:val="0007445A"/>
    <w:rsid w:val="000842AE"/>
    <w:rsid w:val="00086094"/>
    <w:rsid w:val="00092F0B"/>
    <w:rsid w:val="0009491E"/>
    <w:rsid w:val="00097293"/>
    <w:rsid w:val="000A1EF3"/>
    <w:rsid w:val="000A2C3B"/>
    <w:rsid w:val="000A3ECF"/>
    <w:rsid w:val="000A4D59"/>
    <w:rsid w:val="000A664C"/>
    <w:rsid w:val="000A7116"/>
    <w:rsid w:val="000B4C8F"/>
    <w:rsid w:val="000B4DF4"/>
    <w:rsid w:val="000C234E"/>
    <w:rsid w:val="000C4910"/>
    <w:rsid w:val="000D4F26"/>
    <w:rsid w:val="000D5D2B"/>
    <w:rsid w:val="000D7866"/>
    <w:rsid w:val="000E0C43"/>
    <w:rsid w:val="000E1791"/>
    <w:rsid w:val="000E2B4E"/>
    <w:rsid w:val="000E4ABC"/>
    <w:rsid w:val="000E563F"/>
    <w:rsid w:val="000F02FD"/>
    <w:rsid w:val="000F36B1"/>
    <w:rsid w:val="000F70CA"/>
    <w:rsid w:val="0010268F"/>
    <w:rsid w:val="0010277A"/>
    <w:rsid w:val="001126B2"/>
    <w:rsid w:val="0011443F"/>
    <w:rsid w:val="00116F4B"/>
    <w:rsid w:val="00121DAA"/>
    <w:rsid w:val="00122CC4"/>
    <w:rsid w:val="0012351B"/>
    <w:rsid w:val="00123FF9"/>
    <w:rsid w:val="0012443C"/>
    <w:rsid w:val="0012459B"/>
    <w:rsid w:val="00131E94"/>
    <w:rsid w:val="00137F0C"/>
    <w:rsid w:val="00143B96"/>
    <w:rsid w:val="00143DCC"/>
    <w:rsid w:val="0014438E"/>
    <w:rsid w:val="00144D53"/>
    <w:rsid w:val="00145E7A"/>
    <w:rsid w:val="00146F46"/>
    <w:rsid w:val="0015125A"/>
    <w:rsid w:val="0015295E"/>
    <w:rsid w:val="00152A73"/>
    <w:rsid w:val="00153CBB"/>
    <w:rsid w:val="00157192"/>
    <w:rsid w:val="001622C2"/>
    <w:rsid w:val="001633ED"/>
    <w:rsid w:val="00165DDC"/>
    <w:rsid w:val="0017441E"/>
    <w:rsid w:val="00175A85"/>
    <w:rsid w:val="00176C20"/>
    <w:rsid w:val="00177ED1"/>
    <w:rsid w:val="00195C6D"/>
    <w:rsid w:val="001A2623"/>
    <w:rsid w:val="001A46CC"/>
    <w:rsid w:val="001A6304"/>
    <w:rsid w:val="001B083D"/>
    <w:rsid w:val="001C091C"/>
    <w:rsid w:val="001C2261"/>
    <w:rsid w:val="001C6945"/>
    <w:rsid w:val="001C7F88"/>
    <w:rsid w:val="001D5BB9"/>
    <w:rsid w:val="001D7365"/>
    <w:rsid w:val="001E15FD"/>
    <w:rsid w:val="001E27B8"/>
    <w:rsid w:val="001E6F5D"/>
    <w:rsid w:val="001F3DF4"/>
    <w:rsid w:val="001F5CF7"/>
    <w:rsid w:val="00201DDA"/>
    <w:rsid w:val="00202014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028F"/>
    <w:rsid w:val="00252555"/>
    <w:rsid w:val="0025305E"/>
    <w:rsid w:val="00253D09"/>
    <w:rsid w:val="002567A3"/>
    <w:rsid w:val="0026266D"/>
    <w:rsid w:val="00262B7F"/>
    <w:rsid w:val="00266980"/>
    <w:rsid w:val="00267ACA"/>
    <w:rsid w:val="00270A4E"/>
    <w:rsid w:val="00275209"/>
    <w:rsid w:val="00283681"/>
    <w:rsid w:val="00290498"/>
    <w:rsid w:val="00291EE1"/>
    <w:rsid w:val="0029774E"/>
    <w:rsid w:val="002A02A1"/>
    <w:rsid w:val="002A31A1"/>
    <w:rsid w:val="002A3CF3"/>
    <w:rsid w:val="002A6290"/>
    <w:rsid w:val="002B1443"/>
    <w:rsid w:val="002B4617"/>
    <w:rsid w:val="002B583B"/>
    <w:rsid w:val="002C2C2B"/>
    <w:rsid w:val="002C30D4"/>
    <w:rsid w:val="002C513E"/>
    <w:rsid w:val="002D1376"/>
    <w:rsid w:val="002D4720"/>
    <w:rsid w:val="002D49FB"/>
    <w:rsid w:val="002E1390"/>
    <w:rsid w:val="002E4D0D"/>
    <w:rsid w:val="002E5E57"/>
    <w:rsid w:val="002F1752"/>
    <w:rsid w:val="002F2FAA"/>
    <w:rsid w:val="002F477C"/>
    <w:rsid w:val="002F557F"/>
    <w:rsid w:val="00300A42"/>
    <w:rsid w:val="003028DC"/>
    <w:rsid w:val="00315F32"/>
    <w:rsid w:val="00324743"/>
    <w:rsid w:val="00327407"/>
    <w:rsid w:val="00327CB6"/>
    <w:rsid w:val="00335341"/>
    <w:rsid w:val="003364F5"/>
    <w:rsid w:val="00341D86"/>
    <w:rsid w:val="003444F4"/>
    <w:rsid w:val="00346684"/>
    <w:rsid w:val="003472AF"/>
    <w:rsid w:val="003508FE"/>
    <w:rsid w:val="00351369"/>
    <w:rsid w:val="00356FF7"/>
    <w:rsid w:val="003608FD"/>
    <w:rsid w:val="00364101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2B36"/>
    <w:rsid w:val="003847A3"/>
    <w:rsid w:val="00391C4B"/>
    <w:rsid w:val="00391FA6"/>
    <w:rsid w:val="003952ED"/>
    <w:rsid w:val="00396F9D"/>
    <w:rsid w:val="00397430"/>
    <w:rsid w:val="003A0D13"/>
    <w:rsid w:val="003A0F5E"/>
    <w:rsid w:val="003A5636"/>
    <w:rsid w:val="003A623D"/>
    <w:rsid w:val="003A6486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D2CD7"/>
    <w:rsid w:val="003E14DF"/>
    <w:rsid w:val="003E2A2D"/>
    <w:rsid w:val="003E382B"/>
    <w:rsid w:val="003E3DCB"/>
    <w:rsid w:val="003E4ADE"/>
    <w:rsid w:val="003E5891"/>
    <w:rsid w:val="003F021E"/>
    <w:rsid w:val="003F03DF"/>
    <w:rsid w:val="003F1CB9"/>
    <w:rsid w:val="003F37CA"/>
    <w:rsid w:val="003F4EA1"/>
    <w:rsid w:val="003F7F31"/>
    <w:rsid w:val="00402FA1"/>
    <w:rsid w:val="00403744"/>
    <w:rsid w:val="0041521E"/>
    <w:rsid w:val="00425B3B"/>
    <w:rsid w:val="0043195F"/>
    <w:rsid w:val="004325D3"/>
    <w:rsid w:val="004371EE"/>
    <w:rsid w:val="00437589"/>
    <w:rsid w:val="00444BDA"/>
    <w:rsid w:val="00445609"/>
    <w:rsid w:val="004476C2"/>
    <w:rsid w:val="00451368"/>
    <w:rsid w:val="004555E6"/>
    <w:rsid w:val="00457730"/>
    <w:rsid w:val="00462717"/>
    <w:rsid w:val="004641CC"/>
    <w:rsid w:val="0046651A"/>
    <w:rsid w:val="004714FB"/>
    <w:rsid w:val="00472210"/>
    <w:rsid w:val="00476FDF"/>
    <w:rsid w:val="0047757F"/>
    <w:rsid w:val="00477AF5"/>
    <w:rsid w:val="0048354D"/>
    <w:rsid w:val="0048442E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14A7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24"/>
    <w:rsid w:val="00521FF6"/>
    <w:rsid w:val="0053210F"/>
    <w:rsid w:val="0053589B"/>
    <w:rsid w:val="00537D95"/>
    <w:rsid w:val="0054593A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09A4"/>
    <w:rsid w:val="00584718"/>
    <w:rsid w:val="00584D4C"/>
    <w:rsid w:val="00587350"/>
    <w:rsid w:val="0059556C"/>
    <w:rsid w:val="00597029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37B4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0D8D"/>
    <w:rsid w:val="0063314F"/>
    <w:rsid w:val="00637228"/>
    <w:rsid w:val="0064364F"/>
    <w:rsid w:val="006445A3"/>
    <w:rsid w:val="00650724"/>
    <w:rsid w:val="006510BF"/>
    <w:rsid w:val="0065124E"/>
    <w:rsid w:val="006513A0"/>
    <w:rsid w:val="00654F37"/>
    <w:rsid w:val="00660C1B"/>
    <w:rsid w:val="00661C43"/>
    <w:rsid w:val="00662C23"/>
    <w:rsid w:val="0066473E"/>
    <w:rsid w:val="006725A5"/>
    <w:rsid w:val="00676326"/>
    <w:rsid w:val="006777C7"/>
    <w:rsid w:val="006839E8"/>
    <w:rsid w:val="00685F12"/>
    <w:rsid w:val="006958A4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3A78"/>
    <w:rsid w:val="006D0EE8"/>
    <w:rsid w:val="006D175B"/>
    <w:rsid w:val="006D23EF"/>
    <w:rsid w:val="006D45D7"/>
    <w:rsid w:val="006D61DA"/>
    <w:rsid w:val="006E0941"/>
    <w:rsid w:val="006E1DC5"/>
    <w:rsid w:val="006E3420"/>
    <w:rsid w:val="006E3FA9"/>
    <w:rsid w:val="006E4D14"/>
    <w:rsid w:val="006F2196"/>
    <w:rsid w:val="006F236E"/>
    <w:rsid w:val="006F2B29"/>
    <w:rsid w:val="006F70F3"/>
    <w:rsid w:val="006F720F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0088"/>
    <w:rsid w:val="00733C05"/>
    <w:rsid w:val="00734573"/>
    <w:rsid w:val="007402C2"/>
    <w:rsid w:val="00743577"/>
    <w:rsid w:val="00744C66"/>
    <w:rsid w:val="007609D5"/>
    <w:rsid w:val="00762FBA"/>
    <w:rsid w:val="00765515"/>
    <w:rsid w:val="00766B93"/>
    <w:rsid w:val="00771AA1"/>
    <w:rsid w:val="007813D1"/>
    <w:rsid w:val="007821BC"/>
    <w:rsid w:val="00783193"/>
    <w:rsid w:val="007853F8"/>
    <w:rsid w:val="0078687A"/>
    <w:rsid w:val="00786BB9"/>
    <w:rsid w:val="00786FE5"/>
    <w:rsid w:val="007870B3"/>
    <w:rsid w:val="00791B05"/>
    <w:rsid w:val="00794DF7"/>
    <w:rsid w:val="007953B5"/>
    <w:rsid w:val="007964DC"/>
    <w:rsid w:val="007A3BFB"/>
    <w:rsid w:val="007A5BE7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1642A"/>
    <w:rsid w:val="00820A66"/>
    <w:rsid w:val="00826371"/>
    <w:rsid w:val="0082668B"/>
    <w:rsid w:val="00830214"/>
    <w:rsid w:val="00830902"/>
    <w:rsid w:val="00833689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0A9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D4BA1"/>
    <w:rsid w:val="008E2336"/>
    <w:rsid w:val="008F047E"/>
    <w:rsid w:val="008F2959"/>
    <w:rsid w:val="008F399F"/>
    <w:rsid w:val="00901888"/>
    <w:rsid w:val="009036CE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37E7"/>
    <w:rsid w:val="00944529"/>
    <w:rsid w:val="00944D10"/>
    <w:rsid w:val="009454B6"/>
    <w:rsid w:val="00946929"/>
    <w:rsid w:val="00947EE3"/>
    <w:rsid w:val="00952C1F"/>
    <w:rsid w:val="00962CB7"/>
    <w:rsid w:val="00963AA3"/>
    <w:rsid w:val="00963B80"/>
    <w:rsid w:val="00966080"/>
    <w:rsid w:val="009664DD"/>
    <w:rsid w:val="00966BFA"/>
    <w:rsid w:val="009704A0"/>
    <w:rsid w:val="009735F3"/>
    <w:rsid w:val="009753FB"/>
    <w:rsid w:val="00975439"/>
    <w:rsid w:val="00977317"/>
    <w:rsid w:val="00980C11"/>
    <w:rsid w:val="0098257D"/>
    <w:rsid w:val="00982B9A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4735"/>
    <w:rsid w:val="009D7835"/>
    <w:rsid w:val="009E172B"/>
    <w:rsid w:val="009E3223"/>
    <w:rsid w:val="009E39C0"/>
    <w:rsid w:val="009E5367"/>
    <w:rsid w:val="009F1E76"/>
    <w:rsid w:val="009F3268"/>
    <w:rsid w:val="009F590C"/>
    <w:rsid w:val="009F6C56"/>
    <w:rsid w:val="009F6CB9"/>
    <w:rsid w:val="00A031CC"/>
    <w:rsid w:val="00A0323B"/>
    <w:rsid w:val="00A0762A"/>
    <w:rsid w:val="00A13F1D"/>
    <w:rsid w:val="00A155ED"/>
    <w:rsid w:val="00A15F37"/>
    <w:rsid w:val="00A163E3"/>
    <w:rsid w:val="00A22A52"/>
    <w:rsid w:val="00A303E6"/>
    <w:rsid w:val="00A30EA5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77A46"/>
    <w:rsid w:val="00A832BA"/>
    <w:rsid w:val="00A85048"/>
    <w:rsid w:val="00A8750A"/>
    <w:rsid w:val="00A90878"/>
    <w:rsid w:val="00A950F4"/>
    <w:rsid w:val="00A96783"/>
    <w:rsid w:val="00A97F5A"/>
    <w:rsid w:val="00AA114E"/>
    <w:rsid w:val="00AB0ED1"/>
    <w:rsid w:val="00AB23B0"/>
    <w:rsid w:val="00AB365A"/>
    <w:rsid w:val="00AB4CFC"/>
    <w:rsid w:val="00AB58F2"/>
    <w:rsid w:val="00AB618F"/>
    <w:rsid w:val="00AC41F9"/>
    <w:rsid w:val="00AC4EEC"/>
    <w:rsid w:val="00AC6C46"/>
    <w:rsid w:val="00AC6D5D"/>
    <w:rsid w:val="00AD20AF"/>
    <w:rsid w:val="00AD3BBF"/>
    <w:rsid w:val="00AE2387"/>
    <w:rsid w:val="00AE6350"/>
    <w:rsid w:val="00AE6E19"/>
    <w:rsid w:val="00AF09A0"/>
    <w:rsid w:val="00AF1162"/>
    <w:rsid w:val="00AF18CA"/>
    <w:rsid w:val="00AF2AE5"/>
    <w:rsid w:val="00AF3AD9"/>
    <w:rsid w:val="00AF58F3"/>
    <w:rsid w:val="00B05777"/>
    <w:rsid w:val="00B1037C"/>
    <w:rsid w:val="00B1050C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3814"/>
    <w:rsid w:val="00B72E00"/>
    <w:rsid w:val="00B73636"/>
    <w:rsid w:val="00B75B20"/>
    <w:rsid w:val="00B7657E"/>
    <w:rsid w:val="00B76C42"/>
    <w:rsid w:val="00B830BD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2FF2"/>
    <w:rsid w:val="00BC3734"/>
    <w:rsid w:val="00BC4A61"/>
    <w:rsid w:val="00BC5978"/>
    <w:rsid w:val="00BD0100"/>
    <w:rsid w:val="00BD297C"/>
    <w:rsid w:val="00BD384A"/>
    <w:rsid w:val="00BD483C"/>
    <w:rsid w:val="00BD6F03"/>
    <w:rsid w:val="00BD6FDA"/>
    <w:rsid w:val="00BD7A55"/>
    <w:rsid w:val="00BD7C88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16A1"/>
    <w:rsid w:val="00C12AFA"/>
    <w:rsid w:val="00C17244"/>
    <w:rsid w:val="00C2020E"/>
    <w:rsid w:val="00C21CA1"/>
    <w:rsid w:val="00C2648E"/>
    <w:rsid w:val="00C34EEE"/>
    <w:rsid w:val="00C3654D"/>
    <w:rsid w:val="00C3759C"/>
    <w:rsid w:val="00C41E47"/>
    <w:rsid w:val="00C44924"/>
    <w:rsid w:val="00C461EB"/>
    <w:rsid w:val="00C520D7"/>
    <w:rsid w:val="00C57869"/>
    <w:rsid w:val="00C627A3"/>
    <w:rsid w:val="00C64C2F"/>
    <w:rsid w:val="00C64DB5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02B2"/>
    <w:rsid w:val="00D2261D"/>
    <w:rsid w:val="00D24515"/>
    <w:rsid w:val="00D312FA"/>
    <w:rsid w:val="00D31D25"/>
    <w:rsid w:val="00D324DA"/>
    <w:rsid w:val="00D32A14"/>
    <w:rsid w:val="00D32B43"/>
    <w:rsid w:val="00D357A4"/>
    <w:rsid w:val="00D3586F"/>
    <w:rsid w:val="00D36238"/>
    <w:rsid w:val="00D4029D"/>
    <w:rsid w:val="00D45BE6"/>
    <w:rsid w:val="00D477C3"/>
    <w:rsid w:val="00D55406"/>
    <w:rsid w:val="00D6293F"/>
    <w:rsid w:val="00D670D3"/>
    <w:rsid w:val="00D67470"/>
    <w:rsid w:val="00D676AF"/>
    <w:rsid w:val="00D67FC9"/>
    <w:rsid w:val="00D75B0B"/>
    <w:rsid w:val="00D775D2"/>
    <w:rsid w:val="00D8118D"/>
    <w:rsid w:val="00D85155"/>
    <w:rsid w:val="00D92B66"/>
    <w:rsid w:val="00D93EB9"/>
    <w:rsid w:val="00D9408F"/>
    <w:rsid w:val="00D942A3"/>
    <w:rsid w:val="00D97E49"/>
    <w:rsid w:val="00D97F69"/>
    <w:rsid w:val="00DA4875"/>
    <w:rsid w:val="00DA4917"/>
    <w:rsid w:val="00DB67E5"/>
    <w:rsid w:val="00DC13F9"/>
    <w:rsid w:val="00DC545A"/>
    <w:rsid w:val="00DC585F"/>
    <w:rsid w:val="00DD4F3E"/>
    <w:rsid w:val="00DE0A4E"/>
    <w:rsid w:val="00DF431A"/>
    <w:rsid w:val="00DF6D21"/>
    <w:rsid w:val="00DF770B"/>
    <w:rsid w:val="00E01F2F"/>
    <w:rsid w:val="00E02136"/>
    <w:rsid w:val="00E03E17"/>
    <w:rsid w:val="00E06813"/>
    <w:rsid w:val="00E10053"/>
    <w:rsid w:val="00E2343F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10E2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111E"/>
    <w:rsid w:val="00EC202F"/>
    <w:rsid w:val="00EC5679"/>
    <w:rsid w:val="00ED2264"/>
    <w:rsid w:val="00ED412E"/>
    <w:rsid w:val="00ED41A8"/>
    <w:rsid w:val="00ED452D"/>
    <w:rsid w:val="00ED5DD6"/>
    <w:rsid w:val="00EE217B"/>
    <w:rsid w:val="00EE29BE"/>
    <w:rsid w:val="00EE3CDA"/>
    <w:rsid w:val="00EE46B5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48CE"/>
    <w:rsid w:val="00F2719D"/>
    <w:rsid w:val="00F30779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DD2"/>
    <w:rsid w:val="00F67E6A"/>
    <w:rsid w:val="00F71668"/>
    <w:rsid w:val="00F71F39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3EC9"/>
    <w:rsid w:val="00FD57E2"/>
    <w:rsid w:val="00FD77C2"/>
    <w:rsid w:val="00FE2ED7"/>
    <w:rsid w:val="00FE797F"/>
    <w:rsid w:val="00FF052C"/>
    <w:rsid w:val="00FF27FB"/>
    <w:rsid w:val="00FF4658"/>
    <w:rsid w:val="00FF6DE4"/>
    <w:rsid w:val="5C705E02"/>
    <w:rsid w:val="6D7A44BF"/>
    <w:rsid w:val="7193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0A42"/>
    <w:rPr>
      <w:color w:val="605E5C"/>
      <w:shd w:val="clear" w:color="auto" w:fill="E1DFDD"/>
    </w:rPr>
  </w:style>
  <w:style w:type="paragraph" w:customStyle="1" w:styleId="bodytext">
    <w:name w:val="bodytext"/>
    <w:basedOn w:val="Normln"/>
    <w:rsid w:val="00052B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CEF35ACFF43F8A8EB68310003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C742A-53E5-4853-9A01-60CBFA66AFD2}"/>
      </w:docPartPr>
      <w:docPartBody>
        <w:p w:rsidR="009E383C" w:rsidRDefault="009E38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3C"/>
    <w:rsid w:val="000D5938"/>
    <w:rsid w:val="001268A0"/>
    <w:rsid w:val="003B4662"/>
    <w:rsid w:val="00406DEA"/>
    <w:rsid w:val="007444A5"/>
    <w:rsid w:val="009E383C"/>
    <w:rsid w:val="00A65592"/>
    <w:rsid w:val="00B51EE2"/>
    <w:rsid w:val="00CD590E"/>
    <w:rsid w:val="00E01F2E"/>
    <w:rsid w:val="00E16E93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7BF4-6475-4AF3-98F6-9EE7DF2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2020-09-16T06:48:00Z</cp:lastPrinted>
  <dcterms:created xsi:type="dcterms:W3CDTF">2021-05-20T06:27:00Z</dcterms:created>
  <dcterms:modified xsi:type="dcterms:W3CDTF">2021-05-20T08:42:00Z</dcterms:modified>
</cp:coreProperties>
</file>