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C0A9" w14:textId="50497447" w:rsidR="00DE0A4E" w:rsidRPr="00DE0A4E" w:rsidRDefault="00B63814" w:rsidP="00DE0A4E">
      <w:pPr>
        <w:rPr>
          <w:rFonts w:ascii="Calibri" w:hAnsi="Calibri" w:cs="Calibri"/>
          <w:b/>
          <w:color w:val="13576B"/>
          <w:sz w:val="40"/>
          <w:szCs w:val="40"/>
        </w:rPr>
      </w:pPr>
      <w:bookmarkStart w:id="0" w:name="_Hlk69983425"/>
      <w:r>
        <w:rPr>
          <w:rFonts w:ascii="Calibri" w:hAnsi="Calibri" w:cs="Calibri"/>
          <w:b/>
          <w:color w:val="13576B"/>
          <w:sz w:val="40"/>
          <w:szCs w:val="40"/>
        </w:rPr>
        <w:t>ČBA: Útočníci</w:t>
      </w:r>
      <w:r w:rsidRPr="00DE0A4E">
        <w:rPr>
          <w:rFonts w:ascii="Calibri" w:hAnsi="Calibri" w:cs="Calibri"/>
          <w:b/>
          <w:color w:val="13576B"/>
          <w:sz w:val="40"/>
          <w:szCs w:val="40"/>
        </w:rPr>
        <w:t xml:space="preserve"> </w:t>
      </w:r>
      <w:r w:rsidR="00DE0A4E" w:rsidRPr="00DE0A4E">
        <w:rPr>
          <w:rFonts w:ascii="Calibri" w:hAnsi="Calibri" w:cs="Calibri"/>
          <w:b/>
          <w:color w:val="13576B"/>
          <w:sz w:val="40"/>
          <w:szCs w:val="40"/>
        </w:rPr>
        <w:t>využívají situace</w:t>
      </w:r>
      <w:r w:rsidR="00DF770B">
        <w:rPr>
          <w:rFonts w:ascii="Calibri" w:hAnsi="Calibri" w:cs="Calibri"/>
          <w:b/>
          <w:color w:val="13576B"/>
          <w:sz w:val="40"/>
          <w:szCs w:val="40"/>
        </w:rPr>
        <w:t>.</w:t>
      </w:r>
      <w:r w:rsidR="00DE0A4E" w:rsidRPr="00DE0A4E">
        <w:rPr>
          <w:rFonts w:ascii="Calibri" w:hAnsi="Calibri" w:cs="Calibri"/>
          <w:b/>
          <w:color w:val="13576B"/>
          <w:sz w:val="40"/>
          <w:szCs w:val="40"/>
        </w:rPr>
        <w:t xml:space="preserve"> </w:t>
      </w:r>
      <w:r w:rsidR="00DF770B">
        <w:rPr>
          <w:rFonts w:ascii="Calibri" w:hAnsi="Calibri" w:cs="Calibri"/>
          <w:b/>
          <w:color w:val="13576B"/>
          <w:sz w:val="40"/>
          <w:szCs w:val="40"/>
        </w:rPr>
        <w:t>K</w:t>
      </w:r>
      <w:r w:rsidR="00DE0A4E" w:rsidRPr="00DE0A4E">
        <w:rPr>
          <w:rFonts w:ascii="Calibri" w:hAnsi="Calibri" w:cs="Calibri"/>
          <w:b/>
          <w:color w:val="13576B"/>
          <w:sz w:val="40"/>
          <w:szCs w:val="40"/>
        </w:rPr>
        <w:t>rádeže osobních dat</w:t>
      </w:r>
      <w:r w:rsidR="00F248CE">
        <w:rPr>
          <w:rFonts w:ascii="Calibri" w:hAnsi="Calibri" w:cs="Calibri"/>
          <w:b/>
          <w:color w:val="13576B"/>
          <w:sz w:val="40"/>
          <w:szCs w:val="40"/>
        </w:rPr>
        <w:t xml:space="preserve"> </w:t>
      </w:r>
      <w:r w:rsidR="00DF770B">
        <w:rPr>
          <w:rFonts w:ascii="Calibri" w:hAnsi="Calibri" w:cs="Calibri"/>
          <w:b/>
          <w:color w:val="13576B"/>
          <w:sz w:val="40"/>
          <w:szCs w:val="40"/>
        </w:rPr>
        <w:t xml:space="preserve">a </w:t>
      </w:r>
      <w:r>
        <w:rPr>
          <w:rFonts w:ascii="Calibri" w:hAnsi="Calibri" w:cs="Calibri"/>
          <w:b/>
          <w:color w:val="13576B"/>
          <w:sz w:val="40"/>
          <w:szCs w:val="40"/>
        </w:rPr>
        <w:t xml:space="preserve">s </w:t>
      </w:r>
      <w:r w:rsidR="00DF770B">
        <w:rPr>
          <w:rFonts w:ascii="Calibri" w:hAnsi="Calibri" w:cs="Calibri"/>
          <w:b/>
          <w:color w:val="13576B"/>
          <w:sz w:val="40"/>
          <w:szCs w:val="40"/>
        </w:rPr>
        <w:t xml:space="preserve">tím </w:t>
      </w:r>
      <w:r>
        <w:rPr>
          <w:rFonts w:ascii="Calibri" w:hAnsi="Calibri" w:cs="Calibri"/>
          <w:b/>
          <w:color w:val="13576B"/>
          <w:sz w:val="40"/>
          <w:szCs w:val="40"/>
        </w:rPr>
        <w:t xml:space="preserve">související </w:t>
      </w:r>
      <w:r w:rsidR="00DF770B">
        <w:rPr>
          <w:rFonts w:ascii="Calibri" w:hAnsi="Calibri" w:cs="Calibri"/>
          <w:b/>
          <w:color w:val="13576B"/>
          <w:sz w:val="40"/>
          <w:szCs w:val="40"/>
        </w:rPr>
        <w:t>útoky na klienty bank rapidně narůstají</w:t>
      </w:r>
    </w:p>
    <w:p w14:paraId="7328FF5D" w14:textId="77777777" w:rsidR="00DE0A4E" w:rsidRPr="00791B05" w:rsidRDefault="00DE0A4E" w:rsidP="00DE0A4E">
      <w:pPr>
        <w:rPr>
          <w:rFonts w:ascii="Calibri" w:hAnsi="Calibri" w:cs="Calibri"/>
          <w:b/>
          <w:bCs/>
          <w:sz w:val="22"/>
          <w:szCs w:val="22"/>
        </w:rPr>
      </w:pPr>
    </w:p>
    <w:p w14:paraId="2213971B" w14:textId="25C70F26" w:rsidR="00B63814" w:rsidRPr="00E2343F" w:rsidRDefault="00E2343F" w:rsidP="00791B05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Praha, 22. dubna 2021 – </w:t>
      </w:r>
      <w:proofErr w:type="spellStart"/>
      <w:r w:rsidR="00791B05" w:rsidRPr="0053210F">
        <w:rPr>
          <w:rFonts w:ascii="Calibri" w:hAnsi="Calibri" w:cs="Calibri"/>
          <w:b/>
          <w:bCs/>
          <w:sz w:val="20"/>
        </w:rPr>
        <w:t>Koronavirová</w:t>
      </w:r>
      <w:proofErr w:type="spellEnd"/>
      <w:r w:rsidR="00791B05" w:rsidRPr="0053210F">
        <w:rPr>
          <w:rFonts w:ascii="Calibri" w:hAnsi="Calibri" w:cs="Calibri"/>
          <w:b/>
          <w:bCs/>
          <w:sz w:val="20"/>
        </w:rPr>
        <w:t xml:space="preserve"> epidemie a </w:t>
      </w:r>
      <w:r w:rsidR="005809A4" w:rsidRPr="008770A9">
        <w:rPr>
          <w:rFonts w:ascii="Calibri" w:hAnsi="Calibri" w:cs="Calibri"/>
          <w:b/>
          <w:bCs/>
          <w:sz w:val="20"/>
        </w:rPr>
        <w:t xml:space="preserve">s ní zvýšený </w:t>
      </w:r>
      <w:r w:rsidR="00791B05" w:rsidRPr="008770A9">
        <w:rPr>
          <w:rFonts w:ascii="Calibri" w:hAnsi="Calibri" w:cs="Calibri"/>
          <w:b/>
          <w:bCs/>
          <w:sz w:val="20"/>
        </w:rPr>
        <w:t xml:space="preserve">pobyt </w:t>
      </w:r>
      <w:r w:rsidR="005809A4" w:rsidRPr="008770A9">
        <w:rPr>
          <w:rFonts w:ascii="Calibri" w:hAnsi="Calibri" w:cs="Calibri"/>
          <w:b/>
          <w:bCs/>
          <w:sz w:val="20"/>
        </w:rPr>
        <w:t xml:space="preserve">lidí </w:t>
      </w:r>
      <w:r w:rsidR="00791B05" w:rsidRPr="008770A9">
        <w:rPr>
          <w:rFonts w:ascii="Calibri" w:hAnsi="Calibri" w:cs="Calibri"/>
          <w:b/>
          <w:bCs/>
          <w:sz w:val="20"/>
        </w:rPr>
        <w:t xml:space="preserve">v online prostoru představují pro hackery </w:t>
      </w:r>
      <w:r w:rsidR="00B63814" w:rsidRPr="008770A9">
        <w:rPr>
          <w:rFonts w:ascii="Calibri" w:hAnsi="Calibri" w:cs="Calibri"/>
          <w:b/>
          <w:bCs/>
          <w:sz w:val="20"/>
        </w:rPr>
        <w:t>ideální situaci</w:t>
      </w:r>
      <w:r w:rsidR="00791B05" w:rsidRPr="008770A9">
        <w:rPr>
          <w:rFonts w:ascii="Calibri" w:hAnsi="Calibri" w:cs="Calibri"/>
          <w:b/>
          <w:bCs/>
          <w:sz w:val="20"/>
        </w:rPr>
        <w:t>.</w:t>
      </w:r>
      <w:r w:rsidR="005809A4" w:rsidRPr="008770A9">
        <w:rPr>
          <w:rFonts w:ascii="Calibri" w:hAnsi="Calibri" w:cs="Calibri"/>
          <w:b/>
          <w:bCs/>
          <w:sz w:val="20"/>
        </w:rPr>
        <w:t xml:space="preserve"> </w:t>
      </w:r>
      <w:r w:rsidR="00D9408F" w:rsidRPr="008770A9">
        <w:rPr>
          <w:rFonts w:ascii="Calibri" w:hAnsi="Calibri" w:cs="Calibri"/>
          <w:b/>
          <w:bCs/>
          <w:sz w:val="20"/>
        </w:rPr>
        <w:t>Značně se</w:t>
      </w:r>
      <w:r w:rsidR="00B63814" w:rsidRPr="008770A9">
        <w:rPr>
          <w:rFonts w:ascii="Calibri" w:hAnsi="Calibri" w:cs="Calibri"/>
          <w:b/>
          <w:bCs/>
          <w:sz w:val="20"/>
        </w:rPr>
        <w:t xml:space="preserve"> proto</w:t>
      </w:r>
      <w:r w:rsidR="00D9408F" w:rsidRPr="008770A9">
        <w:rPr>
          <w:rFonts w:ascii="Calibri" w:hAnsi="Calibri" w:cs="Calibri"/>
          <w:b/>
          <w:bCs/>
          <w:sz w:val="20"/>
        </w:rPr>
        <w:t xml:space="preserve"> n</w:t>
      </w:r>
      <w:r w:rsidR="005809A4" w:rsidRPr="008770A9">
        <w:rPr>
          <w:rFonts w:ascii="Calibri" w:hAnsi="Calibri" w:cs="Calibri"/>
          <w:b/>
          <w:bCs/>
          <w:sz w:val="20"/>
        </w:rPr>
        <w:t xml:space="preserve">avýšil počet útoků na </w:t>
      </w:r>
      <w:r w:rsidR="00B63814" w:rsidRPr="008770A9">
        <w:rPr>
          <w:rFonts w:ascii="Calibri" w:hAnsi="Calibri" w:cs="Calibri"/>
          <w:b/>
          <w:bCs/>
          <w:sz w:val="20"/>
        </w:rPr>
        <w:t xml:space="preserve">organizace </w:t>
      </w:r>
      <w:r w:rsidR="00D9408F" w:rsidRPr="008770A9">
        <w:rPr>
          <w:rFonts w:ascii="Calibri" w:hAnsi="Calibri" w:cs="Calibri"/>
          <w:b/>
          <w:bCs/>
          <w:sz w:val="20"/>
        </w:rPr>
        <w:t xml:space="preserve">i </w:t>
      </w:r>
      <w:r w:rsidR="0012459B" w:rsidRPr="008770A9">
        <w:rPr>
          <w:rFonts w:ascii="Calibri" w:hAnsi="Calibri" w:cs="Calibri"/>
          <w:b/>
          <w:bCs/>
          <w:sz w:val="20"/>
        </w:rPr>
        <w:t>běžné uživatele</w:t>
      </w:r>
      <w:r w:rsidR="006F70F3" w:rsidRPr="008770A9">
        <w:rPr>
          <w:rFonts w:ascii="Calibri" w:hAnsi="Calibri" w:cs="Calibri"/>
          <w:b/>
          <w:bCs/>
          <w:sz w:val="20"/>
        </w:rPr>
        <w:t>.</w:t>
      </w:r>
      <w:r w:rsidR="00B72E00" w:rsidRPr="008770A9">
        <w:rPr>
          <w:rFonts w:ascii="Calibri" w:hAnsi="Calibri" w:cs="Calibri"/>
          <w:b/>
          <w:bCs/>
          <w:sz w:val="20"/>
        </w:rPr>
        <w:t xml:space="preserve"> </w:t>
      </w:r>
      <w:r w:rsidR="006F70F3" w:rsidRPr="008770A9">
        <w:rPr>
          <w:rFonts w:ascii="Calibri" w:hAnsi="Calibri" w:cs="Calibri"/>
          <w:b/>
          <w:bCs/>
          <w:sz w:val="20"/>
        </w:rPr>
        <w:t>Útoky jsou</w:t>
      </w:r>
      <w:r w:rsidR="00457730" w:rsidRPr="008770A9">
        <w:rPr>
          <w:rFonts w:ascii="Calibri" w:hAnsi="Calibri" w:cs="Calibri"/>
          <w:b/>
          <w:bCs/>
          <w:sz w:val="20"/>
        </w:rPr>
        <w:t xml:space="preserve"> navíc čím dál sofistikovanější</w:t>
      </w:r>
      <w:r w:rsidR="00D9408F" w:rsidRPr="0053210F">
        <w:rPr>
          <w:rFonts w:ascii="Calibri" w:hAnsi="Calibri" w:cs="Calibri"/>
          <w:b/>
          <w:bCs/>
          <w:sz w:val="20"/>
        </w:rPr>
        <w:t xml:space="preserve">. Zatímco v případě institucí </w:t>
      </w:r>
      <w:r w:rsidR="00457730" w:rsidRPr="008770A9">
        <w:rPr>
          <w:rFonts w:ascii="Calibri" w:hAnsi="Calibri" w:cs="Calibri"/>
          <w:b/>
          <w:bCs/>
          <w:sz w:val="20"/>
        </w:rPr>
        <w:t xml:space="preserve">dochází zejména k únikům osobních a obchodních dat, v případě obyčejných lidí </w:t>
      </w:r>
      <w:r w:rsidR="00D202B2" w:rsidRPr="008770A9">
        <w:rPr>
          <w:rFonts w:ascii="Calibri" w:hAnsi="Calibri" w:cs="Calibri"/>
          <w:b/>
          <w:bCs/>
          <w:sz w:val="20"/>
        </w:rPr>
        <w:t xml:space="preserve">se útočníci zaměřují </w:t>
      </w:r>
      <w:r w:rsidR="00794DF7" w:rsidRPr="008770A9">
        <w:rPr>
          <w:rFonts w:ascii="Calibri" w:hAnsi="Calibri" w:cs="Calibri"/>
          <w:b/>
          <w:bCs/>
          <w:sz w:val="20"/>
        </w:rPr>
        <w:t xml:space="preserve">nejčastěji </w:t>
      </w:r>
      <w:r w:rsidR="00457730" w:rsidRPr="008770A9">
        <w:rPr>
          <w:rFonts w:ascii="Calibri" w:hAnsi="Calibri" w:cs="Calibri"/>
          <w:b/>
          <w:bCs/>
          <w:sz w:val="20"/>
        </w:rPr>
        <w:t xml:space="preserve">na zcizení finančních prostředků na </w:t>
      </w:r>
      <w:r w:rsidR="00D202B2" w:rsidRPr="008770A9">
        <w:rPr>
          <w:rFonts w:ascii="Calibri" w:hAnsi="Calibri" w:cs="Calibri"/>
          <w:b/>
          <w:bCs/>
          <w:sz w:val="20"/>
        </w:rPr>
        <w:t xml:space="preserve">bankovních </w:t>
      </w:r>
      <w:r w:rsidR="00457730" w:rsidRPr="008770A9">
        <w:rPr>
          <w:rFonts w:ascii="Calibri" w:hAnsi="Calibri" w:cs="Calibri"/>
          <w:b/>
          <w:bCs/>
          <w:sz w:val="20"/>
        </w:rPr>
        <w:t>účtech</w:t>
      </w:r>
      <w:r w:rsidR="00143B96" w:rsidRPr="008770A9">
        <w:rPr>
          <w:rFonts w:ascii="Calibri" w:hAnsi="Calibri" w:cs="Calibri"/>
          <w:b/>
          <w:bCs/>
          <w:sz w:val="20"/>
        </w:rPr>
        <w:t xml:space="preserve"> nebo citlivých dat, například přihlašovacích údajů</w:t>
      </w:r>
      <w:r w:rsidR="00457730" w:rsidRPr="008770A9">
        <w:rPr>
          <w:rFonts w:ascii="Calibri" w:hAnsi="Calibri" w:cs="Calibri"/>
          <w:b/>
          <w:bCs/>
          <w:sz w:val="20"/>
        </w:rPr>
        <w:t xml:space="preserve">. Kromě </w:t>
      </w:r>
      <w:proofErr w:type="spellStart"/>
      <w:r w:rsidR="00457730" w:rsidRPr="008770A9">
        <w:rPr>
          <w:rFonts w:ascii="Calibri" w:hAnsi="Calibri" w:cs="Calibri"/>
          <w:b/>
          <w:bCs/>
          <w:sz w:val="20"/>
        </w:rPr>
        <w:t>phishingových</w:t>
      </w:r>
      <w:proofErr w:type="spellEnd"/>
      <w:r w:rsidR="00457730" w:rsidRPr="008770A9">
        <w:rPr>
          <w:rFonts w:ascii="Calibri" w:hAnsi="Calibri" w:cs="Calibri"/>
          <w:b/>
          <w:bCs/>
          <w:sz w:val="20"/>
        </w:rPr>
        <w:t xml:space="preserve"> útoků se navíc čím dál častěji objevuje i tzv. </w:t>
      </w:r>
      <w:proofErr w:type="spellStart"/>
      <w:r w:rsidR="00457730" w:rsidRPr="008770A9">
        <w:rPr>
          <w:rFonts w:ascii="Calibri" w:hAnsi="Calibri" w:cs="Calibri"/>
          <w:b/>
          <w:bCs/>
          <w:sz w:val="20"/>
        </w:rPr>
        <w:t>vishing</w:t>
      </w:r>
      <w:proofErr w:type="spellEnd"/>
      <w:r w:rsidR="00457730" w:rsidRPr="008770A9">
        <w:rPr>
          <w:rFonts w:ascii="Calibri" w:hAnsi="Calibri" w:cs="Calibri"/>
          <w:b/>
          <w:bCs/>
          <w:sz w:val="20"/>
        </w:rPr>
        <w:t xml:space="preserve">, </w:t>
      </w:r>
      <w:r w:rsidR="0012459B" w:rsidRPr="008770A9">
        <w:rPr>
          <w:rFonts w:ascii="Calibri" w:hAnsi="Calibri" w:cs="Calibri"/>
          <w:b/>
          <w:bCs/>
          <w:sz w:val="20"/>
        </w:rPr>
        <w:t>kdy se s uživatelem spojí útočník napřímo telefonicky a vydává se za zástupce banky</w:t>
      </w:r>
      <w:r w:rsidR="00457730" w:rsidRPr="008770A9">
        <w:rPr>
          <w:rFonts w:ascii="Calibri" w:hAnsi="Calibri" w:cs="Calibri"/>
          <w:b/>
          <w:bCs/>
          <w:sz w:val="20"/>
        </w:rPr>
        <w:t>.</w:t>
      </w:r>
    </w:p>
    <w:bookmarkEnd w:id="0"/>
    <w:p w14:paraId="2AD71886" w14:textId="77777777" w:rsidR="00791B05" w:rsidRPr="008770A9" w:rsidRDefault="00791B05" w:rsidP="00DE0A4E">
      <w:pPr>
        <w:rPr>
          <w:rFonts w:ascii="Calibri" w:hAnsi="Calibri" w:cs="Calibri"/>
          <w:b/>
          <w:bCs/>
          <w:sz w:val="20"/>
        </w:rPr>
      </w:pPr>
    </w:p>
    <w:p w14:paraId="05FDFED2" w14:textId="5BE647DE" w:rsidR="0012459B" w:rsidRPr="008770A9" w:rsidRDefault="00DE0A4E" w:rsidP="00660C1B">
      <w:pPr>
        <w:rPr>
          <w:rFonts w:ascii="Calibri" w:hAnsi="Calibri" w:cs="Calibri"/>
          <w:sz w:val="20"/>
        </w:rPr>
      </w:pPr>
      <w:r w:rsidRPr="008770A9">
        <w:rPr>
          <w:rFonts w:ascii="Calibri" w:hAnsi="Calibri" w:cs="Calibri"/>
          <w:sz w:val="20"/>
        </w:rPr>
        <w:t>Přetrvávající pandemie a přesun do online prostředí s sebou přináší dramatický nárůst kybernetických útoků.</w:t>
      </w:r>
      <w:r w:rsidR="00901888" w:rsidRPr="008770A9">
        <w:rPr>
          <w:rFonts w:ascii="Calibri" w:hAnsi="Calibri" w:cs="Calibri"/>
          <w:sz w:val="20"/>
        </w:rPr>
        <w:t xml:space="preserve"> </w:t>
      </w:r>
      <w:r w:rsidR="00092F0B">
        <w:rPr>
          <w:rFonts w:ascii="Calibri" w:hAnsi="Calibri" w:cs="Calibri"/>
          <w:sz w:val="20"/>
        </w:rPr>
        <w:t xml:space="preserve">S útoky </w:t>
      </w:r>
      <w:r w:rsidR="00630D8D">
        <w:rPr>
          <w:rFonts w:ascii="Calibri" w:hAnsi="Calibri" w:cs="Calibri"/>
          <w:sz w:val="20"/>
        </w:rPr>
        <w:t xml:space="preserve">tak </w:t>
      </w:r>
      <w:r w:rsidR="00092F0B">
        <w:rPr>
          <w:rFonts w:ascii="Calibri" w:hAnsi="Calibri" w:cs="Calibri"/>
          <w:sz w:val="20"/>
        </w:rPr>
        <w:t xml:space="preserve">čím dále častěji bojují sociální sítě, státní instituce, firmy bez ohledu na velikost, ale i třeba nemocnice. </w:t>
      </w:r>
      <w:r w:rsidR="00901888" w:rsidRPr="008770A9">
        <w:rPr>
          <w:rFonts w:ascii="Calibri" w:hAnsi="Calibri" w:cs="Calibri"/>
          <w:sz w:val="20"/>
        </w:rPr>
        <w:t xml:space="preserve">Bezpečnostní situaci zkomplikoval </w:t>
      </w:r>
      <w:r w:rsidR="00092F0B">
        <w:rPr>
          <w:rFonts w:ascii="Calibri" w:hAnsi="Calibri" w:cs="Calibri"/>
          <w:sz w:val="20"/>
        </w:rPr>
        <w:t>mimo jiné</w:t>
      </w:r>
      <w:r w:rsidR="00901888" w:rsidRPr="008770A9">
        <w:rPr>
          <w:rFonts w:ascii="Calibri" w:hAnsi="Calibri" w:cs="Calibri"/>
          <w:sz w:val="20"/>
        </w:rPr>
        <w:t xml:space="preserve"> přechod na vzdálenou práci. </w:t>
      </w:r>
    </w:p>
    <w:p w14:paraId="412BB92A" w14:textId="77777777" w:rsidR="0012459B" w:rsidRPr="008770A9" w:rsidRDefault="0012459B" w:rsidP="00660C1B">
      <w:pPr>
        <w:rPr>
          <w:rFonts w:ascii="Calibri" w:hAnsi="Calibri" w:cs="Calibri"/>
          <w:sz w:val="20"/>
        </w:rPr>
      </w:pPr>
    </w:p>
    <w:p w14:paraId="754F95B3" w14:textId="439A7F16" w:rsidR="0012459B" w:rsidRPr="00291EE1" w:rsidRDefault="0012459B" w:rsidP="00660C1B">
      <w:pPr>
        <w:rPr>
          <w:rFonts w:ascii="Calibri" w:hAnsi="Calibri" w:cs="Calibri"/>
          <w:i/>
          <w:iCs/>
          <w:sz w:val="20"/>
        </w:rPr>
      </w:pPr>
      <w:r w:rsidRPr="008770A9">
        <w:rPr>
          <w:rFonts w:ascii="Calibri" w:hAnsi="Calibri" w:cs="Calibri"/>
          <w:i/>
          <w:iCs/>
          <w:sz w:val="20"/>
        </w:rPr>
        <w:t>„</w:t>
      </w:r>
      <w:r w:rsidR="00901888" w:rsidRPr="008770A9">
        <w:rPr>
          <w:rFonts w:ascii="Calibri" w:hAnsi="Calibri" w:cs="Calibri"/>
          <w:i/>
          <w:iCs/>
          <w:sz w:val="20"/>
        </w:rPr>
        <w:t>Podle</w:t>
      </w:r>
      <w:r w:rsidRPr="008770A9">
        <w:rPr>
          <w:rFonts w:ascii="Calibri" w:hAnsi="Calibri" w:cs="Calibri"/>
          <w:i/>
          <w:iCs/>
          <w:sz w:val="20"/>
        </w:rPr>
        <w:t xml:space="preserve"> dostupných</w:t>
      </w:r>
      <w:r w:rsidR="00901888" w:rsidRPr="008770A9">
        <w:rPr>
          <w:rFonts w:ascii="Calibri" w:hAnsi="Calibri" w:cs="Calibri"/>
          <w:i/>
          <w:iCs/>
          <w:sz w:val="20"/>
        </w:rPr>
        <w:t xml:space="preserve"> dat začalo </w:t>
      </w:r>
      <w:r w:rsidR="00BD7C88">
        <w:rPr>
          <w:rFonts w:ascii="Calibri" w:hAnsi="Calibri" w:cs="Calibri"/>
          <w:i/>
          <w:iCs/>
          <w:sz w:val="20"/>
        </w:rPr>
        <w:t xml:space="preserve">během pandemie nově </w:t>
      </w:r>
      <w:r w:rsidR="00901888" w:rsidRPr="008770A9">
        <w:rPr>
          <w:rFonts w:ascii="Calibri" w:hAnsi="Calibri" w:cs="Calibri"/>
          <w:i/>
          <w:iCs/>
          <w:sz w:val="20"/>
        </w:rPr>
        <w:t>pracovat z domovů 40 % zaměstnanců</w:t>
      </w:r>
      <w:r w:rsidR="00092F0B">
        <w:rPr>
          <w:rFonts w:ascii="Calibri" w:hAnsi="Calibri" w:cs="Calibri"/>
          <w:i/>
          <w:iCs/>
          <w:sz w:val="20"/>
        </w:rPr>
        <w:t>*</w:t>
      </w:r>
      <w:r w:rsidR="00630D8D">
        <w:rPr>
          <w:rFonts w:ascii="Calibri" w:hAnsi="Calibri" w:cs="Calibri"/>
          <w:i/>
          <w:iCs/>
          <w:sz w:val="20"/>
        </w:rPr>
        <w:t xml:space="preserve">, u některých firem </w:t>
      </w:r>
      <w:r w:rsidR="00BD7C88">
        <w:rPr>
          <w:rFonts w:ascii="Calibri" w:hAnsi="Calibri" w:cs="Calibri"/>
          <w:i/>
          <w:iCs/>
          <w:sz w:val="20"/>
        </w:rPr>
        <w:t>pracují v současnosti z domova téměř všichni zaměstnanci.</w:t>
      </w:r>
      <w:r w:rsidR="00901888" w:rsidRPr="008770A9">
        <w:rPr>
          <w:rFonts w:ascii="Calibri" w:hAnsi="Calibri" w:cs="Calibri"/>
          <w:i/>
          <w:iCs/>
          <w:sz w:val="20"/>
        </w:rPr>
        <w:t xml:space="preserve"> Z technologickéh</w:t>
      </w:r>
      <w:r w:rsidRPr="008770A9">
        <w:rPr>
          <w:rFonts w:ascii="Calibri" w:hAnsi="Calibri" w:cs="Calibri"/>
          <w:i/>
          <w:iCs/>
          <w:sz w:val="20"/>
        </w:rPr>
        <w:t>o</w:t>
      </w:r>
      <w:r w:rsidR="00901888" w:rsidRPr="008770A9">
        <w:rPr>
          <w:rFonts w:ascii="Calibri" w:hAnsi="Calibri" w:cs="Calibri"/>
          <w:i/>
          <w:iCs/>
          <w:sz w:val="20"/>
        </w:rPr>
        <w:t xml:space="preserve"> hlediska je nutné zpřístupnit na dálku různé </w:t>
      </w:r>
      <w:r w:rsidR="00901888" w:rsidRPr="00300A42">
        <w:rPr>
          <w:rFonts w:ascii="Calibri" w:hAnsi="Calibri" w:cs="Calibri"/>
          <w:i/>
          <w:iCs/>
          <w:sz w:val="20"/>
        </w:rPr>
        <w:t>interní systémy a data, což umožňuje několik technologií, například VPN (virtuální privátní síť) nebo protokoly pro vzdálenou správu RDP</w:t>
      </w:r>
      <w:r w:rsidRPr="00300A42">
        <w:rPr>
          <w:rFonts w:ascii="Calibri" w:hAnsi="Calibri" w:cs="Calibri"/>
          <w:i/>
          <w:iCs/>
          <w:sz w:val="20"/>
        </w:rPr>
        <w:t>,“</w:t>
      </w:r>
      <w:r w:rsidRPr="00300A42">
        <w:rPr>
          <w:rFonts w:ascii="Calibri" w:hAnsi="Calibri" w:cs="Calibri"/>
          <w:sz w:val="20"/>
        </w:rPr>
        <w:t xml:space="preserve"> říká </w:t>
      </w:r>
      <w:r w:rsidR="00300A42" w:rsidRPr="00300A42">
        <w:rPr>
          <w:rFonts w:ascii="Calibri" w:hAnsi="Calibri" w:cs="Calibri"/>
          <w:sz w:val="20"/>
        </w:rPr>
        <w:t>Petr Barák</w:t>
      </w:r>
      <w:r w:rsidRPr="00300A42">
        <w:rPr>
          <w:rFonts w:ascii="Calibri" w:hAnsi="Calibri" w:cs="Calibri"/>
          <w:sz w:val="20"/>
        </w:rPr>
        <w:t xml:space="preserve">, </w:t>
      </w:r>
      <w:r w:rsidR="00300A42" w:rsidRPr="00300A42">
        <w:rPr>
          <w:rFonts w:ascii="Calibri" w:eastAsiaTheme="minorEastAsia" w:hAnsi="Calibri" w:cs="Calibri"/>
          <w:sz w:val="20"/>
          <w:lang w:eastAsia="en-US"/>
        </w:rPr>
        <w:t xml:space="preserve">předseda Komise </w:t>
      </w:r>
      <w:r w:rsidR="000E1791">
        <w:rPr>
          <w:rFonts w:ascii="Calibri" w:eastAsiaTheme="minorEastAsia" w:hAnsi="Calibri" w:cs="Calibri"/>
          <w:sz w:val="20"/>
          <w:lang w:eastAsia="en-US"/>
        </w:rPr>
        <w:t>České bankovní asociace (</w:t>
      </w:r>
      <w:r w:rsidR="00300A42" w:rsidRPr="00300A42">
        <w:rPr>
          <w:rFonts w:ascii="Calibri" w:eastAsiaTheme="minorEastAsia" w:hAnsi="Calibri" w:cs="Calibri"/>
          <w:sz w:val="20"/>
          <w:lang w:eastAsia="en-US"/>
        </w:rPr>
        <w:t>ČBA</w:t>
      </w:r>
      <w:r w:rsidR="000E1791">
        <w:rPr>
          <w:rFonts w:ascii="Calibri" w:eastAsiaTheme="minorEastAsia" w:hAnsi="Calibri" w:cs="Calibri"/>
          <w:sz w:val="20"/>
          <w:lang w:eastAsia="en-US"/>
        </w:rPr>
        <w:t>)</w:t>
      </w:r>
      <w:r w:rsidR="00300A42" w:rsidRPr="00300A42">
        <w:rPr>
          <w:rFonts w:ascii="Calibri" w:eastAsiaTheme="minorEastAsia" w:hAnsi="Calibri" w:cs="Calibri"/>
          <w:sz w:val="20"/>
          <w:lang w:eastAsia="en-US"/>
        </w:rPr>
        <w:t xml:space="preserve"> pro bankovní a finanční bezpečnost</w:t>
      </w:r>
      <w:r w:rsidRPr="00300A42">
        <w:rPr>
          <w:rFonts w:ascii="Calibri" w:hAnsi="Calibri" w:cs="Calibri"/>
          <w:sz w:val="20"/>
        </w:rPr>
        <w:t>.</w:t>
      </w:r>
    </w:p>
    <w:p w14:paraId="6748852E" w14:textId="77777777" w:rsidR="0012459B" w:rsidRPr="008770A9" w:rsidRDefault="0012459B" w:rsidP="00660C1B">
      <w:pPr>
        <w:rPr>
          <w:rFonts w:ascii="Calibri" w:hAnsi="Calibri" w:cs="Calibri"/>
          <w:sz w:val="20"/>
        </w:rPr>
      </w:pPr>
    </w:p>
    <w:p w14:paraId="6A7B0C1F" w14:textId="171644AC" w:rsidR="00143B96" w:rsidRPr="008770A9" w:rsidRDefault="00901888" w:rsidP="00660C1B">
      <w:pPr>
        <w:rPr>
          <w:rFonts w:ascii="Calibri" w:hAnsi="Calibri" w:cs="Calibri"/>
          <w:sz w:val="20"/>
        </w:rPr>
      </w:pPr>
      <w:r w:rsidRPr="008770A9">
        <w:rPr>
          <w:rFonts w:ascii="Calibri" w:hAnsi="Calibri" w:cs="Calibri"/>
          <w:sz w:val="20"/>
        </w:rPr>
        <w:t xml:space="preserve">Právě na RDP </w:t>
      </w:r>
      <w:r w:rsidR="00291EE1">
        <w:rPr>
          <w:rFonts w:ascii="Calibri" w:hAnsi="Calibri" w:cs="Calibri"/>
          <w:sz w:val="20"/>
        </w:rPr>
        <w:t>(</w:t>
      </w:r>
      <w:proofErr w:type="spellStart"/>
      <w:r w:rsidR="00291EE1">
        <w:rPr>
          <w:rFonts w:ascii="Calibri" w:hAnsi="Calibri" w:cs="Calibri"/>
          <w:i/>
          <w:iCs/>
          <w:sz w:val="20"/>
        </w:rPr>
        <w:t>Remote</w:t>
      </w:r>
      <w:proofErr w:type="spellEnd"/>
      <w:r w:rsidR="00291EE1">
        <w:rPr>
          <w:rFonts w:ascii="Calibri" w:hAnsi="Calibri" w:cs="Calibri"/>
          <w:i/>
          <w:iCs/>
          <w:sz w:val="20"/>
        </w:rPr>
        <w:t xml:space="preserve"> Desktop </w:t>
      </w:r>
      <w:proofErr w:type="spellStart"/>
      <w:r w:rsidR="00291EE1">
        <w:rPr>
          <w:rFonts w:ascii="Calibri" w:hAnsi="Calibri" w:cs="Calibri"/>
          <w:i/>
          <w:iCs/>
          <w:sz w:val="20"/>
        </w:rPr>
        <w:t>Protocol</w:t>
      </w:r>
      <w:proofErr w:type="spellEnd"/>
      <w:r w:rsidR="00291EE1">
        <w:rPr>
          <w:rFonts w:ascii="Calibri" w:hAnsi="Calibri" w:cs="Calibri"/>
          <w:i/>
          <w:iCs/>
          <w:sz w:val="20"/>
        </w:rPr>
        <w:t>)</w:t>
      </w:r>
      <w:r w:rsidR="00291EE1" w:rsidRPr="008770A9">
        <w:rPr>
          <w:rFonts w:ascii="Calibri" w:hAnsi="Calibri" w:cs="Calibri"/>
          <w:sz w:val="20"/>
        </w:rPr>
        <w:t xml:space="preserve"> </w:t>
      </w:r>
      <w:r w:rsidRPr="008770A9">
        <w:rPr>
          <w:rFonts w:ascii="Calibri" w:hAnsi="Calibri" w:cs="Calibri"/>
          <w:sz w:val="20"/>
        </w:rPr>
        <w:t xml:space="preserve">se útočníci zaměřili. Jen v lednu a únoru letošní roku zachytili bezpečnostní analytici společnosti ESET </w:t>
      </w:r>
      <w:r w:rsidR="0012459B" w:rsidRPr="008770A9">
        <w:rPr>
          <w:rFonts w:ascii="Calibri" w:hAnsi="Calibri" w:cs="Calibri"/>
          <w:sz w:val="20"/>
        </w:rPr>
        <w:t xml:space="preserve">v České republice </w:t>
      </w:r>
      <w:r w:rsidRPr="008770A9">
        <w:rPr>
          <w:rFonts w:ascii="Calibri" w:hAnsi="Calibri" w:cs="Calibri"/>
          <w:sz w:val="20"/>
        </w:rPr>
        <w:t>přes 800 milionů pokusů o prolomení protokolu pro práci na dálku. Celkově se jedná o více než 15 tisíc unikátních počítačů, na kterých se podařilo včas útok detekovat a zastavit jej.</w:t>
      </w:r>
    </w:p>
    <w:p w14:paraId="3E05CDF9" w14:textId="7FBBADDB" w:rsidR="0012459B" w:rsidRPr="008770A9" w:rsidRDefault="0012459B" w:rsidP="00660C1B">
      <w:pPr>
        <w:rPr>
          <w:rFonts w:ascii="Calibri" w:hAnsi="Calibri" w:cs="Calibri"/>
          <w:sz w:val="20"/>
        </w:rPr>
      </w:pPr>
    </w:p>
    <w:p w14:paraId="5E09BA0B" w14:textId="01C9FEE9" w:rsidR="0012459B" w:rsidRPr="008770A9" w:rsidRDefault="0012459B" w:rsidP="00660C1B">
      <w:pPr>
        <w:rPr>
          <w:rFonts w:ascii="Calibri" w:hAnsi="Calibri" w:cs="Calibri"/>
          <w:sz w:val="20"/>
        </w:rPr>
      </w:pPr>
      <w:r w:rsidRPr="008770A9">
        <w:rPr>
          <w:rFonts w:ascii="Calibri" w:hAnsi="Calibri" w:cs="Calibri"/>
          <w:i/>
          <w:iCs/>
          <w:sz w:val="20"/>
        </w:rPr>
        <w:t>„Meziročně sledujeme jednoznačný nárůst. P</w:t>
      </w:r>
      <w:r w:rsidR="0053210F" w:rsidRPr="008770A9">
        <w:rPr>
          <w:rFonts w:ascii="Calibri" w:hAnsi="Calibri" w:cs="Calibri"/>
          <w:i/>
          <w:iCs/>
          <w:sz w:val="20"/>
        </w:rPr>
        <w:t>okud srovnáme data za první čtvrtletí loňského a letošního roku, p</w:t>
      </w:r>
      <w:r w:rsidRPr="008770A9">
        <w:rPr>
          <w:rFonts w:ascii="Calibri" w:hAnsi="Calibri" w:cs="Calibri"/>
          <w:i/>
          <w:iCs/>
          <w:sz w:val="20"/>
        </w:rPr>
        <w:t xml:space="preserve">očet uživatelů, kteří byli cílem těchto aktivit, se v České republice meziročně zvýšil o 92 procent, ale počet pokusů o útok se za stejné období zvednul bezmála devětkrát. Svědčí to o výrazném zvýšení intenzity aktivity útočníků na české uživatele,“ </w:t>
      </w:r>
      <w:r w:rsidRPr="008770A9">
        <w:rPr>
          <w:rFonts w:ascii="Calibri" w:hAnsi="Calibri" w:cs="Calibri"/>
          <w:sz w:val="20"/>
        </w:rPr>
        <w:t>doplňuje Ondřej Šafář, manažer PR a komunikace společnosti ESET.</w:t>
      </w:r>
    </w:p>
    <w:p w14:paraId="7D09656C" w14:textId="6C84E71A" w:rsidR="0012459B" w:rsidRPr="008770A9" w:rsidRDefault="0012459B" w:rsidP="00660C1B">
      <w:pPr>
        <w:rPr>
          <w:rFonts w:ascii="Calibri" w:hAnsi="Calibri" w:cs="Calibri"/>
          <w:sz w:val="20"/>
        </w:rPr>
      </w:pPr>
    </w:p>
    <w:p w14:paraId="41A2CED9" w14:textId="32ABC68E" w:rsidR="0012459B" w:rsidRPr="008770A9" w:rsidRDefault="00734573" w:rsidP="00660C1B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Vydírání jako nový nástroj</w:t>
      </w:r>
    </w:p>
    <w:p w14:paraId="5A051513" w14:textId="100663EE" w:rsidR="000D7866" w:rsidRPr="008770A9" w:rsidRDefault="000D7866" w:rsidP="00660C1B">
      <w:pPr>
        <w:rPr>
          <w:rFonts w:ascii="Calibri" w:eastAsiaTheme="minorHAnsi" w:hAnsi="Calibri" w:cs="Calibri"/>
          <w:sz w:val="20"/>
          <w:lang w:eastAsia="en-US"/>
        </w:rPr>
      </w:pPr>
    </w:p>
    <w:p w14:paraId="47B59F18" w14:textId="170EB2C6" w:rsidR="0012459B" w:rsidRPr="008770A9" w:rsidRDefault="000D7866" w:rsidP="00660C1B">
      <w:pPr>
        <w:rPr>
          <w:rFonts w:ascii="Calibri" w:eastAsiaTheme="minorEastAsia" w:hAnsi="Calibri" w:cs="Calibri"/>
          <w:sz w:val="20"/>
          <w:lang w:eastAsia="en-US"/>
        </w:rPr>
      </w:pPr>
      <w:r w:rsidRPr="008770A9">
        <w:rPr>
          <w:rFonts w:ascii="Calibri" w:eastAsiaTheme="minorEastAsia" w:hAnsi="Calibri" w:cs="Calibri"/>
          <w:sz w:val="20"/>
          <w:lang w:eastAsia="en-US"/>
        </w:rPr>
        <w:t xml:space="preserve">Institucím a firmám, jejichž bezpečnostní systémy </w:t>
      </w:r>
      <w:r w:rsidR="00D202B2" w:rsidRPr="008770A9">
        <w:rPr>
          <w:rFonts w:ascii="Calibri" w:eastAsiaTheme="minorEastAsia" w:hAnsi="Calibri" w:cs="Calibri"/>
          <w:sz w:val="20"/>
          <w:lang w:eastAsia="en-US"/>
        </w:rPr>
        <w:t xml:space="preserve">napadením </w:t>
      </w:r>
      <w:r w:rsidRPr="008770A9">
        <w:rPr>
          <w:rFonts w:ascii="Calibri" w:eastAsiaTheme="minorEastAsia" w:hAnsi="Calibri" w:cs="Calibri"/>
          <w:sz w:val="20"/>
          <w:lang w:eastAsia="en-US"/>
        </w:rPr>
        <w:t>neodolaly</w:t>
      </w:r>
      <w:r w:rsidR="002B1443" w:rsidRPr="008770A9">
        <w:rPr>
          <w:rFonts w:ascii="Calibri" w:eastAsiaTheme="minorEastAsia" w:hAnsi="Calibri" w:cs="Calibri"/>
          <w:sz w:val="20"/>
          <w:lang w:eastAsia="en-US"/>
        </w:rPr>
        <w:t xml:space="preserve">, dávají hackeři </w:t>
      </w:r>
      <w:r w:rsidRPr="008770A9">
        <w:rPr>
          <w:rFonts w:ascii="Calibri" w:eastAsiaTheme="minorEastAsia" w:hAnsi="Calibri" w:cs="Calibri"/>
          <w:sz w:val="20"/>
          <w:lang w:eastAsia="en-US"/>
        </w:rPr>
        <w:t xml:space="preserve">často </w:t>
      </w:r>
      <w:r w:rsidR="002B1443" w:rsidRPr="008770A9">
        <w:rPr>
          <w:rFonts w:ascii="Calibri" w:eastAsiaTheme="minorEastAsia" w:hAnsi="Calibri" w:cs="Calibri"/>
          <w:sz w:val="20"/>
          <w:lang w:eastAsia="en-US"/>
        </w:rPr>
        <w:t xml:space="preserve">možnost </w:t>
      </w:r>
      <w:r w:rsidRPr="008770A9">
        <w:rPr>
          <w:rFonts w:ascii="Calibri" w:eastAsiaTheme="minorEastAsia" w:hAnsi="Calibri" w:cs="Calibri"/>
          <w:sz w:val="20"/>
          <w:lang w:eastAsia="en-US"/>
        </w:rPr>
        <w:t>ukradená dat</w:t>
      </w:r>
      <w:r w:rsidR="002B1443" w:rsidRPr="008770A9">
        <w:rPr>
          <w:rFonts w:ascii="Calibri" w:eastAsiaTheme="minorEastAsia" w:hAnsi="Calibri" w:cs="Calibri"/>
          <w:sz w:val="20"/>
          <w:lang w:eastAsia="en-US"/>
        </w:rPr>
        <w:t>a</w:t>
      </w:r>
      <w:r w:rsidRPr="008770A9">
        <w:rPr>
          <w:rFonts w:ascii="Calibri" w:eastAsiaTheme="minorEastAsia" w:hAnsi="Calibri" w:cs="Calibri"/>
          <w:sz w:val="20"/>
          <w:lang w:eastAsia="en-US"/>
        </w:rPr>
        <w:t xml:space="preserve"> odkoupit zpět</w:t>
      </w:r>
      <w:r w:rsidR="00D202B2" w:rsidRPr="008770A9">
        <w:rPr>
          <w:rFonts w:ascii="Calibri" w:eastAsiaTheme="minorEastAsia" w:hAnsi="Calibri" w:cs="Calibri"/>
          <w:sz w:val="20"/>
          <w:lang w:eastAsia="en-US"/>
        </w:rPr>
        <w:t>, a to</w:t>
      </w:r>
      <w:r w:rsidR="006B3A78" w:rsidRPr="008770A9">
        <w:rPr>
          <w:rFonts w:ascii="Calibri" w:eastAsiaTheme="minorEastAsia" w:hAnsi="Calibri" w:cs="Calibri"/>
          <w:sz w:val="20"/>
          <w:lang w:eastAsia="en-US"/>
        </w:rPr>
        <w:t xml:space="preserve"> </w:t>
      </w:r>
      <w:r w:rsidR="00D202B2" w:rsidRPr="008770A9">
        <w:rPr>
          <w:rFonts w:ascii="Calibri" w:eastAsiaTheme="minorEastAsia" w:hAnsi="Calibri" w:cs="Calibri"/>
          <w:sz w:val="20"/>
          <w:lang w:eastAsia="en-US"/>
        </w:rPr>
        <w:t>za</w:t>
      </w:r>
      <w:r w:rsidRPr="008770A9">
        <w:rPr>
          <w:rFonts w:ascii="Calibri" w:eastAsiaTheme="minorEastAsia" w:hAnsi="Calibri" w:cs="Calibri"/>
          <w:sz w:val="20"/>
          <w:lang w:eastAsia="en-US"/>
        </w:rPr>
        <w:t xml:space="preserve"> </w:t>
      </w:r>
      <w:r w:rsidR="00901888" w:rsidRPr="008770A9">
        <w:rPr>
          <w:rFonts w:ascii="Calibri" w:eastAsiaTheme="minorHAnsi" w:hAnsi="Calibri" w:cs="Calibri"/>
          <w:sz w:val="20"/>
          <w:lang w:eastAsia="en-US"/>
        </w:rPr>
        <w:t xml:space="preserve">velmi vysoké </w:t>
      </w:r>
      <w:r w:rsidR="00D312FA" w:rsidRPr="008770A9">
        <w:rPr>
          <w:rFonts w:ascii="Calibri" w:eastAsiaTheme="minorHAnsi" w:hAnsi="Calibri" w:cs="Calibri"/>
          <w:sz w:val="20"/>
          <w:lang w:eastAsia="en-US"/>
        </w:rPr>
        <w:t>částky</w:t>
      </w:r>
      <w:r w:rsidR="002B1443" w:rsidRPr="0053210F">
        <w:rPr>
          <w:rFonts w:ascii="Calibri" w:eastAsiaTheme="minorHAnsi" w:hAnsi="Calibri" w:cs="Calibri"/>
          <w:sz w:val="20"/>
          <w:lang w:eastAsia="en-US"/>
        </w:rPr>
        <w:t>.</w:t>
      </w:r>
      <w:r w:rsidR="002B1443" w:rsidRPr="008770A9">
        <w:rPr>
          <w:rFonts w:ascii="Calibri" w:eastAsiaTheme="minorEastAsia" w:hAnsi="Calibri" w:cs="Calibri"/>
          <w:sz w:val="20"/>
          <w:lang w:eastAsia="en-US"/>
        </w:rPr>
        <w:t xml:space="preserve"> </w:t>
      </w:r>
      <w:r w:rsidR="00730088" w:rsidRPr="008770A9">
        <w:rPr>
          <w:rFonts w:ascii="Calibri" w:eastAsiaTheme="minorEastAsia" w:hAnsi="Calibri" w:cs="Calibri"/>
          <w:sz w:val="20"/>
          <w:lang w:eastAsia="en-US"/>
        </w:rPr>
        <w:t>Firmy tak často do</w:t>
      </w:r>
      <w:r w:rsidR="000A7116" w:rsidRPr="008770A9">
        <w:rPr>
          <w:rFonts w:ascii="Calibri" w:eastAsiaTheme="minorEastAsia" w:hAnsi="Calibri" w:cs="Calibri"/>
          <w:sz w:val="20"/>
          <w:lang w:eastAsia="en-US"/>
        </w:rPr>
        <w:t>plácejí</w:t>
      </w:r>
      <w:r w:rsidR="00730088" w:rsidRPr="008770A9">
        <w:rPr>
          <w:rFonts w:ascii="Calibri" w:eastAsiaTheme="minorEastAsia" w:hAnsi="Calibri" w:cs="Calibri"/>
          <w:sz w:val="20"/>
          <w:lang w:eastAsia="en-US"/>
        </w:rPr>
        <w:t xml:space="preserve"> na podcenění zabezpečení a nedostatečnou prevenci při práci s</w:t>
      </w:r>
      <w:r w:rsidR="00D312FA" w:rsidRPr="008770A9">
        <w:rPr>
          <w:rFonts w:ascii="Calibri" w:eastAsiaTheme="minorEastAsia" w:hAnsi="Calibri" w:cs="Calibri"/>
          <w:sz w:val="20"/>
          <w:lang w:eastAsia="en-US"/>
        </w:rPr>
        <w:t> </w:t>
      </w:r>
      <w:r w:rsidR="00730088" w:rsidRPr="008770A9">
        <w:rPr>
          <w:rFonts w:ascii="Calibri" w:eastAsiaTheme="minorEastAsia" w:hAnsi="Calibri" w:cs="Calibri"/>
          <w:sz w:val="20"/>
          <w:lang w:eastAsia="en-US"/>
        </w:rPr>
        <w:t>daty</w:t>
      </w:r>
      <w:r w:rsidR="00D312FA" w:rsidRPr="008770A9">
        <w:rPr>
          <w:rFonts w:ascii="Calibri" w:eastAsiaTheme="minorEastAsia" w:hAnsi="Calibri" w:cs="Calibri"/>
          <w:sz w:val="20"/>
          <w:lang w:eastAsia="en-US"/>
        </w:rPr>
        <w:t xml:space="preserve"> a ukradená data z jejich systémů končí na tržištích </w:t>
      </w:r>
      <w:proofErr w:type="spellStart"/>
      <w:r w:rsidR="00D312FA" w:rsidRPr="008770A9">
        <w:rPr>
          <w:rFonts w:ascii="Calibri" w:eastAsiaTheme="minorEastAsia" w:hAnsi="Calibri" w:cs="Calibri"/>
          <w:sz w:val="20"/>
          <w:lang w:eastAsia="en-US"/>
        </w:rPr>
        <w:t>dark</w:t>
      </w:r>
      <w:r w:rsidR="00AB618F" w:rsidRPr="008770A9">
        <w:rPr>
          <w:rFonts w:ascii="Calibri" w:eastAsiaTheme="minorEastAsia" w:hAnsi="Calibri" w:cs="Calibri"/>
          <w:sz w:val="20"/>
          <w:lang w:eastAsia="en-US"/>
        </w:rPr>
        <w:t>webu</w:t>
      </w:r>
      <w:proofErr w:type="spellEnd"/>
      <w:r w:rsidR="00630D8D">
        <w:rPr>
          <w:rFonts w:ascii="Calibri" w:eastAsiaTheme="minorEastAsia" w:hAnsi="Calibri" w:cs="Calibri"/>
          <w:sz w:val="20"/>
          <w:lang w:eastAsia="en-US"/>
        </w:rPr>
        <w:t>.</w:t>
      </w:r>
    </w:p>
    <w:p w14:paraId="65F06186" w14:textId="77777777" w:rsidR="0012459B" w:rsidRPr="008770A9" w:rsidRDefault="0012459B" w:rsidP="00660C1B">
      <w:pPr>
        <w:rPr>
          <w:rFonts w:ascii="Calibri" w:eastAsiaTheme="minorEastAsia" w:hAnsi="Calibri" w:cs="Calibri"/>
          <w:sz w:val="20"/>
          <w:lang w:eastAsia="en-US"/>
        </w:rPr>
      </w:pPr>
    </w:p>
    <w:p w14:paraId="603455C2" w14:textId="6DAFEFF1" w:rsidR="000D7866" w:rsidRPr="00300A42" w:rsidRDefault="000D7866" w:rsidP="00660C1B">
      <w:pPr>
        <w:rPr>
          <w:rFonts w:ascii="Calibri" w:eastAsiaTheme="minorEastAsia" w:hAnsi="Calibri" w:cs="Calibri"/>
          <w:sz w:val="20"/>
          <w:lang w:eastAsia="en-US"/>
        </w:rPr>
      </w:pPr>
      <w:r w:rsidRPr="008770A9">
        <w:rPr>
          <w:rFonts w:ascii="Calibri" w:eastAsiaTheme="minorEastAsia" w:hAnsi="Calibri" w:cs="Calibri"/>
          <w:i/>
          <w:sz w:val="20"/>
          <w:lang w:eastAsia="en-US"/>
        </w:rPr>
        <w:t>„</w:t>
      </w:r>
      <w:r w:rsidR="00730088"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Stejně jako pro </w:t>
      </w:r>
      <w:r w:rsidR="004C14A7" w:rsidRPr="008770A9">
        <w:rPr>
          <w:rFonts w:ascii="Calibri" w:eastAsiaTheme="minorEastAsia" w:hAnsi="Calibri" w:cs="Calibri"/>
          <w:i/>
          <w:sz w:val="20"/>
          <w:lang w:eastAsia="en-US"/>
        </w:rPr>
        <w:t>každého z nás</w:t>
      </w:r>
      <w:r w:rsidR="00730088" w:rsidRPr="008770A9">
        <w:rPr>
          <w:rFonts w:ascii="Calibri" w:eastAsiaTheme="minorEastAsia" w:hAnsi="Calibri" w:cs="Calibri"/>
          <w:i/>
          <w:sz w:val="20"/>
          <w:lang w:eastAsia="en-US"/>
        </w:rPr>
        <w:t>, i pro firmy platí, že by ve svých zařízeních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 </w:t>
      </w:r>
      <w:r w:rsidR="00730088"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a systémech 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>měl</w:t>
      </w:r>
      <w:r w:rsidR="00291EE1">
        <w:rPr>
          <w:rFonts w:ascii="Calibri" w:eastAsiaTheme="minorEastAsia" w:hAnsi="Calibri" w:cs="Calibri"/>
          <w:i/>
          <w:sz w:val="20"/>
          <w:lang w:eastAsia="en-US"/>
        </w:rPr>
        <w:t>y</w:t>
      </w:r>
      <w:r w:rsidR="00730088"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 uchovávat 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>vždy pouze to, co je skutečně nezbytné. Pokud data uchovávat</w:t>
      </w:r>
      <w:r w:rsidR="00730088"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 nemusí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, je bezpečnější </w:t>
      </w:r>
      <w:r w:rsidR="00730088" w:rsidRPr="008770A9">
        <w:rPr>
          <w:rFonts w:ascii="Calibri" w:eastAsiaTheme="minorEastAsia" w:hAnsi="Calibri" w:cs="Calibri"/>
          <w:i/>
          <w:sz w:val="20"/>
          <w:lang w:eastAsia="en-US"/>
        </w:rPr>
        <w:t>je odstranit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. Vše ostatní znamená, že se o data musí </w:t>
      </w:r>
      <w:r w:rsidR="00AB618F"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důsledně 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>starat, tedy řídit riziko nejen obsahu (citlivosti) dat</w:t>
      </w:r>
      <w:r w:rsidR="00AB618F" w:rsidRPr="008770A9">
        <w:rPr>
          <w:rFonts w:ascii="Calibri" w:eastAsiaTheme="minorEastAsia" w:hAnsi="Calibri" w:cs="Calibri"/>
          <w:i/>
          <w:sz w:val="20"/>
          <w:lang w:eastAsia="en-US"/>
        </w:rPr>
        <w:t>,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 ale i způsobu jejich uložení, zabezpečení, přístupu k nim a dalšího nakládání s nimi, za což </w:t>
      </w:r>
      <w:r w:rsidR="00AB618F"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nesou 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>v</w:t>
      </w:r>
      <w:r w:rsidR="00AB618F" w:rsidRPr="008770A9">
        <w:rPr>
          <w:rFonts w:ascii="Calibri" w:eastAsiaTheme="minorEastAsia" w:hAnsi="Calibri" w:cs="Calibri"/>
          <w:i/>
          <w:sz w:val="20"/>
          <w:lang w:eastAsia="en-US"/>
        </w:rPr>
        <w:t>zhledem k tomu, že jsou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 v roli jejich zákonného správce</w:t>
      </w:r>
      <w:r w:rsidR="00AB618F" w:rsidRPr="008770A9">
        <w:rPr>
          <w:rFonts w:ascii="Calibri" w:eastAsiaTheme="minorEastAsia" w:hAnsi="Calibri" w:cs="Calibri"/>
          <w:i/>
          <w:sz w:val="20"/>
          <w:lang w:eastAsia="en-US"/>
        </w:rPr>
        <w:t>,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 i právní odpovědnost</w:t>
      </w:r>
      <w:r w:rsidR="00291EE1">
        <w:rPr>
          <w:rFonts w:ascii="Calibri" w:eastAsiaTheme="minorEastAsia" w:hAnsi="Calibri" w:cs="Calibri"/>
          <w:i/>
          <w:sz w:val="20"/>
          <w:lang w:eastAsia="en-US"/>
        </w:rPr>
        <w:t>,</w:t>
      </w:r>
      <w:r w:rsidRPr="008770A9">
        <w:rPr>
          <w:rFonts w:ascii="Calibri" w:eastAsiaTheme="minorEastAsia" w:hAnsi="Calibri" w:cs="Calibri"/>
          <w:i/>
          <w:sz w:val="20"/>
          <w:lang w:eastAsia="en-US"/>
        </w:rPr>
        <w:t>“</w:t>
      </w:r>
      <w:r w:rsidR="00730088" w:rsidRPr="008770A9">
        <w:rPr>
          <w:rFonts w:ascii="Calibri" w:eastAsiaTheme="minorEastAsia" w:hAnsi="Calibri" w:cs="Calibri"/>
          <w:i/>
          <w:sz w:val="20"/>
          <w:lang w:eastAsia="en-US"/>
        </w:rPr>
        <w:t xml:space="preserve"> </w:t>
      </w:r>
      <w:r w:rsidR="00730088" w:rsidRPr="00300A42">
        <w:rPr>
          <w:rFonts w:ascii="Calibri" w:eastAsiaTheme="minorEastAsia" w:hAnsi="Calibri" w:cs="Calibri"/>
          <w:sz w:val="20"/>
          <w:lang w:eastAsia="en-US"/>
        </w:rPr>
        <w:t>komentuje Petr Barák</w:t>
      </w:r>
      <w:r w:rsidR="00300A42" w:rsidRPr="00300A42">
        <w:rPr>
          <w:rFonts w:ascii="Calibri" w:eastAsiaTheme="minorEastAsia" w:hAnsi="Calibri" w:cs="Calibri"/>
          <w:sz w:val="20"/>
          <w:lang w:eastAsia="en-US"/>
        </w:rPr>
        <w:t xml:space="preserve"> z bankovní asociace.</w:t>
      </w:r>
    </w:p>
    <w:p w14:paraId="3A8D18D9" w14:textId="77777777" w:rsidR="00B63814" w:rsidRPr="006F720F" w:rsidRDefault="00B63814" w:rsidP="00660C1B">
      <w:pPr>
        <w:rPr>
          <w:rFonts w:ascii="Calibri" w:eastAsiaTheme="minorHAnsi" w:hAnsi="Calibri" w:cs="Calibri"/>
          <w:sz w:val="20"/>
          <w:lang w:eastAsia="en-US"/>
        </w:rPr>
      </w:pPr>
    </w:p>
    <w:p w14:paraId="30F3F78C" w14:textId="00EF19C9" w:rsidR="001B083D" w:rsidRPr="006F720F" w:rsidRDefault="001B083D" w:rsidP="00660C1B">
      <w:pPr>
        <w:rPr>
          <w:rFonts w:ascii="Calibri" w:eastAsiaTheme="minorHAnsi" w:hAnsi="Calibri" w:cs="Calibri"/>
          <w:sz w:val="20"/>
          <w:lang w:eastAsia="en-US"/>
        </w:rPr>
      </w:pPr>
      <w:r w:rsidRPr="006F720F">
        <w:rPr>
          <w:rFonts w:ascii="Calibri" w:eastAsiaTheme="minorHAnsi" w:hAnsi="Calibri" w:cs="Calibri"/>
          <w:sz w:val="20"/>
          <w:lang w:eastAsia="en-US"/>
        </w:rPr>
        <w:t xml:space="preserve">V posledním roce útočníci přišli s řadou dalších metod, jak oběti z řad firem a institucí vydírat a vydělat na nich. Příkladem může být </w:t>
      </w:r>
      <w:r w:rsidR="008770A9" w:rsidRPr="006F720F">
        <w:rPr>
          <w:rFonts w:ascii="Calibri" w:eastAsiaTheme="minorHAnsi" w:hAnsi="Calibri" w:cs="Calibri"/>
          <w:sz w:val="20"/>
          <w:lang w:eastAsia="en-US"/>
        </w:rPr>
        <w:t xml:space="preserve">zejména </w:t>
      </w:r>
      <w:proofErr w:type="spellStart"/>
      <w:r w:rsidR="008770A9" w:rsidRPr="006F720F">
        <w:rPr>
          <w:rFonts w:ascii="Calibri" w:eastAsiaTheme="minorHAnsi" w:hAnsi="Calibri" w:cs="Calibri"/>
          <w:sz w:val="20"/>
          <w:lang w:eastAsia="en-US"/>
        </w:rPr>
        <w:t>doxing</w:t>
      </w:r>
      <w:proofErr w:type="spellEnd"/>
      <w:r w:rsidR="008770A9" w:rsidRPr="006F720F">
        <w:rPr>
          <w:rFonts w:ascii="Calibri" w:eastAsiaTheme="minorHAnsi" w:hAnsi="Calibri" w:cs="Calibri"/>
          <w:sz w:val="20"/>
          <w:lang w:eastAsia="en-US"/>
        </w:rPr>
        <w:t>.</w:t>
      </w:r>
    </w:p>
    <w:p w14:paraId="1F290495" w14:textId="77777777" w:rsidR="0053210F" w:rsidRPr="008770A9" w:rsidRDefault="0053210F" w:rsidP="00660C1B">
      <w:pPr>
        <w:rPr>
          <w:rFonts w:ascii="Calibri" w:eastAsiaTheme="minorHAnsi" w:hAnsi="Calibri" w:cs="Calibri"/>
          <w:sz w:val="20"/>
          <w:highlight w:val="yellow"/>
          <w:lang w:eastAsia="en-US"/>
        </w:rPr>
      </w:pPr>
    </w:p>
    <w:p w14:paraId="388CD391" w14:textId="5B585BFD" w:rsidR="001B083D" w:rsidRDefault="001B083D" w:rsidP="001B083D">
      <w:pPr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i/>
          <w:iCs/>
          <w:sz w:val="20"/>
          <w:lang w:eastAsia="en-US"/>
        </w:rPr>
        <w:t>„</w:t>
      </w:r>
      <w:proofErr w:type="spellStart"/>
      <w:r w:rsidRPr="008770A9">
        <w:rPr>
          <w:rFonts w:ascii="Calibri" w:eastAsiaTheme="minorHAnsi" w:hAnsi="Calibri" w:cs="Calibri"/>
          <w:i/>
          <w:iCs/>
          <w:sz w:val="20"/>
          <w:lang w:eastAsia="en-US"/>
        </w:rPr>
        <w:t>Doxing</w:t>
      </w:r>
      <w:proofErr w:type="spellEnd"/>
      <w:r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vznikl jako reakce na menší účinnost kampaní využívajících ransomware</w:t>
      </w:r>
      <w:r w:rsidR="006F720F">
        <w:rPr>
          <w:rFonts w:ascii="Calibri" w:eastAsiaTheme="minorHAnsi" w:hAnsi="Calibri" w:cs="Calibri"/>
          <w:i/>
          <w:iCs/>
          <w:sz w:val="20"/>
          <w:lang w:eastAsia="en-US"/>
        </w:rPr>
        <w:t>, což j</w:t>
      </w:r>
      <w:r w:rsidR="00734573">
        <w:rPr>
          <w:rFonts w:ascii="Calibri" w:eastAsiaTheme="minorHAnsi" w:hAnsi="Calibri" w:cs="Calibri"/>
          <w:i/>
          <w:iCs/>
          <w:sz w:val="20"/>
          <w:lang w:eastAsia="en-US"/>
        </w:rPr>
        <w:t>e</w:t>
      </w:r>
      <w:r w:rsidR="006F720F">
        <w:rPr>
          <w:rFonts w:ascii="Calibri" w:eastAsiaTheme="minorHAnsi" w:hAnsi="Calibri" w:cs="Calibri"/>
          <w:i/>
          <w:iCs/>
          <w:sz w:val="20"/>
          <w:lang w:eastAsia="en-US"/>
        </w:rPr>
        <w:t xml:space="preserve"> zjednodušen</w:t>
      </w:r>
      <w:r w:rsidR="00734573">
        <w:rPr>
          <w:rFonts w:ascii="Calibri" w:eastAsiaTheme="minorHAnsi" w:hAnsi="Calibri" w:cs="Calibri"/>
          <w:i/>
          <w:iCs/>
          <w:sz w:val="20"/>
          <w:lang w:eastAsia="en-US"/>
        </w:rPr>
        <w:t>ě</w:t>
      </w:r>
      <w:r w:rsidR="006F720F">
        <w:rPr>
          <w:rFonts w:ascii="Calibri" w:eastAsiaTheme="minorHAnsi" w:hAnsi="Calibri" w:cs="Calibri"/>
          <w:i/>
          <w:iCs/>
          <w:sz w:val="20"/>
          <w:lang w:eastAsia="en-US"/>
        </w:rPr>
        <w:t xml:space="preserve"> řečeno vyděračský software, který blokuje počítačový systém, dokud oběť nezaplatí</w:t>
      </w:r>
      <w:r w:rsidR="00734573">
        <w:rPr>
          <w:rFonts w:ascii="Calibri" w:eastAsiaTheme="minorHAnsi" w:hAnsi="Calibri" w:cs="Calibri"/>
          <w:i/>
          <w:iCs/>
          <w:sz w:val="20"/>
          <w:lang w:eastAsia="en-US"/>
        </w:rPr>
        <w:t xml:space="preserve"> výkupné</w:t>
      </w:r>
      <w:r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. Pokud uživatel či firma </w:t>
      </w:r>
      <w:r w:rsidR="00734573">
        <w:rPr>
          <w:rFonts w:ascii="Calibri" w:eastAsiaTheme="minorHAnsi" w:hAnsi="Calibri" w:cs="Calibri"/>
          <w:i/>
          <w:iCs/>
          <w:sz w:val="20"/>
          <w:lang w:eastAsia="en-US"/>
        </w:rPr>
        <w:t xml:space="preserve">ale </w:t>
      </w:r>
      <w:r w:rsidRPr="008770A9">
        <w:rPr>
          <w:rFonts w:ascii="Calibri" w:eastAsiaTheme="minorHAnsi" w:hAnsi="Calibri" w:cs="Calibri"/>
          <w:i/>
          <w:iCs/>
          <w:sz w:val="20"/>
          <w:lang w:eastAsia="en-US"/>
        </w:rPr>
        <w:t>správně zálohují, ransomware je neohrozí a útočník o šanci na výkupné za opětovné zpřístupnění zašifrovaných dat</w:t>
      </w:r>
      <w:r w:rsidR="00734573" w:rsidRPr="00734573">
        <w:rPr>
          <w:rFonts w:ascii="Calibri" w:eastAsiaTheme="minorHAnsi" w:hAnsi="Calibri" w:cs="Calibri"/>
          <w:i/>
          <w:iCs/>
          <w:sz w:val="20"/>
          <w:lang w:eastAsia="en-US"/>
        </w:rPr>
        <w:t xml:space="preserve"> </w:t>
      </w:r>
      <w:r w:rsidR="00734573" w:rsidRPr="008770A9">
        <w:rPr>
          <w:rFonts w:ascii="Calibri" w:eastAsiaTheme="minorHAnsi" w:hAnsi="Calibri" w:cs="Calibri"/>
          <w:i/>
          <w:iCs/>
          <w:sz w:val="20"/>
          <w:lang w:eastAsia="en-US"/>
        </w:rPr>
        <w:t>přijde</w:t>
      </w:r>
      <w:r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. Vydá-li se ale útočník cestou </w:t>
      </w:r>
      <w:proofErr w:type="spellStart"/>
      <w:r w:rsidRPr="008770A9">
        <w:rPr>
          <w:rFonts w:ascii="Calibri" w:eastAsiaTheme="minorHAnsi" w:hAnsi="Calibri" w:cs="Calibri"/>
          <w:i/>
          <w:iCs/>
          <w:sz w:val="20"/>
          <w:lang w:eastAsia="en-US"/>
        </w:rPr>
        <w:t>doxingu</w:t>
      </w:r>
      <w:proofErr w:type="spellEnd"/>
      <w:r w:rsidRPr="008770A9">
        <w:rPr>
          <w:rFonts w:ascii="Calibri" w:eastAsiaTheme="minorHAnsi" w:hAnsi="Calibri" w:cs="Calibri"/>
          <w:i/>
          <w:iCs/>
          <w:sz w:val="20"/>
          <w:lang w:eastAsia="en-US"/>
        </w:rPr>
        <w:t>, oběti de facto vyhrožuje zveřejněním takto získaných dat. Což pro firmu představuje reputační riziko, ale i riziko ztráty dat z výzkumu, interních informací, obchodních tajemství a podobně,”</w:t>
      </w:r>
      <w:r w:rsidRPr="008770A9">
        <w:rPr>
          <w:rFonts w:ascii="Calibri" w:eastAsiaTheme="minorHAnsi" w:hAnsi="Calibri" w:cs="Calibri"/>
          <w:sz w:val="20"/>
          <w:lang w:eastAsia="en-US"/>
        </w:rPr>
        <w:t xml:space="preserve"> vysvětluje Robert Šuman, vedoucí pražského výzkumného oddělení společnosti ESET.</w:t>
      </w:r>
    </w:p>
    <w:p w14:paraId="59B52E71" w14:textId="77777777" w:rsidR="00734573" w:rsidRDefault="00734573" w:rsidP="001B083D"/>
    <w:p w14:paraId="356BB19B" w14:textId="02ED03BD" w:rsidR="00300A42" w:rsidRPr="00BD384A" w:rsidRDefault="00300A42" w:rsidP="001B083D">
      <w:pPr>
        <w:rPr>
          <w:i/>
          <w:iCs/>
          <w:sz w:val="16"/>
          <w:szCs w:val="18"/>
        </w:rPr>
      </w:pPr>
      <w:r w:rsidRPr="00E2343F">
        <w:rPr>
          <w:i/>
          <w:iCs/>
          <w:sz w:val="20"/>
          <w:szCs w:val="22"/>
        </w:rPr>
        <w:t>*</w:t>
      </w:r>
      <w:r w:rsidRPr="00BD384A">
        <w:rPr>
          <w:i/>
          <w:iCs/>
          <w:sz w:val="16"/>
          <w:szCs w:val="18"/>
        </w:rPr>
        <w:t xml:space="preserve">Zdroj: </w:t>
      </w:r>
      <w:hyperlink r:id="rId8" w:history="1">
        <w:r w:rsidRPr="00BD384A">
          <w:rPr>
            <w:rStyle w:val="Hypertextovodkaz"/>
            <w:i/>
            <w:iCs/>
            <w:sz w:val="16"/>
            <w:szCs w:val="18"/>
          </w:rPr>
          <w:t>https://www.evropavdatech.cz/clanek/70-prace-behem-pandemie/</w:t>
        </w:r>
      </w:hyperlink>
    </w:p>
    <w:p w14:paraId="642BBE4E" w14:textId="16C39B85" w:rsidR="00121DAA" w:rsidRPr="008770A9" w:rsidRDefault="004C14A7" w:rsidP="00DE0A4E">
      <w:pPr>
        <w:rPr>
          <w:rFonts w:ascii="Calibri" w:hAnsi="Calibri" w:cs="Calibri"/>
          <w:b/>
          <w:bCs/>
          <w:sz w:val="20"/>
        </w:rPr>
      </w:pPr>
      <w:r w:rsidRPr="008770A9">
        <w:rPr>
          <w:rFonts w:ascii="Calibri" w:hAnsi="Calibri" w:cs="Calibri"/>
          <w:b/>
          <w:bCs/>
          <w:sz w:val="20"/>
        </w:rPr>
        <w:lastRenderedPageBreak/>
        <w:t xml:space="preserve">Na pozoru </w:t>
      </w:r>
      <w:r w:rsidR="00F248CE" w:rsidRPr="008770A9">
        <w:rPr>
          <w:rFonts w:ascii="Calibri" w:hAnsi="Calibri" w:cs="Calibri"/>
          <w:b/>
          <w:bCs/>
          <w:sz w:val="20"/>
        </w:rPr>
        <w:t xml:space="preserve">by se měl mít </w:t>
      </w:r>
      <w:r w:rsidRPr="008770A9">
        <w:rPr>
          <w:rFonts w:ascii="Calibri" w:hAnsi="Calibri" w:cs="Calibri"/>
          <w:b/>
          <w:bCs/>
          <w:sz w:val="20"/>
        </w:rPr>
        <w:t>každý</w:t>
      </w:r>
      <w:r w:rsidR="003F4EA1" w:rsidRPr="008770A9">
        <w:rPr>
          <w:rFonts w:ascii="Calibri" w:hAnsi="Calibri" w:cs="Calibri"/>
          <w:b/>
          <w:bCs/>
          <w:sz w:val="20"/>
        </w:rPr>
        <w:t xml:space="preserve"> klient banky</w:t>
      </w:r>
    </w:p>
    <w:p w14:paraId="6A0921B0" w14:textId="77777777" w:rsidR="0053210F" w:rsidRPr="008770A9" w:rsidRDefault="0053210F" w:rsidP="00DE0A4E">
      <w:pPr>
        <w:rPr>
          <w:rFonts w:ascii="Calibri" w:hAnsi="Calibri" w:cs="Calibri"/>
          <w:b/>
          <w:bCs/>
          <w:sz w:val="20"/>
        </w:rPr>
      </w:pPr>
    </w:p>
    <w:p w14:paraId="0954AF29" w14:textId="31AEA8CD" w:rsidR="00966BFA" w:rsidRPr="008770A9" w:rsidRDefault="001B083D" w:rsidP="00DE0A4E">
      <w:pPr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hAnsi="Calibri" w:cs="Calibri"/>
          <w:sz w:val="20"/>
        </w:rPr>
        <w:t>Zvýšenou pozornost ochraně svých dat by měl</w:t>
      </w:r>
      <w:r w:rsidR="00FD3EC9">
        <w:rPr>
          <w:rFonts w:ascii="Calibri" w:hAnsi="Calibri" w:cs="Calibri"/>
          <w:sz w:val="20"/>
        </w:rPr>
        <w:t xml:space="preserve">i </w:t>
      </w:r>
      <w:r w:rsidRPr="008770A9">
        <w:rPr>
          <w:rFonts w:ascii="Calibri" w:hAnsi="Calibri" w:cs="Calibri"/>
          <w:sz w:val="20"/>
        </w:rPr>
        <w:t xml:space="preserve">věnovat i soukromí uživatelé. </w:t>
      </w:r>
      <w:r w:rsidR="003364F5" w:rsidRPr="008770A9">
        <w:rPr>
          <w:rFonts w:ascii="Calibri" w:hAnsi="Calibri" w:cs="Calibri"/>
          <w:sz w:val="20"/>
        </w:rPr>
        <w:t>Ukradená</w:t>
      </w:r>
      <w:r w:rsidR="00DE0A4E" w:rsidRPr="008770A9">
        <w:rPr>
          <w:rFonts w:ascii="Calibri" w:hAnsi="Calibri" w:cs="Calibri"/>
          <w:sz w:val="20"/>
        </w:rPr>
        <w:t xml:space="preserve"> data</w:t>
      </w:r>
      <w:r w:rsidR="000D7866" w:rsidRPr="008770A9">
        <w:rPr>
          <w:rFonts w:ascii="Calibri" w:hAnsi="Calibri" w:cs="Calibri"/>
          <w:sz w:val="20"/>
        </w:rPr>
        <w:t xml:space="preserve"> z firem a institucí</w:t>
      </w:r>
      <w:r w:rsidR="00DE0A4E" w:rsidRPr="008770A9">
        <w:rPr>
          <w:rFonts w:ascii="Calibri" w:hAnsi="Calibri" w:cs="Calibri"/>
          <w:sz w:val="20"/>
        </w:rPr>
        <w:t>, jako jsou telefonní čísla,</w:t>
      </w:r>
      <w:r w:rsidR="003364F5" w:rsidRPr="008770A9">
        <w:rPr>
          <w:rFonts w:ascii="Calibri" w:hAnsi="Calibri" w:cs="Calibri"/>
          <w:sz w:val="20"/>
        </w:rPr>
        <w:t xml:space="preserve"> adresy, jména příbuzných</w:t>
      </w:r>
      <w:r w:rsidR="00DE0A4E" w:rsidRPr="008770A9">
        <w:rPr>
          <w:rFonts w:ascii="Calibri" w:hAnsi="Calibri" w:cs="Calibri"/>
          <w:sz w:val="20"/>
        </w:rPr>
        <w:t xml:space="preserve"> ale i hesla, </w:t>
      </w:r>
      <w:r w:rsidR="003364F5" w:rsidRPr="008770A9">
        <w:rPr>
          <w:rFonts w:ascii="Calibri" w:hAnsi="Calibri" w:cs="Calibri"/>
          <w:sz w:val="20"/>
        </w:rPr>
        <w:t xml:space="preserve">si </w:t>
      </w:r>
      <w:r w:rsidR="00DE0A4E" w:rsidRPr="008770A9">
        <w:rPr>
          <w:rFonts w:ascii="Calibri" w:hAnsi="Calibri" w:cs="Calibri"/>
          <w:sz w:val="20"/>
        </w:rPr>
        <w:t xml:space="preserve">pak </w:t>
      </w:r>
      <w:r w:rsidR="003364F5" w:rsidRPr="008770A9">
        <w:rPr>
          <w:rFonts w:ascii="Calibri" w:hAnsi="Calibri" w:cs="Calibri"/>
          <w:sz w:val="20"/>
        </w:rPr>
        <w:t>hackeři</w:t>
      </w:r>
      <w:r w:rsidR="00AB618F" w:rsidRPr="008770A9">
        <w:rPr>
          <w:rFonts w:ascii="Calibri" w:hAnsi="Calibri" w:cs="Calibri"/>
          <w:sz w:val="20"/>
        </w:rPr>
        <w:t xml:space="preserve"> a další podvodníci dle potřeby</w:t>
      </w:r>
      <w:r w:rsidR="003364F5" w:rsidRPr="008770A9">
        <w:rPr>
          <w:rFonts w:ascii="Calibri" w:hAnsi="Calibri" w:cs="Calibri"/>
          <w:sz w:val="20"/>
        </w:rPr>
        <w:t xml:space="preserve"> </w:t>
      </w:r>
      <w:r w:rsidR="004C14A7" w:rsidRPr="008770A9">
        <w:rPr>
          <w:rFonts w:ascii="Calibri" w:hAnsi="Calibri" w:cs="Calibri"/>
          <w:sz w:val="20"/>
        </w:rPr>
        <w:t xml:space="preserve">různě </w:t>
      </w:r>
      <w:r w:rsidR="003364F5" w:rsidRPr="008770A9">
        <w:rPr>
          <w:rFonts w:ascii="Calibri" w:hAnsi="Calibri" w:cs="Calibri"/>
          <w:sz w:val="20"/>
        </w:rPr>
        <w:t>přeprodávají</w:t>
      </w:r>
      <w:r w:rsidR="00DE0A4E" w:rsidRPr="008770A9">
        <w:rPr>
          <w:rFonts w:ascii="Calibri" w:hAnsi="Calibri" w:cs="Calibri"/>
          <w:sz w:val="20"/>
        </w:rPr>
        <w:t xml:space="preserve"> </w:t>
      </w:r>
      <w:r w:rsidR="005F37B4" w:rsidRPr="008770A9">
        <w:rPr>
          <w:rFonts w:ascii="Calibri" w:hAnsi="Calibri" w:cs="Calibri"/>
          <w:sz w:val="20"/>
        </w:rPr>
        <w:t xml:space="preserve">a </w:t>
      </w:r>
      <w:r w:rsidR="00121DAA" w:rsidRPr="008770A9">
        <w:rPr>
          <w:rFonts w:ascii="Calibri" w:hAnsi="Calibri" w:cs="Calibri"/>
          <w:sz w:val="20"/>
        </w:rPr>
        <w:t xml:space="preserve">následně je </w:t>
      </w:r>
      <w:r w:rsidR="005F37B4" w:rsidRPr="008770A9">
        <w:rPr>
          <w:rFonts w:ascii="Calibri" w:hAnsi="Calibri" w:cs="Calibri"/>
          <w:sz w:val="20"/>
        </w:rPr>
        <w:t>používají pro další útoky.</w:t>
      </w:r>
      <w:r w:rsidR="00121DAA" w:rsidRPr="008770A9">
        <w:rPr>
          <w:rFonts w:ascii="Calibri" w:hAnsi="Calibri" w:cs="Calibri"/>
          <w:sz w:val="20"/>
        </w:rPr>
        <w:t xml:space="preserve"> </w:t>
      </w:r>
      <w:r w:rsidR="006D45D7" w:rsidRPr="008770A9">
        <w:rPr>
          <w:rFonts w:ascii="Calibri" w:hAnsi="Calibri" w:cs="Calibri"/>
          <w:i/>
          <w:iCs/>
          <w:sz w:val="20"/>
        </w:rPr>
        <w:t>„</w:t>
      </w:r>
      <w:proofErr w:type="spellStart"/>
      <w:r w:rsidR="00177ED1" w:rsidRPr="008770A9">
        <w:rPr>
          <w:rFonts w:ascii="Calibri" w:eastAsiaTheme="minorHAnsi" w:hAnsi="Calibri" w:cs="Calibri"/>
          <w:i/>
          <w:iCs/>
          <w:sz w:val="20"/>
          <w:lang w:eastAsia="en-US"/>
        </w:rPr>
        <w:t>Přeprodávané</w:t>
      </w:r>
      <w:proofErr w:type="spellEnd"/>
      <w:r w:rsidR="00177ED1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informace </w:t>
      </w:r>
      <w:r w:rsidR="00D202B2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útočníci </w:t>
      </w:r>
      <w:r w:rsidR="00791B05" w:rsidRPr="008770A9">
        <w:rPr>
          <w:rFonts w:ascii="Calibri" w:eastAsiaTheme="minorHAnsi" w:hAnsi="Calibri" w:cs="Calibri"/>
          <w:i/>
          <w:iCs/>
          <w:sz w:val="20"/>
          <w:lang w:eastAsia="en-US"/>
        </w:rPr>
        <w:t>vkládají</w:t>
      </w:r>
      <w:r w:rsidR="00177ED1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do </w:t>
      </w:r>
      <w:r w:rsidR="00791B05" w:rsidRPr="008770A9">
        <w:rPr>
          <w:rFonts w:ascii="Calibri" w:eastAsiaTheme="minorHAnsi" w:hAnsi="Calibri" w:cs="Calibri"/>
          <w:i/>
          <w:iCs/>
          <w:sz w:val="20"/>
          <w:lang w:eastAsia="en-US"/>
        </w:rPr>
        <w:t>propracovaných</w:t>
      </w:r>
      <w:r w:rsidR="00177ED1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databází a s využitím </w:t>
      </w:r>
      <w:r w:rsidR="009F590C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nejpokročilejší umělé inteligence </w:t>
      </w:r>
      <w:r w:rsidR="00791B05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si </w:t>
      </w:r>
      <w:r w:rsidR="00F248CE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pak </w:t>
      </w:r>
      <w:r w:rsidR="009F590C" w:rsidRPr="008770A9">
        <w:rPr>
          <w:rFonts w:ascii="Calibri" w:eastAsiaTheme="minorHAnsi" w:hAnsi="Calibri" w:cs="Calibri"/>
          <w:i/>
          <w:iCs/>
          <w:sz w:val="20"/>
          <w:lang w:eastAsia="en-US"/>
        </w:rPr>
        <w:t>vybír</w:t>
      </w:r>
      <w:r w:rsidR="00791B05" w:rsidRPr="008770A9">
        <w:rPr>
          <w:rFonts w:ascii="Calibri" w:eastAsiaTheme="minorHAnsi" w:hAnsi="Calibri" w:cs="Calibri"/>
          <w:i/>
          <w:iCs/>
          <w:sz w:val="20"/>
          <w:lang w:eastAsia="en-US"/>
        </w:rPr>
        <w:t>ají</w:t>
      </w:r>
      <w:r w:rsidR="009F590C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</w:t>
      </w:r>
      <w:r w:rsidR="007A5BE7">
        <w:rPr>
          <w:rFonts w:ascii="Calibri" w:eastAsiaTheme="minorHAnsi" w:hAnsi="Calibri" w:cs="Calibri"/>
          <w:i/>
          <w:iCs/>
          <w:sz w:val="20"/>
          <w:lang w:eastAsia="en-US"/>
        </w:rPr>
        <w:t xml:space="preserve">co </w:t>
      </w:r>
      <w:r w:rsidR="00791B05" w:rsidRPr="008770A9">
        <w:rPr>
          <w:rFonts w:ascii="Calibri" w:eastAsiaTheme="minorHAnsi" w:hAnsi="Calibri" w:cs="Calibri"/>
          <w:i/>
          <w:iCs/>
          <w:sz w:val="20"/>
          <w:lang w:eastAsia="en-US"/>
        </w:rPr>
        <w:t>nejsnazší</w:t>
      </w:r>
      <w:r w:rsidR="009F590C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cíle</w:t>
      </w:r>
      <w:r w:rsidR="006D45D7" w:rsidRPr="0053210F">
        <w:rPr>
          <w:rFonts w:ascii="Calibri" w:eastAsiaTheme="minorHAnsi" w:hAnsi="Calibri" w:cs="Calibri"/>
          <w:i/>
          <w:iCs/>
          <w:sz w:val="20"/>
          <w:lang w:eastAsia="en-US"/>
        </w:rPr>
        <w:t xml:space="preserve">, </w:t>
      </w:r>
      <w:r w:rsidR="007A5BE7">
        <w:rPr>
          <w:rFonts w:ascii="Calibri" w:eastAsiaTheme="minorHAnsi" w:hAnsi="Calibri" w:cs="Calibri"/>
          <w:i/>
          <w:iCs/>
          <w:sz w:val="20"/>
          <w:lang w:eastAsia="en-US"/>
        </w:rPr>
        <w:t>což jsou v případě bank klienti</w:t>
      </w:r>
      <w:r w:rsidR="003F4EA1" w:rsidRPr="008770A9">
        <w:rPr>
          <w:rFonts w:ascii="Calibri" w:eastAsiaTheme="minorHAnsi" w:hAnsi="Calibri" w:cs="Calibri"/>
          <w:sz w:val="20"/>
          <w:lang w:eastAsia="en-US"/>
        </w:rPr>
        <w:t>,</w:t>
      </w:r>
      <w:r w:rsidR="00BD384A">
        <w:rPr>
          <w:rFonts w:ascii="Calibri" w:eastAsiaTheme="minorHAnsi" w:hAnsi="Calibri" w:cs="Calibri"/>
          <w:sz w:val="20"/>
          <w:lang w:eastAsia="en-US"/>
        </w:rPr>
        <w:t>“</w:t>
      </w:r>
      <w:r w:rsidR="003F4EA1" w:rsidRPr="008770A9">
        <w:rPr>
          <w:rFonts w:ascii="Calibri" w:eastAsiaTheme="minorHAnsi" w:hAnsi="Calibri" w:cs="Calibri"/>
          <w:sz w:val="20"/>
          <w:lang w:eastAsia="en-US"/>
        </w:rPr>
        <w:t xml:space="preserve"> popisuje další práci hackerů s ukradenými </w:t>
      </w:r>
      <w:r w:rsidR="003F4EA1" w:rsidRPr="00734573">
        <w:rPr>
          <w:rFonts w:ascii="Calibri" w:eastAsiaTheme="minorHAnsi" w:hAnsi="Calibri" w:cs="Calibri"/>
          <w:sz w:val="20"/>
          <w:lang w:eastAsia="en-US"/>
        </w:rPr>
        <w:t xml:space="preserve">daty </w:t>
      </w:r>
      <w:r w:rsidR="00EE46B5" w:rsidRPr="00734573">
        <w:rPr>
          <w:rFonts w:ascii="Calibri" w:eastAsiaTheme="minorHAnsi" w:hAnsi="Calibri" w:cs="Calibri"/>
          <w:sz w:val="20"/>
          <w:lang w:eastAsia="en-US"/>
        </w:rPr>
        <w:t>P</w:t>
      </w:r>
      <w:r w:rsidR="003F4EA1" w:rsidRPr="00734573">
        <w:rPr>
          <w:rFonts w:ascii="Calibri" w:eastAsiaTheme="minorHAnsi" w:hAnsi="Calibri" w:cs="Calibri"/>
          <w:sz w:val="20"/>
          <w:lang w:eastAsia="en-US"/>
        </w:rPr>
        <w:t>etr Barák</w:t>
      </w:r>
      <w:r w:rsidR="00966BFA" w:rsidRPr="00734573">
        <w:rPr>
          <w:rFonts w:ascii="Calibri" w:eastAsiaTheme="minorHAnsi" w:hAnsi="Calibri" w:cs="Calibri"/>
          <w:sz w:val="20"/>
          <w:lang w:eastAsia="en-US"/>
        </w:rPr>
        <w:t>.</w:t>
      </w:r>
      <w:r w:rsidR="00966BFA" w:rsidRPr="008770A9">
        <w:rPr>
          <w:rFonts w:ascii="Calibri" w:eastAsiaTheme="minorHAnsi" w:hAnsi="Calibri" w:cs="Calibri"/>
          <w:sz w:val="20"/>
          <w:lang w:eastAsia="en-US"/>
        </w:rPr>
        <w:t xml:space="preserve"> </w:t>
      </w:r>
    </w:p>
    <w:p w14:paraId="14D91615" w14:textId="0F042CB7" w:rsidR="00966BFA" w:rsidRPr="008770A9" w:rsidRDefault="00966BFA" w:rsidP="00DE0A4E">
      <w:pPr>
        <w:rPr>
          <w:rFonts w:ascii="Calibri" w:eastAsiaTheme="minorHAnsi" w:hAnsi="Calibri" w:cs="Calibri"/>
          <w:sz w:val="20"/>
          <w:lang w:eastAsia="en-US"/>
        </w:rPr>
      </w:pPr>
    </w:p>
    <w:p w14:paraId="6EC74DFA" w14:textId="3317F811" w:rsidR="0053210F" w:rsidRDefault="004C14A7" w:rsidP="00DE0A4E">
      <w:pPr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 xml:space="preserve">Na uživatele internetu </w:t>
      </w:r>
      <w:r w:rsidR="006510BF" w:rsidRPr="008770A9">
        <w:rPr>
          <w:rFonts w:ascii="Calibri" w:eastAsiaTheme="minorHAnsi" w:hAnsi="Calibri" w:cs="Calibri"/>
          <w:sz w:val="20"/>
          <w:lang w:eastAsia="en-US"/>
        </w:rPr>
        <w:t xml:space="preserve">v tuto chvíli </w:t>
      </w:r>
      <w:r w:rsidRPr="008770A9">
        <w:rPr>
          <w:rFonts w:ascii="Calibri" w:eastAsiaTheme="minorHAnsi" w:hAnsi="Calibri" w:cs="Calibri"/>
          <w:sz w:val="20"/>
          <w:lang w:eastAsia="en-US"/>
        </w:rPr>
        <w:t xml:space="preserve">míří nejen </w:t>
      </w:r>
      <w:proofErr w:type="spellStart"/>
      <w:r w:rsidRPr="008770A9">
        <w:rPr>
          <w:rFonts w:ascii="Calibri" w:eastAsiaTheme="minorHAnsi" w:hAnsi="Calibri" w:cs="Calibri"/>
          <w:sz w:val="20"/>
          <w:lang w:eastAsia="en-US"/>
        </w:rPr>
        <w:t>phishingové</w:t>
      </w:r>
      <w:proofErr w:type="spellEnd"/>
      <w:r w:rsidRPr="008770A9">
        <w:rPr>
          <w:rFonts w:ascii="Calibri" w:eastAsiaTheme="minorHAnsi" w:hAnsi="Calibri" w:cs="Calibri"/>
          <w:sz w:val="20"/>
          <w:lang w:eastAsia="en-US"/>
        </w:rPr>
        <w:t xml:space="preserve"> útoky</w:t>
      </w:r>
      <w:r w:rsidR="006510BF" w:rsidRPr="008770A9">
        <w:rPr>
          <w:rFonts w:ascii="Calibri" w:eastAsiaTheme="minorHAnsi" w:hAnsi="Calibri" w:cs="Calibri"/>
          <w:sz w:val="20"/>
          <w:lang w:eastAsia="en-US"/>
        </w:rPr>
        <w:t xml:space="preserve"> v podobě </w:t>
      </w:r>
      <w:r w:rsidR="00BD384A">
        <w:rPr>
          <w:rFonts w:ascii="Calibri" w:eastAsiaTheme="minorHAnsi" w:hAnsi="Calibri" w:cs="Calibri"/>
          <w:sz w:val="20"/>
          <w:lang w:eastAsia="en-US"/>
        </w:rPr>
        <w:t xml:space="preserve">masových kampaní s </w:t>
      </w:r>
      <w:r w:rsidR="006510BF" w:rsidRPr="008770A9">
        <w:rPr>
          <w:rFonts w:ascii="Calibri" w:eastAsiaTheme="minorHAnsi" w:hAnsi="Calibri" w:cs="Calibri"/>
          <w:sz w:val="20"/>
          <w:lang w:eastAsia="en-US"/>
        </w:rPr>
        <w:t>infikovaný</w:t>
      </w:r>
      <w:r w:rsidR="00BD384A">
        <w:rPr>
          <w:rFonts w:ascii="Calibri" w:eastAsiaTheme="minorHAnsi" w:hAnsi="Calibri" w:cs="Calibri"/>
          <w:sz w:val="20"/>
          <w:lang w:eastAsia="en-US"/>
        </w:rPr>
        <w:t>mi</w:t>
      </w:r>
      <w:r w:rsidR="006510BF" w:rsidRPr="008770A9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E2343F">
        <w:rPr>
          <w:rFonts w:ascii="Calibri" w:eastAsiaTheme="minorHAnsi" w:hAnsi="Calibri" w:cs="Calibri"/>
          <w:sz w:val="20"/>
          <w:lang w:eastAsia="en-US"/>
        </w:rPr>
        <w:t>e-</w:t>
      </w:r>
      <w:r w:rsidR="006510BF" w:rsidRPr="008770A9">
        <w:rPr>
          <w:rFonts w:ascii="Calibri" w:eastAsiaTheme="minorHAnsi" w:hAnsi="Calibri" w:cs="Calibri"/>
          <w:sz w:val="20"/>
          <w:lang w:eastAsia="en-US"/>
        </w:rPr>
        <w:t>mail</w:t>
      </w:r>
      <w:r w:rsidR="00BD384A">
        <w:rPr>
          <w:rFonts w:ascii="Calibri" w:eastAsiaTheme="minorHAnsi" w:hAnsi="Calibri" w:cs="Calibri"/>
          <w:sz w:val="20"/>
          <w:lang w:eastAsia="en-US"/>
        </w:rPr>
        <w:t>y</w:t>
      </w:r>
      <w:r w:rsidR="006510BF" w:rsidRPr="008770A9">
        <w:rPr>
          <w:rFonts w:ascii="Calibri" w:eastAsiaTheme="minorHAnsi" w:hAnsi="Calibri" w:cs="Calibri"/>
          <w:sz w:val="20"/>
          <w:lang w:eastAsia="en-US"/>
        </w:rPr>
        <w:t xml:space="preserve"> či </w:t>
      </w:r>
      <w:r w:rsidR="00E2343F">
        <w:rPr>
          <w:rFonts w:ascii="Calibri" w:eastAsiaTheme="minorHAnsi" w:hAnsi="Calibri" w:cs="Calibri"/>
          <w:sz w:val="20"/>
          <w:lang w:eastAsia="en-US"/>
        </w:rPr>
        <w:t xml:space="preserve">v podobě </w:t>
      </w:r>
      <w:r w:rsidR="006510BF" w:rsidRPr="008770A9">
        <w:rPr>
          <w:rFonts w:ascii="Calibri" w:eastAsiaTheme="minorHAnsi" w:hAnsi="Calibri" w:cs="Calibri"/>
          <w:sz w:val="20"/>
          <w:lang w:eastAsia="en-US"/>
        </w:rPr>
        <w:t xml:space="preserve">falešných stránek, lačnících po přihlašovacích údajích </w:t>
      </w:r>
      <w:r w:rsidR="000F36B1" w:rsidRPr="008770A9">
        <w:rPr>
          <w:rFonts w:ascii="Calibri" w:eastAsiaTheme="minorHAnsi" w:hAnsi="Calibri" w:cs="Calibri"/>
          <w:sz w:val="20"/>
          <w:lang w:eastAsia="en-US"/>
        </w:rPr>
        <w:t>k</w:t>
      </w:r>
      <w:r w:rsidR="00BD384A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0F36B1" w:rsidRPr="008770A9">
        <w:rPr>
          <w:rFonts w:ascii="Calibri" w:eastAsiaTheme="minorHAnsi" w:hAnsi="Calibri" w:cs="Calibri"/>
          <w:sz w:val="20"/>
          <w:lang w:eastAsia="en-US"/>
        </w:rPr>
        <w:t>bankovním účtům</w:t>
      </w:r>
      <w:r w:rsidR="00BD384A">
        <w:rPr>
          <w:rFonts w:ascii="Calibri" w:eastAsiaTheme="minorHAnsi" w:hAnsi="Calibri" w:cs="Calibri"/>
          <w:sz w:val="20"/>
          <w:lang w:eastAsia="en-US"/>
        </w:rPr>
        <w:t xml:space="preserve"> a samozřejmě finančních prostředcích na nich</w:t>
      </w:r>
      <w:r w:rsidR="006510BF" w:rsidRPr="008770A9">
        <w:rPr>
          <w:rFonts w:ascii="Calibri" w:eastAsiaTheme="minorHAnsi" w:hAnsi="Calibri" w:cs="Calibri"/>
          <w:sz w:val="20"/>
          <w:lang w:eastAsia="en-US"/>
        </w:rPr>
        <w:t xml:space="preserve">, ale čím dál častěji se objevuje i tzv. </w:t>
      </w:r>
      <w:proofErr w:type="spellStart"/>
      <w:r w:rsidR="006510BF" w:rsidRPr="008770A9">
        <w:rPr>
          <w:rFonts w:ascii="Calibri" w:eastAsiaTheme="minorHAnsi" w:hAnsi="Calibri" w:cs="Calibri"/>
          <w:sz w:val="20"/>
          <w:lang w:eastAsia="en-US"/>
        </w:rPr>
        <w:t>vishing</w:t>
      </w:r>
      <w:proofErr w:type="spellEnd"/>
      <w:r w:rsidR="006510BF" w:rsidRPr="008770A9">
        <w:rPr>
          <w:rFonts w:ascii="Calibri" w:eastAsiaTheme="minorHAnsi" w:hAnsi="Calibri" w:cs="Calibri"/>
          <w:sz w:val="20"/>
          <w:lang w:eastAsia="en-US"/>
        </w:rPr>
        <w:t>, což je</w:t>
      </w:r>
      <w:r w:rsidR="000F36B1" w:rsidRPr="008770A9">
        <w:rPr>
          <w:rFonts w:ascii="Calibri" w:eastAsiaTheme="minorHAnsi" w:hAnsi="Calibri" w:cs="Calibri"/>
          <w:sz w:val="20"/>
          <w:lang w:eastAsia="en-US"/>
        </w:rPr>
        <w:t xml:space="preserve"> podvodná</w:t>
      </w:r>
      <w:r w:rsidR="006510BF" w:rsidRPr="008770A9">
        <w:rPr>
          <w:rFonts w:ascii="Calibri" w:eastAsiaTheme="minorHAnsi" w:hAnsi="Calibri" w:cs="Calibri"/>
          <w:sz w:val="20"/>
          <w:lang w:eastAsia="en-US"/>
        </w:rPr>
        <w:t xml:space="preserve"> technika </w:t>
      </w:r>
      <w:r w:rsidR="000F36B1" w:rsidRPr="008770A9">
        <w:rPr>
          <w:rFonts w:ascii="Calibri" w:eastAsiaTheme="minorHAnsi" w:hAnsi="Calibri" w:cs="Calibri"/>
          <w:sz w:val="20"/>
          <w:lang w:eastAsia="en-US"/>
        </w:rPr>
        <w:t>založená na vyvolání strachu</w:t>
      </w:r>
      <w:r w:rsidR="00D31D25" w:rsidRPr="008770A9">
        <w:rPr>
          <w:rFonts w:ascii="Calibri" w:eastAsiaTheme="minorHAnsi" w:hAnsi="Calibri" w:cs="Calibri"/>
          <w:sz w:val="20"/>
          <w:lang w:eastAsia="en-US"/>
        </w:rPr>
        <w:t xml:space="preserve"> a zpanikaření oběti</w:t>
      </w:r>
      <w:r w:rsidR="00067168" w:rsidRPr="008770A9">
        <w:rPr>
          <w:rFonts w:ascii="Calibri" w:eastAsiaTheme="minorHAnsi" w:hAnsi="Calibri" w:cs="Calibri"/>
          <w:sz w:val="20"/>
          <w:lang w:eastAsia="en-US"/>
        </w:rPr>
        <w:t xml:space="preserve">. Klientovi volá v neobvyklý čas útočník vydávající se za bankéře a s pomocí osobních údajů o klientovi, které získal například z ukradených databází či sociálních sítí, </w:t>
      </w:r>
      <w:r w:rsidR="00D202B2" w:rsidRPr="008770A9">
        <w:rPr>
          <w:rFonts w:ascii="Calibri" w:eastAsiaTheme="minorHAnsi" w:hAnsi="Calibri" w:cs="Calibri"/>
          <w:sz w:val="20"/>
          <w:lang w:eastAsia="en-US"/>
        </w:rPr>
        <w:t xml:space="preserve">si </w:t>
      </w:r>
      <w:r w:rsidR="00067168" w:rsidRPr="008770A9">
        <w:rPr>
          <w:rFonts w:ascii="Calibri" w:eastAsiaTheme="minorHAnsi" w:hAnsi="Calibri" w:cs="Calibri"/>
          <w:sz w:val="20"/>
          <w:lang w:eastAsia="en-US"/>
        </w:rPr>
        <w:t>získá jeho důvěru</w:t>
      </w:r>
      <w:r w:rsidR="00D202B2" w:rsidRPr="008770A9">
        <w:rPr>
          <w:rFonts w:ascii="Calibri" w:eastAsiaTheme="minorHAnsi" w:hAnsi="Calibri" w:cs="Calibri"/>
          <w:sz w:val="20"/>
          <w:lang w:eastAsia="en-US"/>
        </w:rPr>
        <w:t>. Ten pak snadno uvěří</w:t>
      </w:r>
      <w:r w:rsidR="00067168" w:rsidRPr="008770A9">
        <w:rPr>
          <w:rFonts w:ascii="Calibri" w:eastAsiaTheme="minorHAnsi" w:hAnsi="Calibri" w:cs="Calibri"/>
          <w:sz w:val="20"/>
          <w:lang w:eastAsia="en-US"/>
        </w:rPr>
        <w:t xml:space="preserve">, že je jeho účet </w:t>
      </w:r>
      <w:r w:rsidR="00D202B2" w:rsidRPr="008770A9">
        <w:rPr>
          <w:rFonts w:ascii="Calibri" w:eastAsiaTheme="minorHAnsi" w:hAnsi="Calibri" w:cs="Calibri"/>
          <w:sz w:val="20"/>
          <w:lang w:eastAsia="en-US"/>
        </w:rPr>
        <w:t>byl napaden</w:t>
      </w:r>
      <w:r w:rsidR="00067168" w:rsidRPr="008770A9">
        <w:rPr>
          <w:rFonts w:ascii="Calibri" w:eastAsiaTheme="minorHAnsi" w:hAnsi="Calibri" w:cs="Calibri"/>
          <w:sz w:val="20"/>
          <w:lang w:eastAsia="en-US"/>
        </w:rPr>
        <w:t xml:space="preserve"> a jediné, co jeho prostředky </w:t>
      </w:r>
      <w:r w:rsidR="00947EE3" w:rsidRPr="008770A9">
        <w:rPr>
          <w:rFonts w:ascii="Calibri" w:eastAsiaTheme="minorHAnsi" w:hAnsi="Calibri" w:cs="Calibri"/>
          <w:sz w:val="20"/>
          <w:lang w:eastAsia="en-US"/>
        </w:rPr>
        <w:t>„</w:t>
      </w:r>
      <w:r w:rsidR="00067168" w:rsidRPr="008770A9">
        <w:rPr>
          <w:rFonts w:ascii="Calibri" w:eastAsiaTheme="minorHAnsi" w:hAnsi="Calibri" w:cs="Calibri"/>
          <w:sz w:val="20"/>
          <w:lang w:eastAsia="en-US"/>
        </w:rPr>
        <w:t>zachrání</w:t>
      </w:r>
      <w:r w:rsidR="00947EE3" w:rsidRPr="008770A9">
        <w:rPr>
          <w:rFonts w:ascii="Calibri" w:eastAsiaTheme="minorHAnsi" w:hAnsi="Calibri" w:cs="Calibri"/>
          <w:sz w:val="20"/>
          <w:lang w:eastAsia="en-US"/>
        </w:rPr>
        <w:t>“</w:t>
      </w:r>
      <w:r w:rsidR="00597029" w:rsidRPr="008770A9">
        <w:rPr>
          <w:rFonts w:ascii="Calibri" w:eastAsiaTheme="minorHAnsi" w:hAnsi="Calibri" w:cs="Calibri"/>
          <w:sz w:val="20"/>
          <w:lang w:eastAsia="en-US"/>
        </w:rPr>
        <w:t>,</w:t>
      </w:r>
      <w:r w:rsidR="00067168" w:rsidRPr="008770A9">
        <w:rPr>
          <w:rFonts w:ascii="Calibri" w:eastAsiaTheme="minorHAnsi" w:hAnsi="Calibri" w:cs="Calibri"/>
          <w:sz w:val="20"/>
          <w:lang w:eastAsia="en-US"/>
        </w:rPr>
        <w:t xml:space="preserve"> je jejich </w:t>
      </w:r>
      <w:r w:rsidR="00597029" w:rsidRPr="008770A9">
        <w:rPr>
          <w:rFonts w:ascii="Calibri" w:eastAsiaTheme="minorHAnsi" w:hAnsi="Calibri" w:cs="Calibri"/>
          <w:sz w:val="20"/>
          <w:lang w:eastAsia="en-US"/>
        </w:rPr>
        <w:t>ode</w:t>
      </w:r>
      <w:r w:rsidR="00067168" w:rsidRPr="008770A9">
        <w:rPr>
          <w:rFonts w:ascii="Calibri" w:eastAsiaTheme="minorHAnsi" w:hAnsi="Calibri" w:cs="Calibri"/>
          <w:sz w:val="20"/>
          <w:lang w:eastAsia="en-US"/>
        </w:rPr>
        <w:t>slání na účet, který mu falešný bankéř sdělí.</w:t>
      </w:r>
      <w:r w:rsidR="00947EE3" w:rsidRPr="008770A9">
        <w:rPr>
          <w:rFonts w:ascii="Calibri" w:eastAsiaTheme="minorHAnsi" w:hAnsi="Calibri" w:cs="Calibri"/>
          <w:sz w:val="20"/>
          <w:lang w:eastAsia="en-US"/>
        </w:rPr>
        <w:t xml:space="preserve"> </w:t>
      </w:r>
    </w:p>
    <w:p w14:paraId="0734180A" w14:textId="77777777" w:rsidR="0053210F" w:rsidRDefault="0053210F" w:rsidP="00DE0A4E">
      <w:pPr>
        <w:rPr>
          <w:rFonts w:ascii="Calibri" w:eastAsiaTheme="minorHAnsi" w:hAnsi="Calibri" w:cs="Calibri"/>
          <w:sz w:val="20"/>
          <w:lang w:eastAsia="en-US"/>
        </w:rPr>
      </w:pPr>
    </w:p>
    <w:p w14:paraId="2E342B3E" w14:textId="6F075426" w:rsidR="004C14A7" w:rsidRPr="008770A9" w:rsidRDefault="00947EE3" w:rsidP="00DE0A4E">
      <w:pPr>
        <w:rPr>
          <w:rFonts w:ascii="Calibri" w:eastAsiaTheme="minorHAnsi" w:hAnsi="Calibri" w:cs="Calibri"/>
          <w:sz w:val="20"/>
          <w:lang w:eastAsia="en-US"/>
        </w:rPr>
      </w:pPr>
      <w:r w:rsidRPr="0053210F">
        <w:rPr>
          <w:rFonts w:ascii="Calibri" w:eastAsiaTheme="minorHAnsi" w:hAnsi="Calibri" w:cs="Calibri"/>
          <w:i/>
          <w:iCs/>
          <w:sz w:val="20"/>
          <w:lang w:eastAsia="en-US"/>
        </w:rPr>
        <w:t xml:space="preserve">„Tato podvodná technika není tak častá jako </w:t>
      </w:r>
      <w:proofErr w:type="spellStart"/>
      <w:r w:rsidRPr="0053210F">
        <w:rPr>
          <w:rFonts w:ascii="Calibri" w:eastAsiaTheme="minorHAnsi" w:hAnsi="Calibri" w:cs="Calibri"/>
          <w:i/>
          <w:iCs/>
          <w:sz w:val="20"/>
          <w:lang w:eastAsia="en-US"/>
        </w:rPr>
        <w:t>phishing</w:t>
      </w:r>
      <w:proofErr w:type="spellEnd"/>
      <w:r w:rsidRPr="0053210F">
        <w:rPr>
          <w:rFonts w:ascii="Calibri" w:eastAsiaTheme="minorHAnsi" w:hAnsi="Calibri" w:cs="Calibri"/>
          <w:i/>
          <w:iCs/>
          <w:sz w:val="20"/>
          <w:lang w:eastAsia="en-US"/>
        </w:rPr>
        <w:t>, ale vede ke značným škodám – klient může přijít o veškeré prostředky a než si svou chybu uvědomí a kontaktuje banku či policii, jsou již p</w:t>
      </w:r>
      <w:r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eníze nenávratně pryč,“ </w:t>
      </w:r>
      <w:r w:rsidRPr="00734573">
        <w:rPr>
          <w:rFonts w:ascii="Calibri" w:eastAsiaTheme="minorHAnsi" w:hAnsi="Calibri" w:cs="Calibri"/>
          <w:sz w:val="20"/>
          <w:lang w:eastAsia="en-US"/>
        </w:rPr>
        <w:t>komentuje Petr Barák.</w:t>
      </w:r>
      <w:r w:rsidR="00067168" w:rsidRPr="008770A9">
        <w:rPr>
          <w:rFonts w:ascii="Calibri" w:eastAsiaTheme="minorHAnsi" w:hAnsi="Calibri" w:cs="Calibri"/>
          <w:sz w:val="20"/>
          <w:lang w:eastAsia="en-US"/>
        </w:rPr>
        <w:t xml:space="preserve"> </w:t>
      </w:r>
    </w:p>
    <w:p w14:paraId="5BC3C9EC" w14:textId="13530685" w:rsidR="00966BFA" w:rsidRPr="008770A9" w:rsidRDefault="00966BFA" w:rsidP="00DE0A4E">
      <w:pPr>
        <w:rPr>
          <w:rFonts w:ascii="Calibri" w:eastAsiaTheme="minorHAnsi" w:hAnsi="Calibri" w:cs="Calibri"/>
          <w:sz w:val="20"/>
          <w:lang w:eastAsia="en-US"/>
        </w:rPr>
      </w:pPr>
    </w:p>
    <w:p w14:paraId="15125A0F" w14:textId="1EDA4616" w:rsidR="00947EE3" w:rsidRPr="008770A9" w:rsidRDefault="00947EE3" w:rsidP="00DE0A4E">
      <w:pPr>
        <w:rPr>
          <w:rFonts w:ascii="Calibri" w:eastAsiaTheme="minorHAnsi" w:hAnsi="Calibri" w:cs="Calibri"/>
          <w:sz w:val="20"/>
          <w:highlight w:val="yellow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>„</w:t>
      </w:r>
      <w:r w:rsidR="00966BFA" w:rsidRPr="008770A9">
        <w:rPr>
          <w:rFonts w:ascii="Calibri" w:eastAsiaTheme="minorHAnsi" w:hAnsi="Calibri" w:cs="Calibri"/>
          <w:sz w:val="20"/>
          <w:lang w:eastAsia="en-US"/>
        </w:rPr>
        <w:t xml:space="preserve">V současné době jsou </w:t>
      </w:r>
      <w:r w:rsidR="009F590C" w:rsidRPr="008770A9">
        <w:rPr>
          <w:rFonts w:ascii="Calibri" w:eastAsiaTheme="minorHAnsi" w:hAnsi="Calibri" w:cs="Calibri"/>
          <w:i/>
          <w:iCs/>
          <w:sz w:val="20"/>
          <w:lang w:eastAsia="en-US"/>
        </w:rPr>
        <w:t>útok</w:t>
      </w:r>
      <w:r w:rsidR="00966BFA" w:rsidRPr="008770A9">
        <w:rPr>
          <w:rFonts w:ascii="Calibri" w:eastAsiaTheme="minorHAnsi" w:hAnsi="Calibri" w:cs="Calibri"/>
          <w:i/>
          <w:iCs/>
          <w:sz w:val="20"/>
          <w:lang w:eastAsia="en-US"/>
        </w:rPr>
        <w:t>y</w:t>
      </w:r>
      <w:r w:rsidR="009F590C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sofistikovan</w:t>
      </w:r>
      <w:r w:rsidR="00966BFA" w:rsidRPr="008770A9">
        <w:rPr>
          <w:rFonts w:ascii="Calibri" w:eastAsiaTheme="minorHAnsi" w:hAnsi="Calibri" w:cs="Calibri"/>
          <w:i/>
          <w:iCs/>
          <w:sz w:val="20"/>
          <w:lang w:eastAsia="en-US"/>
        </w:rPr>
        <w:t>ou</w:t>
      </w:r>
      <w:r w:rsidR="009F590C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kombinac</w:t>
      </w:r>
      <w:r w:rsidR="00966BFA" w:rsidRPr="008770A9">
        <w:rPr>
          <w:rFonts w:ascii="Calibri" w:eastAsiaTheme="minorHAnsi" w:hAnsi="Calibri" w:cs="Calibri"/>
          <w:i/>
          <w:iCs/>
          <w:sz w:val="20"/>
          <w:lang w:eastAsia="en-US"/>
        </w:rPr>
        <w:t>í</w:t>
      </w:r>
      <w:r w:rsidR="009F590C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analýzy ukradených dat, psychologických triků a vhodného načasování. Je to sázka na pravděpodobnost. Čím více o vás útočník ví, tím větší šanci má </w:t>
      </w:r>
      <w:r w:rsidR="003A0D13" w:rsidRPr="008770A9">
        <w:rPr>
          <w:rFonts w:ascii="Calibri" w:eastAsiaTheme="minorHAnsi" w:hAnsi="Calibri" w:cs="Calibri"/>
          <w:i/>
          <w:iCs/>
          <w:sz w:val="20"/>
          <w:lang w:eastAsia="en-US"/>
        </w:rPr>
        <w:t>v</w:t>
      </w:r>
      <w:r w:rsidR="009F590C" w:rsidRPr="008770A9">
        <w:rPr>
          <w:rFonts w:ascii="Calibri" w:eastAsiaTheme="minorHAnsi" w:hAnsi="Calibri" w:cs="Calibri"/>
          <w:i/>
          <w:iCs/>
          <w:sz w:val="20"/>
          <w:lang w:eastAsia="en-US"/>
        </w:rPr>
        <w:t>ás zaskočit ve slabý okamžik a vymámit z </w:t>
      </w:r>
      <w:r w:rsidR="003A0D13" w:rsidRPr="008770A9">
        <w:rPr>
          <w:rFonts w:ascii="Calibri" w:eastAsiaTheme="minorHAnsi" w:hAnsi="Calibri" w:cs="Calibri"/>
          <w:i/>
          <w:iCs/>
          <w:sz w:val="20"/>
          <w:lang w:eastAsia="en-US"/>
        </w:rPr>
        <w:t>v</w:t>
      </w:r>
      <w:r w:rsidR="009F590C" w:rsidRPr="008770A9">
        <w:rPr>
          <w:rFonts w:ascii="Calibri" w:eastAsiaTheme="minorHAnsi" w:hAnsi="Calibri" w:cs="Calibri"/>
          <w:i/>
          <w:iCs/>
          <w:sz w:val="20"/>
          <w:lang w:eastAsia="en-US"/>
        </w:rPr>
        <w:t>ás přístupové údaje</w:t>
      </w:r>
      <w:r w:rsidR="00EE46B5" w:rsidRPr="008770A9">
        <w:rPr>
          <w:rFonts w:ascii="Calibri" w:eastAsiaTheme="minorHAnsi" w:hAnsi="Calibri" w:cs="Calibri"/>
          <w:i/>
          <w:iCs/>
          <w:sz w:val="20"/>
          <w:lang w:eastAsia="en-US"/>
        </w:rPr>
        <w:t>,</w:t>
      </w:r>
      <w:r w:rsidR="00E610E2" w:rsidRPr="008770A9">
        <w:rPr>
          <w:rFonts w:ascii="Calibri" w:eastAsiaTheme="minorHAnsi" w:hAnsi="Calibri" w:cs="Calibri"/>
          <w:i/>
          <w:iCs/>
          <w:sz w:val="20"/>
          <w:lang w:eastAsia="en-US"/>
        </w:rPr>
        <w:t>“</w:t>
      </w:r>
      <w:r w:rsidR="00EE46B5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</w:t>
      </w:r>
      <w:r w:rsidR="00EE46B5" w:rsidRPr="008770A9">
        <w:rPr>
          <w:rFonts w:ascii="Calibri" w:eastAsiaTheme="minorHAnsi" w:hAnsi="Calibri" w:cs="Calibri"/>
          <w:sz w:val="20"/>
          <w:lang w:eastAsia="en-US"/>
        </w:rPr>
        <w:t>vysvětluje Petr Barák</w:t>
      </w:r>
      <w:r w:rsidR="00833689" w:rsidRPr="008770A9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2B583B" w:rsidRPr="008770A9">
        <w:rPr>
          <w:rFonts w:ascii="Calibri" w:eastAsiaTheme="minorHAnsi" w:hAnsi="Calibri" w:cs="Calibri"/>
          <w:sz w:val="20"/>
          <w:lang w:eastAsia="en-US"/>
        </w:rPr>
        <w:t xml:space="preserve">a </w:t>
      </w:r>
      <w:r w:rsidR="00833689" w:rsidRPr="008770A9">
        <w:rPr>
          <w:rFonts w:ascii="Calibri" w:eastAsiaTheme="minorHAnsi" w:hAnsi="Calibri" w:cs="Calibri"/>
          <w:sz w:val="20"/>
          <w:lang w:eastAsia="en-US"/>
        </w:rPr>
        <w:t>dodává, že základem j</w:t>
      </w:r>
      <w:r w:rsidR="003A0D13" w:rsidRPr="008770A9">
        <w:rPr>
          <w:rFonts w:ascii="Calibri" w:eastAsiaTheme="minorHAnsi" w:hAnsi="Calibri" w:cs="Calibri"/>
          <w:sz w:val="20"/>
          <w:lang w:eastAsia="en-US"/>
        </w:rPr>
        <w:t xml:space="preserve">e </w:t>
      </w:r>
      <w:r w:rsidR="000F36B1" w:rsidRPr="008770A9">
        <w:rPr>
          <w:rFonts w:ascii="Calibri" w:eastAsiaTheme="minorHAnsi" w:hAnsi="Calibri" w:cs="Calibri"/>
          <w:sz w:val="20"/>
          <w:lang w:eastAsia="en-US"/>
        </w:rPr>
        <w:t>nezpanikařit</w:t>
      </w:r>
      <w:r w:rsidR="003A0D13" w:rsidRPr="008770A9">
        <w:rPr>
          <w:rFonts w:ascii="Calibri" w:eastAsiaTheme="minorHAnsi" w:hAnsi="Calibri" w:cs="Calibri"/>
          <w:sz w:val="20"/>
          <w:lang w:eastAsia="en-US"/>
        </w:rPr>
        <w:t xml:space="preserve"> a uvažovat racionálně</w:t>
      </w:r>
      <w:r w:rsidR="000F36B1" w:rsidRPr="008770A9">
        <w:rPr>
          <w:rFonts w:ascii="Calibri" w:eastAsiaTheme="minorHAnsi" w:hAnsi="Calibri" w:cs="Calibri"/>
          <w:sz w:val="20"/>
          <w:lang w:eastAsia="en-US"/>
        </w:rPr>
        <w:t xml:space="preserve">: </w:t>
      </w:r>
      <w:r w:rsidR="000F36B1" w:rsidRPr="008770A9">
        <w:rPr>
          <w:rFonts w:ascii="Calibri" w:eastAsiaTheme="minorHAnsi" w:hAnsi="Calibri" w:cs="Calibri"/>
          <w:i/>
          <w:iCs/>
          <w:sz w:val="20"/>
          <w:lang w:eastAsia="en-US"/>
        </w:rPr>
        <w:t>„</w:t>
      </w:r>
      <w:r w:rsidR="003A0D13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Banky přihlašovací údaje, </w:t>
      </w:r>
      <w:proofErr w:type="spellStart"/>
      <w:r w:rsidR="003A0D13" w:rsidRPr="008770A9">
        <w:rPr>
          <w:rFonts w:ascii="Calibri" w:eastAsiaTheme="minorHAnsi" w:hAnsi="Calibri" w:cs="Calibri"/>
          <w:i/>
          <w:iCs/>
          <w:sz w:val="20"/>
          <w:lang w:eastAsia="en-US"/>
        </w:rPr>
        <w:t>PINy</w:t>
      </w:r>
      <w:proofErr w:type="spellEnd"/>
      <w:r w:rsidR="003A0D13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ani údaje z platebních karet </w:t>
      </w:r>
      <w:r w:rsidR="000F36B1" w:rsidRPr="008770A9">
        <w:rPr>
          <w:rFonts w:ascii="Calibri" w:eastAsiaTheme="minorHAnsi" w:hAnsi="Calibri" w:cs="Calibri"/>
          <w:i/>
          <w:iCs/>
          <w:sz w:val="20"/>
          <w:lang w:eastAsia="en-US"/>
        </w:rPr>
        <w:t>od klientů nikdy nevyžadují</w:t>
      </w:r>
      <w:r w:rsidR="003A0D13" w:rsidRPr="008770A9">
        <w:rPr>
          <w:rFonts w:ascii="Calibri" w:eastAsiaTheme="minorHAnsi" w:hAnsi="Calibri" w:cs="Calibri"/>
          <w:i/>
          <w:iCs/>
          <w:sz w:val="20"/>
          <w:lang w:eastAsia="en-US"/>
        </w:rPr>
        <w:t>. Stejně tak neposílají v mailech, SMS ani jinak odkazy na stránky, kam mají klienti tyto údaje zadávat.</w:t>
      </w:r>
      <w:r w:rsidR="009F6CB9" w:rsidRPr="008770A9">
        <w:rPr>
          <w:rFonts w:ascii="Calibri" w:eastAsiaTheme="minorHAnsi" w:hAnsi="Calibri" w:cs="Calibri"/>
          <w:i/>
          <w:iCs/>
          <w:sz w:val="20"/>
          <w:lang w:eastAsia="en-US"/>
        </w:rPr>
        <w:t xml:space="preserve"> Údaje nikomu na vyzvání neposkytujte a </w:t>
      </w:r>
      <w:r w:rsidR="005809A4" w:rsidRPr="008770A9">
        <w:rPr>
          <w:rFonts w:ascii="Calibri" w:eastAsiaTheme="minorHAnsi" w:hAnsi="Calibri" w:cs="Calibri"/>
          <w:i/>
          <w:iCs/>
          <w:sz w:val="20"/>
          <w:lang w:eastAsia="en-US"/>
        </w:rPr>
        <w:t>urychleně kontaktujte svou banku – můžete tak pomoci někomu, kdo již tak obezřetný jako vy nebude</w:t>
      </w:r>
      <w:r w:rsidR="006F236E" w:rsidRPr="008770A9">
        <w:rPr>
          <w:rFonts w:ascii="Calibri" w:eastAsiaTheme="minorHAnsi" w:hAnsi="Calibri" w:cs="Calibri"/>
          <w:i/>
          <w:iCs/>
          <w:sz w:val="20"/>
          <w:lang w:eastAsia="en-US"/>
        </w:rPr>
        <w:t>.</w:t>
      </w:r>
      <w:r w:rsidR="005809A4" w:rsidRPr="008770A9">
        <w:rPr>
          <w:rFonts w:ascii="Calibri" w:eastAsiaTheme="minorHAnsi" w:hAnsi="Calibri" w:cs="Calibri"/>
          <w:i/>
          <w:iCs/>
          <w:sz w:val="20"/>
          <w:lang w:eastAsia="en-US"/>
        </w:rPr>
        <w:t>“</w:t>
      </w:r>
    </w:p>
    <w:p w14:paraId="67F16C69" w14:textId="77777777" w:rsidR="00947EE3" w:rsidRPr="008770A9" w:rsidRDefault="00947EE3" w:rsidP="00DE0A4E">
      <w:pPr>
        <w:rPr>
          <w:rFonts w:ascii="Calibri" w:eastAsiaTheme="minorHAnsi" w:hAnsi="Calibri" w:cs="Calibri"/>
          <w:sz w:val="20"/>
          <w:highlight w:val="yellow"/>
          <w:lang w:eastAsia="en-US"/>
        </w:rPr>
      </w:pPr>
    </w:p>
    <w:p w14:paraId="43E8779A" w14:textId="3C910A3E" w:rsidR="00C116A1" w:rsidRDefault="001B083D" w:rsidP="00DE0A4E">
      <w:pPr>
        <w:rPr>
          <w:rFonts w:ascii="Calibri" w:eastAsiaTheme="minorHAnsi" w:hAnsi="Calibri" w:cs="Calibri"/>
          <w:b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sz w:val="20"/>
          <w:lang w:eastAsia="en-US"/>
        </w:rPr>
        <w:t>Riziko se skrývá v</w:t>
      </w:r>
      <w:r w:rsidR="008770A9">
        <w:rPr>
          <w:rFonts w:ascii="Calibri" w:eastAsiaTheme="minorHAnsi" w:hAnsi="Calibri" w:cs="Calibri"/>
          <w:b/>
          <w:sz w:val="20"/>
          <w:lang w:eastAsia="en-US"/>
        </w:rPr>
        <w:t> </w:t>
      </w:r>
      <w:r w:rsidRPr="008770A9">
        <w:rPr>
          <w:rFonts w:ascii="Calibri" w:eastAsiaTheme="minorHAnsi" w:hAnsi="Calibri" w:cs="Calibri"/>
          <w:b/>
          <w:sz w:val="20"/>
          <w:lang w:eastAsia="en-US"/>
        </w:rPr>
        <w:t>mobilu</w:t>
      </w:r>
    </w:p>
    <w:p w14:paraId="4D159127" w14:textId="77777777" w:rsidR="008770A9" w:rsidRPr="008770A9" w:rsidRDefault="008770A9" w:rsidP="00DE0A4E">
      <w:pPr>
        <w:rPr>
          <w:rFonts w:ascii="Calibri" w:eastAsiaTheme="minorHAnsi" w:hAnsi="Calibri" w:cs="Calibri"/>
          <w:b/>
          <w:sz w:val="20"/>
          <w:lang w:eastAsia="en-US"/>
        </w:rPr>
      </w:pPr>
    </w:p>
    <w:p w14:paraId="26D4831B" w14:textId="044AE8A2" w:rsidR="001B083D" w:rsidRPr="008770A9" w:rsidRDefault="001B083D" w:rsidP="00DE0A4E">
      <w:pPr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 xml:space="preserve">Od počátku roku </w:t>
      </w:r>
      <w:r w:rsidR="00734573">
        <w:rPr>
          <w:rFonts w:ascii="Calibri" w:eastAsiaTheme="minorHAnsi" w:hAnsi="Calibri" w:cs="Calibri"/>
          <w:sz w:val="20"/>
          <w:lang w:eastAsia="en-US"/>
        </w:rPr>
        <w:t xml:space="preserve">taktéž </w:t>
      </w:r>
      <w:r w:rsidRPr="008770A9">
        <w:rPr>
          <w:rFonts w:ascii="Calibri" w:eastAsiaTheme="minorHAnsi" w:hAnsi="Calibri" w:cs="Calibri"/>
          <w:sz w:val="20"/>
          <w:lang w:eastAsia="en-US"/>
        </w:rPr>
        <w:t xml:space="preserve">narůstá objem bankovního malware v mobilních telefonech, jedná se zejména o bankovní trojský kůň Cerberus. V únoru analytici zachytili 40% nárůst detekcí. Tento škodlivý kód dokáže pomocí vysokých oprávnění udělených uživatelem odcizit přihlašovací údaje do internetového bankovnictví a také obejít dvoufázové ověření přihlášení. Proto je důležité dbát také na bezpečnost našich telefonů. Infikované aplikace pocházejí z neoficiálních zdrojů. </w:t>
      </w:r>
    </w:p>
    <w:p w14:paraId="52BC50A9" w14:textId="77777777" w:rsidR="001B083D" w:rsidRPr="008770A9" w:rsidRDefault="001B083D" w:rsidP="00DE0A4E">
      <w:pPr>
        <w:rPr>
          <w:rFonts w:ascii="Calibri" w:eastAsiaTheme="minorHAnsi" w:hAnsi="Calibri" w:cs="Calibri"/>
          <w:sz w:val="20"/>
          <w:lang w:eastAsia="en-US"/>
        </w:rPr>
      </w:pPr>
    </w:p>
    <w:p w14:paraId="74BF5581" w14:textId="42231C22" w:rsidR="0081642A" w:rsidRPr="008770A9" w:rsidRDefault="001B083D" w:rsidP="00DE0A4E">
      <w:pPr>
        <w:rPr>
          <w:rFonts w:ascii="Calibri" w:hAnsi="Calibri" w:cs="Calibri"/>
          <w:bCs/>
          <w:sz w:val="20"/>
        </w:rPr>
      </w:pPr>
      <w:r w:rsidRPr="00300A42">
        <w:rPr>
          <w:rFonts w:ascii="Calibri" w:hAnsi="Calibri" w:cs="Calibri"/>
          <w:bCs/>
          <w:i/>
          <w:iCs/>
          <w:sz w:val="20"/>
        </w:rPr>
        <w:t>„Doporučuji aplikace stahovat výhradně z oficiální</w:t>
      </w:r>
      <w:r w:rsidR="00734573">
        <w:rPr>
          <w:rFonts w:ascii="Calibri" w:hAnsi="Calibri" w:cs="Calibri"/>
          <w:bCs/>
          <w:i/>
          <w:iCs/>
          <w:sz w:val="20"/>
        </w:rPr>
        <w:t>ch</w:t>
      </w:r>
      <w:r w:rsidRPr="00300A42">
        <w:rPr>
          <w:rFonts w:ascii="Calibri" w:hAnsi="Calibri" w:cs="Calibri"/>
          <w:bCs/>
          <w:i/>
          <w:iCs/>
          <w:sz w:val="20"/>
        </w:rPr>
        <w:t xml:space="preserve"> obchod</w:t>
      </w:r>
      <w:r w:rsidR="00734573">
        <w:rPr>
          <w:rFonts w:ascii="Calibri" w:hAnsi="Calibri" w:cs="Calibri"/>
          <w:bCs/>
          <w:i/>
          <w:iCs/>
          <w:sz w:val="20"/>
        </w:rPr>
        <w:t>ů jako jsou</w:t>
      </w:r>
      <w:r w:rsidRPr="00300A42">
        <w:rPr>
          <w:rFonts w:ascii="Calibri" w:hAnsi="Calibri" w:cs="Calibri"/>
          <w:bCs/>
          <w:i/>
          <w:iCs/>
          <w:sz w:val="20"/>
        </w:rPr>
        <w:t xml:space="preserve"> Google Play </w:t>
      </w:r>
      <w:r w:rsidR="00F71F39">
        <w:rPr>
          <w:rFonts w:ascii="Calibri" w:hAnsi="Calibri" w:cs="Calibri"/>
          <w:bCs/>
          <w:i/>
          <w:iCs/>
          <w:sz w:val="20"/>
        </w:rPr>
        <w:t>či</w:t>
      </w:r>
      <w:r w:rsidR="00734573">
        <w:rPr>
          <w:rFonts w:ascii="Calibri" w:hAnsi="Calibri" w:cs="Calibri"/>
          <w:bCs/>
          <w:i/>
          <w:iCs/>
          <w:sz w:val="20"/>
        </w:rPr>
        <w:t xml:space="preserve"> </w:t>
      </w:r>
      <w:proofErr w:type="spellStart"/>
      <w:r w:rsidR="00734573">
        <w:rPr>
          <w:rFonts w:ascii="Calibri" w:hAnsi="Calibri" w:cs="Calibri"/>
          <w:bCs/>
          <w:i/>
          <w:iCs/>
          <w:sz w:val="20"/>
        </w:rPr>
        <w:t>App</w:t>
      </w:r>
      <w:proofErr w:type="spellEnd"/>
      <w:r w:rsidR="00734573">
        <w:rPr>
          <w:rFonts w:ascii="Calibri" w:hAnsi="Calibri" w:cs="Calibri"/>
          <w:bCs/>
          <w:i/>
          <w:iCs/>
          <w:sz w:val="20"/>
        </w:rPr>
        <w:t xml:space="preserve"> </w:t>
      </w:r>
      <w:proofErr w:type="spellStart"/>
      <w:r w:rsidR="00F71F39">
        <w:rPr>
          <w:rFonts w:ascii="Calibri" w:hAnsi="Calibri" w:cs="Calibri"/>
          <w:bCs/>
          <w:i/>
          <w:iCs/>
          <w:sz w:val="20"/>
        </w:rPr>
        <w:t>S</w:t>
      </w:r>
      <w:r w:rsidR="00734573">
        <w:rPr>
          <w:rFonts w:ascii="Calibri" w:hAnsi="Calibri" w:cs="Calibri"/>
          <w:bCs/>
          <w:i/>
          <w:iCs/>
          <w:sz w:val="20"/>
        </w:rPr>
        <w:t>tore</w:t>
      </w:r>
      <w:proofErr w:type="spellEnd"/>
      <w:r w:rsidR="00734573">
        <w:rPr>
          <w:rFonts w:ascii="Calibri" w:hAnsi="Calibri" w:cs="Calibri"/>
          <w:bCs/>
          <w:i/>
          <w:iCs/>
          <w:sz w:val="20"/>
        </w:rPr>
        <w:t xml:space="preserve"> </w:t>
      </w:r>
      <w:r w:rsidRPr="00300A42">
        <w:rPr>
          <w:rFonts w:ascii="Calibri" w:hAnsi="Calibri" w:cs="Calibri"/>
          <w:bCs/>
          <w:i/>
          <w:iCs/>
          <w:sz w:val="20"/>
        </w:rPr>
        <w:t>a používat renomovaný bezpečnostní software, který potenciální riziko včas odhalí. Uživateli to nepřidělává žádné starosti, ale je to skutečně nejspolehlivější prevence,“</w:t>
      </w:r>
      <w:r w:rsidRPr="008770A9">
        <w:rPr>
          <w:rFonts w:ascii="Calibri" w:hAnsi="Calibri" w:cs="Calibri"/>
          <w:bCs/>
          <w:sz w:val="20"/>
        </w:rPr>
        <w:t xml:space="preserve"> radí Martin </w:t>
      </w:r>
      <w:proofErr w:type="spellStart"/>
      <w:r w:rsidRPr="008770A9">
        <w:rPr>
          <w:rFonts w:ascii="Calibri" w:hAnsi="Calibri" w:cs="Calibri"/>
          <w:bCs/>
          <w:sz w:val="20"/>
        </w:rPr>
        <w:t>Jirkal</w:t>
      </w:r>
      <w:proofErr w:type="spellEnd"/>
      <w:r w:rsidRPr="008770A9">
        <w:rPr>
          <w:rFonts w:ascii="Calibri" w:hAnsi="Calibri" w:cs="Calibri"/>
          <w:bCs/>
          <w:sz w:val="20"/>
        </w:rPr>
        <w:t xml:space="preserve">, vedoucí analytického týmu v české pobočce společnosti ESET. </w:t>
      </w:r>
      <w:r w:rsidRPr="00300A42">
        <w:rPr>
          <w:rFonts w:ascii="Calibri" w:hAnsi="Calibri" w:cs="Calibri"/>
          <w:bCs/>
          <w:i/>
          <w:iCs/>
          <w:sz w:val="20"/>
        </w:rPr>
        <w:t>„Cerberus navíc ohrožuje jen internetové bankovnictví, nikoli aplikace bank. Osobně bych upřednostnil požívání oficiálních bankovních aplikací a ověřování plateb přímo v nich pomocí otisků prstů</w:t>
      </w:r>
      <w:r w:rsidR="00291EE1">
        <w:rPr>
          <w:rFonts w:ascii="Calibri" w:hAnsi="Calibri" w:cs="Calibri"/>
          <w:bCs/>
          <w:i/>
          <w:iCs/>
          <w:sz w:val="20"/>
        </w:rPr>
        <w:t xml:space="preserve"> či </w:t>
      </w:r>
      <w:proofErr w:type="spellStart"/>
      <w:r w:rsidR="00291EE1">
        <w:rPr>
          <w:rFonts w:ascii="Calibri" w:hAnsi="Calibri" w:cs="Calibri"/>
          <w:bCs/>
          <w:i/>
          <w:iCs/>
          <w:sz w:val="20"/>
        </w:rPr>
        <w:t>FaceID</w:t>
      </w:r>
      <w:proofErr w:type="spellEnd"/>
      <w:r w:rsidR="00300A42">
        <w:rPr>
          <w:rFonts w:ascii="Calibri" w:hAnsi="Calibri" w:cs="Calibri"/>
          <w:bCs/>
          <w:i/>
          <w:iCs/>
          <w:sz w:val="20"/>
        </w:rPr>
        <w:t>,</w:t>
      </w:r>
      <w:r w:rsidRPr="00300A42">
        <w:rPr>
          <w:rFonts w:ascii="Calibri" w:hAnsi="Calibri" w:cs="Calibri"/>
          <w:bCs/>
          <w:i/>
          <w:iCs/>
          <w:sz w:val="20"/>
        </w:rPr>
        <w:t>“</w:t>
      </w:r>
      <w:r w:rsidR="00300A42">
        <w:rPr>
          <w:rFonts w:ascii="Calibri" w:hAnsi="Calibri" w:cs="Calibri"/>
          <w:bCs/>
          <w:i/>
          <w:iCs/>
          <w:sz w:val="20"/>
        </w:rPr>
        <w:t xml:space="preserve"> </w:t>
      </w:r>
      <w:r w:rsidR="00300A42" w:rsidRPr="00300A42">
        <w:rPr>
          <w:rFonts w:ascii="Calibri" w:hAnsi="Calibri" w:cs="Calibri"/>
          <w:bCs/>
          <w:sz w:val="20"/>
        </w:rPr>
        <w:t>uzavírá.</w:t>
      </w:r>
    </w:p>
    <w:p w14:paraId="6AB58773" w14:textId="77777777" w:rsidR="0053210F" w:rsidRPr="008770A9" w:rsidRDefault="0053210F" w:rsidP="0081642A">
      <w:pPr>
        <w:rPr>
          <w:rFonts w:ascii="Calibri" w:hAnsi="Calibri" w:cs="Calibri"/>
          <w:sz w:val="20"/>
        </w:rPr>
      </w:pPr>
    </w:p>
    <w:p w14:paraId="5156259D" w14:textId="77777777" w:rsidR="0053210F" w:rsidRDefault="0053210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Theme="minorHAnsi" w:hAnsi="Calibri" w:cs="Calibri"/>
          <w:b/>
          <w:bCs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lang w:eastAsia="en-US"/>
        </w:rPr>
        <w:br w:type="page"/>
      </w:r>
    </w:p>
    <w:p w14:paraId="45BCB7FB" w14:textId="3110172F" w:rsidR="00DE0A4E" w:rsidRPr="008770A9" w:rsidRDefault="00DE0A4E" w:rsidP="00DE0A4E">
      <w:pPr>
        <w:spacing w:line="259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lastRenderedPageBreak/>
        <w:t>Pro bezpečný pobyt v kyberprostoru přitom stačí dodržet jen pár základních zásad</w:t>
      </w:r>
      <w:r w:rsidR="0081642A" w:rsidRPr="008770A9">
        <w:rPr>
          <w:rFonts w:ascii="Calibri" w:hAnsi="Calibri" w:cs="Calibri"/>
          <w:b/>
          <w:bCs/>
          <w:sz w:val="20"/>
        </w:rPr>
        <w:t>, viz tzv. DESATERO BEZPEČNOSTI ČBA</w:t>
      </w:r>
      <w:r w:rsidR="00794DF7" w:rsidRPr="008770A9">
        <w:rPr>
          <w:rFonts w:ascii="Calibri" w:hAnsi="Calibri" w:cs="Calibri"/>
          <w:b/>
          <w:bCs/>
          <w:sz w:val="20"/>
        </w:rPr>
        <w:t>:</w:t>
      </w:r>
    </w:p>
    <w:p w14:paraId="2CB027D8" w14:textId="77777777" w:rsidR="003E2A2D" w:rsidRPr="008770A9" w:rsidRDefault="003E2A2D" w:rsidP="00DE0A4E">
      <w:pPr>
        <w:spacing w:line="259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</w:p>
    <w:p w14:paraId="73EAE4E8" w14:textId="77777777" w:rsidR="00DE0A4E" w:rsidRPr="008770A9" w:rsidRDefault="00DE0A4E" w:rsidP="005F37B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line="259" w:lineRule="auto"/>
        <w:contextualSpacing w:val="0"/>
        <w:jc w:val="left"/>
        <w:textAlignment w:val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t>Starejte se o bezpečí svého počítače</w:t>
      </w:r>
    </w:p>
    <w:p w14:paraId="155C987D" w14:textId="77777777" w:rsidR="00DE0A4E" w:rsidRPr="008770A9" w:rsidRDefault="00DE0A4E" w:rsidP="005F37B4">
      <w:pPr>
        <w:pStyle w:val="Odstavecseseznamem"/>
        <w:spacing w:line="259" w:lineRule="auto"/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 xml:space="preserve">Nainstalujte a pravidelně aktualizujte antiviry a firewally na svém počítači na nejnovější verzi. </w:t>
      </w:r>
    </w:p>
    <w:p w14:paraId="1C529ECC" w14:textId="77777777" w:rsidR="00DE0A4E" w:rsidRPr="008770A9" w:rsidRDefault="00DE0A4E" w:rsidP="005F37B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line="259" w:lineRule="auto"/>
        <w:contextualSpacing w:val="0"/>
        <w:jc w:val="left"/>
        <w:textAlignment w:val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t>Zabezpečte si mobilní telefon</w:t>
      </w:r>
    </w:p>
    <w:p w14:paraId="28A2B21B" w14:textId="77777777" w:rsidR="00DE0A4E" w:rsidRPr="008770A9" w:rsidRDefault="00DE0A4E" w:rsidP="005F37B4">
      <w:pPr>
        <w:pStyle w:val="Odstavecseseznamem"/>
        <w:spacing w:line="259" w:lineRule="auto"/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>V každém mobilním obchodě s aplikacemi najdete mnoho bezpečnostních aplikací, buď za malý poplatek nebo zdarma.</w:t>
      </w:r>
    </w:p>
    <w:p w14:paraId="04977FEB" w14:textId="77777777" w:rsidR="00DE0A4E" w:rsidRPr="008770A9" w:rsidRDefault="00DE0A4E" w:rsidP="005F37B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line="259" w:lineRule="auto"/>
        <w:contextualSpacing w:val="0"/>
        <w:jc w:val="left"/>
        <w:textAlignment w:val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t>Ověřujte si původ instalovaných programů a aplikací</w:t>
      </w:r>
    </w:p>
    <w:p w14:paraId="602C66F5" w14:textId="56193637" w:rsidR="00F71F39" w:rsidRDefault="00DE0A4E" w:rsidP="00F71F39">
      <w:pPr>
        <w:pStyle w:val="Odstavecseseznamem"/>
        <w:spacing w:line="259" w:lineRule="auto"/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>Jakékoli programy stahujte a instalujte pouze z důvěryhodných a ověřených zdrojů</w:t>
      </w:r>
      <w:r w:rsidR="00F71F39">
        <w:rPr>
          <w:rFonts w:ascii="Calibri" w:eastAsiaTheme="minorHAnsi" w:hAnsi="Calibri" w:cs="Calibri"/>
          <w:sz w:val="20"/>
          <w:lang w:eastAsia="en-US"/>
        </w:rPr>
        <w:t xml:space="preserve">, </w:t>
      </w:r>
      <w:r w:rsidR="0025028F">
        <w:rPr>
          <w:rFonts w:ascii="Calibri" w:eastAsiaTheme="minorHAnsi" w:hAnsi="Calibri" w:cs="Calibri"/>
          <w:sz w:val="20"/>
          <w:lang w:eastAsia="en-US"/>
        </w:rPr>
        <w:t>mobilní aplikace jen z oficiálních obchodů ve vašem telefonu.</w:t>
      </w:r>
    </w:p>
    <w:p w14:paraId="4AF9072C" w14:textId="6B211FA0" w:rsidR="00DE0A4E" w:rsidRPr="008770A9" w:rsidRDefault="00DE0A4E" w:rsidP="00F71F39">
      <w:pPr>
        <w:pStyle w:val="Odstavecseseznamem"/>
        <w:numPr>
          <w:ilvl w:val="0"/>
          <w:numId w:val="28"/>
        </w:numPr>
        <w:spacing w:line="259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t>Chraňte své přihlašovací údaje</w:t>
      </w:r>
    </w:p>
    <w:p w14:paraId="4E94EF43" w14:textId="1C7E217D" w:rsidR="00DE0A4E" w:rsidRPr="008770A9" w:rsidRDefault="00DE0A4E" w:rsidP="005F37B4">
      <w:pPr>
        <w:pStyle w:val="Odstavecseseznamem"/>
        <w:spacing w:line="259" w:lineRule="auto"/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>Nikomu je nesdělujte, neukládejte je na počítačích</w:t>
      </w:r>
      <w:r w:rsidR="00783193">
        <w:rPr>
          <w:rFonts w:ascii="Calibri" w:eastAsiaTheme="minorHAnsi" w:hAnsi="Calibri" w:cs="Calibri"/>
          <w:sz w:val="20"/>
          <w:lang w:eastAsia="en-US"/>
        </w:rPr>
        <w:t xml:space="preserve"> ani v prohlížečích</w:t>
      </w:r>
      <w:r w:rsidRPr="008770A9">
        <w:rPr>
          <w:rFonts w:ascii="Calibri" w:eastAsiaTheme="minorHAnsi" w:hAnsi="Calibri" w:cs="Calibri"/>
          <w:sz w:val="20"/>
          <w:lang w:eastAsia="en-US"/>
        </w:rPr>
        <w:t xml:space="preserve"> a zadávejte je jen na bezpečných serverech. </w:t>
      </w:r>
    </w:p>
    <w:p w14:paraId="42ABB3BB" w14:textId="77777777" w:rsidR="00DE0A4E" w:rsidRPr="008770A9" w:rsidRDefault="00DE0A4E" w:rsidP="005F37B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line="259" w:lineRule="auto"/>
        <w:contextualSpacing w:val="0"/>
        <w:jc w:val="left"/>
        <w:textAlignment w:val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t>PIN chraňte jako oko v hlavě</w:t>
      </w:r>
    </w:p>
    <w:p w14:paraId="501AF755" w14:textId="77777777" w:rsidR="00DE0A4E" w:rsidRPr="008770A9" w:rsidRDefault="00DE0A4E" w:rsidP="005F37B4">
      <w:pPr>
        <w:pStyle w:val="Odstavecseseznamem"/>
        <w:spacing w:line="259" w:lineRule="auto"/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</w:rPr>
        <w:t xml:space="preserve">PIN by neměl být jednoduchý na uhodnutí. Zároveň ho nikomu nesdělujte, nenechávejte ho poblíž platební karty </w:t>
      </w:r>
      <w:r w:rsidRPr="008770A9">
        <w:rPr>
          <w:rFonts w:ascii="Calibri" w:eastAsiaTheme="minorHAnsi" w:hAnsi="Calibri" w:cs="Calibri"/>
          <w:sz w:val="20"/>
          <w:lang w:eastAsia="en-US"/>
        </w:rPr>
        <w:t xml:space="preserve">a střežte ho jako oko v hlavě. </w:t>
      </w:r>
    </w:p>
    <w:p w14:paraId="358F4F05" w14:textId="77777777" w:rsidR="00DE0A4E" w:rsidRPr="008770A9" w:rsidRDefault="00DE0A4E" w:rsidP="005F37B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line="259" w:lineRule="auto"/>
        <w:contextualSpacing w:val="0"/>
        <w:jc w:val="left"/>
        <w:textAlignment w:val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t>Mějte bezpečné heslo</w:t>
      </w:r>
    </w:p>
    <w:p w14:paraId="55D7562C" w14:textId="02B3E5AF" w:rsidR="00DE0A4E" w:rsidRPr="008770A9" w:rsidRDefault="00DE0A4E" w:rsidP="0081642A">
      <w:pPr>
        <w:pStyle w:val="Odstavecseseznamem"/>
        <w:spacing w:line="259" w:lineRule="auto"/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 xml:space="preserve">Heslo by mělo být neodhadnutelné, silné (kombinace velkých, malých písmen a znaků), nezjistitelné (př. hackerský program zkouší slova ze slovníku) a především unikátní </w:t>
      </w:r>
      <w:r w:rsidR="0081642A" w:rsidRPr="008770A9">
        <w:rPr>
          <w:rFonts w:ascii="Calibri" w:eastAsiaTheme="minorHAnsi" w:hAnsi="Calibri" w:cs="Calibri"/>
          <w:sz w:val="20"/>
          <w:lang w:eastAsia="en-US"/>
        </w:rPr>
        <w:t>–</w:t>
      </w:r>
      <w:r w:rsidRPr="008770A9">
        <w:rPr>
          <w:rFonts w:ascii="Calibri" w:eastAsiaTheme="minorHAnsi" w:hAnsi="Calibri" w:cs="Calibri"/>
          <w:sz w:val="20"/>
          <w:lang w:eastAsia="en-US"/>
        </w:rPr>
        <w:t xml:space="preserve"> nikdy nepoužívejte stejné heslo pro různé služby (př. sociální sítě, e-mail a bankovní účet)! Hesla s nikým nesdílejte a neukládejte je do prohlížeče. Pokud je to možné, zvolte k účtům </w:t>
      </w:r>
      <w:proofErr w:type="spellStart"/>
      <w:r w:rsidRPr="008770A9">
        <w:rPr>
          <w:rFonts w:ascii="Calibri" w:eastAsiaTheme="minorHAnsi" w:hAnsi="Calibri" w:cs="Calibri"/>
          <w:sz w:val="20"/>
          <w:lang w:eastAsia="en-US"/>
        </w:rPr>
        <w:t>dvoufaktorové</w:t>
      </w:r>
      <w:proofErr w:type="spellEnd"/>
      <w:r w:rsidRPr="008770A9">
        <w:rPr>
          <w:rFonts w:ascii="Calibri" w:eastAsiaTheme="minorHAnsi" w:hAnsi="Calibri" w:cs="Calibri"/>
          <w:sz w:val="20"/>
          <w:lang w:eastAsia="en-US"/>
        </w:rPr>
        <w:t xml:space="preserve"> ověřování. </w:t>
      </w:r>
      <w:r w:rsidR="0081642A" w:rsidRPr="008770A9">
        <w:rPr>
          <w:rFonts w:ascii="Calibri" w:eastAsiaTheme="minorHAnsi" w:hAnsi="Calibri" w:cs="Calibri"/>
          <w:sz w:val="20"/>
          <w:lang w:eastAsia="en-US"/>
        </w:rPr>
        <w:t xml:space="preserve">Více o tom, jak na silné heslo, </w:t>
      </w:r>
      <w:hyperlink r:id="rId9" w:history="1">
        <w:r w:rsidR="0081642A" w:rsidRPr="008770A9">
          <w:rPr>
            <w:rStyle w:val="Hypertextovodkaz"/>
            <w:rFonts w:ascii="Calibri" w:eastAsiaTheme="minorHAnsi" w:hAnsi="Calibri" w:cs="Calibri"/>
            <w:sz w:val="20"/>
            <w:lang w:eastAsia="en-US"/>
          </w:rPr>
          <w:t>zde</w:t>
        </w:r>
      </w:hyperlink>
      <w:r w:rsidR="0081642A" w:rsidRPr="008770A9">
        <w:rPr>
          <w:rFonts w:ascii="Calibri" w:eastAsiaTheme="minorHAnsi" w:hAnsi="Calibri" w:cs="Calibri"/>
          <w:sz w:val="20"/>
          <w:lang w:eastAsia="en-US"/>
        </w:rPr>
        <w:t>.</w:t>
      </w:r>
    </w:p>
    <w:p w14:paraId="4111AA47" w14:textId="77777777" w:rsidR="00DE0A4E" w:rsidRPr="008770A9" w:rsidRDefault="00DE0A4E" w:rsidP="005F37B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line="259" w:lineRule="auto"/>
        <w:contextualSpacing w:val="0"/>
        <w:jc w:val="left"/>
        <w:textAlignment w:val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t xml:space="preserve">Pozor na neznámé přílohy </w:t>
      </w:r>
    </w:p>
    <w:p w14:paraId="5DBE4CE5" w14:textId="77777777" w:rsidR="00DE0A4E" w:rsidRPr="008770A9" w:rsidRDefault="00DE0A4E" w:rsidP="005F37B4">
      <w:pPr>
        <w:pStyle w:val="Odstavecseseznamem"/>
        <w:spacing w:line="259" w:lineRule="auto"/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 xml:space="preserve">Neotvírejte e-maily ani přílohy od neznámých a podezřelých odesílatelů, neklikejte ani na žádné odkazy v těle těchto e-mailů. </w:t>
      </w:r>
    </w:p>
    <w:p w14:paraId="6898C4A1" w14:textId="77777777" w:rsidR="00DE0A4E" w:rsidRPr="008770A9" w:rsidRDefault="00DE0A4E" w:rsidP="005F37B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line="259" w:lineRule="auto"/>
        <w:contextualSpacing w:val="0"/>
        <w:jc w:val="left"/>
        <w:textAlignment w:val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t>Nakupujte u prověřených online prodejců</w:t>
      </w:r>
    </w:p>
    <w:p w14:paraId="47BC53B7" w14:textId="77777777" w:rsidR="00DE0A4E" w:rsidRPr="008770A9" w:rsidRDefault="00DE0A4E" w:rsidP="005F37B4">
      <w:pPr>
        <w:pStyle w:val="Odstavecseseznamem"/>
        <w:spacing w:line="259" w:lineRule="auto"/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 xml:space="preserve">Přes internet nakupujte jen u prověřených a důvěryhodných prodejců. Vždy raději zkontrolujte adresu e-shopu, orientujte se také podle bezpečnostního certifikátu. </w:t>
      </w:r>
    </w:p>
    <w:p w14:paraId="1EE47DA8" w14:textId="77777777" w:rsidR="00DE0A4E" w:rsidRPr="008770A9" w:rsidRDefault="00DE0A4E" w:rsidP="005F37B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line="259" w:lineRule="auto"/>
        <w:contextualSpacing w:val="0"/>
        <w:jc w:val="left"/>
        <w:textAlignment w:val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t xml:space="preserve">Čtěte upozornění </w:t>
      </w:r>
    </w:p>
    <w:p w14:paraId="3EB55845" w14:textId="77777777" w:rsidR="00DE0A4E" w:rsidRPr="008770A9" w:rsidRDefault="00DE0A4E" w:rsidP="005F37B4">
      <w:pPr>
        <w:pStyle w:val="Odstavecseseznamem"/>
        <w:spacing w:line="259" w:lineRule="auto"/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 xml:space="preserve">A to platí nejen pro upozornění vaší banky, ale také pro upozornění vašeho počítače. </w:t>
      </w:r>
    </w:p>
    <w:p w14:paraId="4E08186C" w14:textId="77777777" w:rsidR="00DE0A4E" w:rsidRPr="008770A9" w:rsidRDefault="00DE0A4E" w:rsidP="005F37B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line="259" w:lineRule="auto"/>
        <w:contextualSpacing w:val="0"/>
        <w:jc w:val="left"/>
        <w:textAlignment w:val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8770A9">
        <w:rPr>
          <w:rFonts w:ascii="Calibri" w:eastAsiaTheme="minorHAnsi" w:hAnsi="Calibri" w:cs="Calibri"/>
          <w:b/>
          <w:bCs/>
          <w:sz w:val="20"/>
          <w:lang w:eastAsia="en-US"/>
        </w:rPr>
        <w:t>Informujte vaši banku</w:t>
      </w:r>
    </w:p>
    <w:p w14:paraId="279DBA68" w14:textId="77777777" w:rsidR="00DE0A4E" w:rsidRPr="008770A9" w:rsidRDefault="00DE0A4E" w:rsidP="005F37B4">
      <w:pPr>
        <w:pStyle w:val="Odstavecseseznamem"/>
        <w:spacing w:line="259" w:lineRule="auto"/>
        <w:rPr>
          <w:rFonts w:ascii="Calibri" w:eastAsiaTheme="minorHAnsi" w:hAnsi="Calibri" w:cs="Calibri"/>
          <w:sz w:val="20"/>
          <w:lang w:eastAsia="en-US"/>
        </w:rPr>
      </w:pPr>
      <w:r w:rsidRPr="008770A9">
        <w:rPr>
          <w:rFonts w:ascii="Calibri" w:eastAsiaTheme="minorHAnsi" w:hAnsi="Calibri" w:cs="Calibri"/>
          <w:sz w:val="20"/>
          <w:lang w:eastAsia="en-US"/>
        </w:rPr>
        <w:t xml:space="preserve">Pokud máte, byť jen podezření, že se s vaším účtem děje něco podivného či špatného, kontaktujte svou banku. </w:t>
      </w:r>
    </w:p>
    <w:p w14:paraId="6904F315" w14:textId="77777777" w:rsidR="00DE0A4E" w:rsidRPr="008770A9" w:rsidRDefault="00DE0A4E" w:rsidP="00DE0A4E">
      <w:pPr>
        <w:spacing w:after="160" w:line="259" w:lineRule="auto"/>
        <w:rPr>
          <w:rFonts w:ascii="Calibri" w:hAnsi="Calibri" w:cs="Calibri"/>
          <w:color w:val="696158"/>
          <w:sz w:val="20"/>
        </w:rPr>
      </w:pPr>
    </w:p>
    <w:p w14:paraId="25136EA7" w14:textId="2B546B4D" w:rsidR="00B85546" w:rsidRPr="002D4720" w:rsidRDefault="00052B3F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3E17C1B4" wp14:editId="1DBC25C4">
                <wp:simplePos x="0" y="0"/>
                <wp:positionH relativeFrom="margin">
                  <wp:posOffset>4403090</wp:posOffset>
                </wp:positionH>
                <wp:positionV relativeFrom="paragraph">
                  <wp:posOffset>1750695</wp:posOffset>
                </wp:positionV>
                <wp:extent cx="2198370" cy="1247775"/>
                <wp:effectExtent l="0" t="0" r="0" b="9525"/>
                <wp:wrapNone/>
                <wp:docPr id="8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4777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D45531" w14:textId="72801C7C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Ondřej Šafář</w:t>
                            </w: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19D506BB" w14:textId="5651A462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</w:t>
                            </w:r>
                          </w:p>
                          <w:p w14:paraId="5F1E6F56" w14:textId="0EB1CC3D" w:rsidR="00052B3F" w:rsidRPr="00052B3F" w:rsidRDefault="006725A5" w:rsidP="00052B3F">
                            <w:pPr>
                              <w:spacing w:line="276" w:lineRule="auto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18"/>
                              </w:rPr>
                            </w:pPr>
                            <w:hyperlink r:id="rId10" w:history="1">
                              <w:r w:rsidR="00052B3F" w:rsidRPr="00052B3F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</w:rPr>
                                <w:t>ondrej.safar@eset.cz</w:t>
                              </w:r>
                            </w:hyperlink>
                          </w:p>
                          <w:p w14:paraId="0B837F07" w14:textId="60AE5A3B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tel: + 420 </w:t>
                            </w:r>
                            <w:r w:rsidRPr="00052B3F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776 234 218</w:t>
                            </w:r>
                          </w:p>
                          <w:p w14:paraId="4EACE890" w14:textId="77777777" w:rsidR="00052B3F" w:rsidRPr="002D4720" w:rsidRDefault="00052B3F" w:rsidP="00052B3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7C1B4" id="Obdélník 200" o:spid="_x0000_s1026" style="position:absolute;left:0;text-align:left;margin-left:346.7pt;margin-top:137.85pt;width:173.1pt;height:98.25pt;z-index: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" fillcolor="#13576b" stroked="f">
                <v:fill opacity="56283f"/>
                <v:textbox inset="3mm,3mm,3mm,3mm">
                  <w:txbxContent>
                    <w:p w14:paraId="11D45531" w14:textId="72801C7C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Ondřej Šafář</w:t>
                      </w: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19D506BB" w14:textId="5651A462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</w:t>
                      </w:r>
                    </w:p>
                    <w:p w14:paraId="5F1E6F56" w14:textId="0EB1CC3D" w:rsidR="00052B3F" w:rsidRPr="00052B3F" w:rsidRDefault="00052B3F" w:rsidP="00052B3F">
                      <w:pPr>
                        <w:spacing w:line="276" w:lineRule="auto"/>
                        <w:jc w:val="left"/>
                        <w:rPr>
                          <w:rFonts w:asciiTheme="minorHAnsi" w:hAnsiTheme="minorHAnsi" w:cstheme="minorHAnsi"/>
                          <w:color w:val="FFFFFF" w:themeColor="background1"/>
                          <w:szCs w:val="18"/>
                        </w:rPr>
                      </w:pPr>
                      <w:hyperlink r:id="rId11" w:history="1">
                        <w:r w:rsidRPr="00052B3F">
                          <w:rPr>
                            <w:rFonts w:asciiTheme="minorHAnsi" w:hAnsiTheme="minorHAnsi" w:cstheme="minorHAnsi"/>
                            <w:color w:val="FFFFFF" w:themeColor="background1"/>
                          </w:rPr>
                          <w:t>ondrej.safar@eset.cz</w:t>
                        </w:r>
                      </w:hyperlink>
                    </w:p>
                    <w:p w14:paraId="0B837F07" w14:textId="60AE5A3B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tel: + 420 </w:t>
                      </w:r>
                      <w:r w:rsidRPr="00052B3F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776 234 218</w:t>
                      </w:r>
                    </w:p>
                    <w:p w14:paraId="4EACE890" w14:textId="77777777" w:rsidR="00052B3F" w:rsidRPr="002D4720" w:rsidRDefault="00052B3F" w:rsidP="00052B3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053E73E4" wp14:editId="101C604A">
                <wp:simplePos x="0" y="0"/>
                <wp:positionH relativeFrom="margin">
                  <wp:posOffset>4393565</wp:posOffset>
                </wp:positionH>
                <wp:positionV relativeFrom="paragraph">
                  <wp:posOffset>840105</wp:posOffset>
                </wp:positionV>
                <wp:extent cx="2198370" cy="847725"/>
                <wp:effectExtent l="0" t="0" r="0" b="9525"/>
                <wp:wrapNone/>
                <wp:docPr id="9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84772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313880" w14:textId="77777777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73517D55" w14:textId="77777777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1842293B" w14:textId="77777777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monika.petraskova@cbaonline.cz</w:t>
                            </w:r>
                          </w:p>
                          <w:p w14:paraId="3D347FF2" w14:textId="77777777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221D33A5" w14:textId="77777777" w:rsidR="00052B3F" w:rsidRPr="002D4720" w:rsidRDefault="00052B3F" w:rsidP="00052B3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E73E4" id="_x0000_s1027" style="position:absolute;left:0;text-align:left;margin-left:345.95pt;margin-top:66.15pt;width:173.1pt;height:66.75pt;z-index: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8313880" w14:textId="77777777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73517D55" w14:textId="77777777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1842293B" w14:textId="77777777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monika.petraskova@cbaonline.cz</w:t>
                      </w:r>
                    </w:p>
                    <w:p w14:paraId="3D347FF2" w14:textId="77777777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221D33A5" w14:textId="77777777" w:rsidR="00052B3F" w:rsidRPr="002D4720" w:rsidRDefault="00052B3F" w:rsidP="00052B3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D3B697" wp14:editId="4417D3AC">
                <wp:simplePos x="0" y="0"/>
                <wp:positionH relativeFrom="margin">
                  <wp:posOffset>4393565</wp:posOffset>
                </wp:positionH>
                <wp:positionV relativeFrom="paragraph">
                  <wp:posOffset>140970</wp:posOffset>
                </wp:positionV>
                <wp:extent cx="2198370" cy="62865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62865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252555" w:rsidRPr="002D4720" w:rsidRDefault="0025255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252555" w:rsidRPr="002D4720" w:rsidRDefault="0025255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E9F459" w14:textId="77777777" w:rsidR="00252555" w:rsidRPr="002D4720" w:rsidRDefault="00252555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28" style="position:absolute;left:0;text-align:left;margin-left:345.95pt;margin-top:11.1pt;width:173.1pt;height:49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" fillcolor="#13576b" stroked="f">
                <v:fill opacity="56283f"/>
                <v:textbox inset="3mm,3mm,3mm,3mm">
                  <w:txbxContent>
                    <w:p w14:paraId="54D0A7AB" w14:textId="77777777" w:rsidR="00252555" w:rsidRPr="002D4720" w:rsidRDefault="0025255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252555" w:rsidRPr="002D4720" w:rsidRDefault="0025255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8E9F459" w14:textId="77777777" w:rsidR="00252555" w:rsidRPr="002D4720" w:rsidRDefault="00252555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82FD194" wp14:editId="35EAAFD3">
                <wp:simplePos x="0" y="0"/>
                <wp:positionH relativeFrom="margin">
                  <wp:align>left</wp:align>
                </wp:positionH>
                <wp:positionV relativeFrom="paragraph">
                  <wp:posOffset>1750695</wp:posOffset>
                </wp:positionV>
                <wp:extent cx="4322445" cy="1247775"/>
                <wp:effectExtent l="0" t="0" r="1905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1C277" w14:textId="76D22F47" w:rsidR="00052B3F" w:rsidRPr="00630D8D" w:rsidRDefault="00052B3F" w:rsidP="00052B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  <w:r w:rsidRPr="00630D8D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O společnosti ESET</w:t>
                            </w:r>
                          </w:p>
                          <w:p w14:paraId="1AB8DD43" w14:textId="5601A4F2" w:rsidR="00052B3F" w:rsidRPr="00052B3F" w:rsidRDefault="00052B3F" w:rsidP="00052B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052B3F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Společnost ESET již od roku 1987 vyvíjí bezpečnostní software pro domácí i firemní uživatele. Drží rekordní počet ocenění a díky jejím technologiím může více než miliarda uživatelů bezpečně objevovat možnosti internetu. Široké portfolio produktů ESET pokrývá všechny populární platformy, včetně mobilních, a poskytuje neustálou proaktivní ochranu při minimálních systémových nárocích.</w:t>
                            </w:r>
                          </w:p>
                          <w:p w14:paraId="590596EC" w14:textId="4834554A" w:rsidR="00E2343F" w:rsidRPr="002D4720" w:rsidRDefault="00E2343F" w:rsidP="00E23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FD194" id="Obdélník 5" o:spid="_x0000_s1029" style="position:absolute;left:0;text-align:left;margin-left:0;margin-top:137.85pt;width:340.35pt;height:98.25pt;z-index:2516602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" fillcolor="#bfbfbf [2412]" stroked="f" strokeweight="1pt">
                <v:textbox inset="3mm,3mm,3mm,3mm">
                  <w:txbxContent>
                    <w:p w14:paraId="1821C277" w14:textId="76D22F47" w:rsidR="00052B3F" w:rsidRPr="00630D8D" w:rsidRDefault="00052B3F" w:rsidP="00052B3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  <w:r w:rsidRPr="00630D8D">
                        <w:rPr>
                          <w:rFonts w:ascii="Calibri" w:hAnsi="Calibri" w:cs="Calibri"/>
                          <w:b/>
                          <w:szCs w:val="18"/>
                        </w:rPr>
                        <w:t>O společnosti ESET</w:t>
                      </w:r>
                    </w:p>
                    <w:p w14:paraId="1AB8DD43" w14:textId="5601A4F2" w:rsidR="00052B3F" w:rsidRPr="00052B3F" w:rsidRDefault="00052B3F" w:rsidP="00052B3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052B3F">
                        <w:rPr>
                          <w:rFonts w:ascii="Calibri" w:hAnsi="Calibri" w:cs="Calibri"/>
                          <w:bCs/>
                          <w:szCs w:val="18"/>
                        </w:rPr>
                        <w:t>Společnost ESET již od roku 1987 vyvíjí bezpečnostní software pro domácí i firemní uživatele. Drží rekordní počet ocenění a díky jejím technologiím může více než miliarda uživatelů bezpečně objevovat možnosti internetu. Široké portfolio produktů ESET pokrývá všechny populární platformy, včetně mobilních, a poskytuje neustálou proaktivní ochranu při minimálních systémových nárocích.</w:t>
                      </w:r>
                    </w:p>
                    <w:p w14:paraId="590596EC" w14:textId="4834554A" w:rsidR="00E2343F" w:rsidRPr="002D4720" w:rsidRDefault="00E2343F" w:rsidP="00E2343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BA4F4" wp14:editId="50397C3B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252555" w:rsidRPr="002D4720" w:rsidRDefault="0025255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077D7242" w:rsidR="00252555" w:rsidRPr="002D4720" w:rsidRDefault="0025255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2" w:history="1">
                              <w:r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10.95pt;width:340.35pt;height:121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lD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N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" fillcolor="#bfbfbf [2412]" stroked="f" strokeweight="1pt">
                <v:textbox inset="3mm,3mm,3mm,3mm">
                  <w:txbxContent>
                    <w:p w14:paraId="7E6E2C6A" w14:textId="77777777" w:rsidR="00252555" w:rsidRPr="002D4720" w:rsidRDefault="0025255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077D7242" w:rsidR="00252555" w:rsidRPr="002D4720" w:rsidRDefault="0025255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3" w:history="1">
                        <w:r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2D4720" w:rsidSect="00BD7C88">
      <w:headerReference w:type="default" r:id="rId14"/>
      <w:footerReference w:type="default" r:id="rId15"/>
      <w:pgSz w:w="11906" w:h="16838"/>
      <w:pgMar w:top="2552" w:right="849" w:bottom="1276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61FC" w14:textId="77777777" w:rsidR="006725A5" w:rsidRDefault="006725A5" w:rsidP="00F573F1">
      <w:r>
        <w:separator/>
      </w:r>
    </w:p>
  </w:endnote>
  <w:endnote w:type="continuationSeparator" w:id="0">
    <w:p w14:paraId="449A573D" w14:textId="77777777" w:rsidR="006725A5" w:rsidRDefault="006725A5" w:rsidP="00F573F1">
      <w:r>
        <w:continuationSeparator/>
      </w:r>
    </w:p>
  </w:endnote>
  <w:endnote w:type="continuationNotice" w:id="1">
    <w:p w14:paraId="6DE560A6" w14:textId="77777777" w:rsidR="006725A5" w:rsidRDefault="00672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C549" w14:textId="0D48FE9A" w:rsidR="00252555" w:rsidRPr="0054593A" w:rsidRDefault="00252555">
    <w:pPr>
      <w:pStyle w:val="Zpat"/>
      <w:jc w:val="right"/>
      <w:rPr>
        <w:rFonts w:ascii="Calibri" w:hAnsi="Calibri" w:cs="Calibri"/>
        <w:sz w:val="16"/>
        <w:szCs w:val="16"/>
      </w:rPr>
    </w:pPr>
    <w:r w:rsidRPr="0054593A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5203BD1A" wp14:editId="7237A125">
          <wp:simplePos x="0" y="0"/>
          <wp:positionH relativeFrom="column">
            <wp:posOffset>-426720</wp:posOffset>
          </wp:positionH>
          <wp:positionV relativeFrom="paragraph">
            <wp:posOffset>-167640</wp:posOffset>
          </wp:positionV>
          <wp:extent cx="2943225" cy="243840"/>
          <wp:effectExtent l="0" t="0" r="9525" b="381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  <w:sz w:val="16"/>
          <w:szCs w:val="16"/>
        </w:rPr>
        <w:id w:val="-308858236"/>
        <w:placeholder>
          <w:docPart w:val="E19CEF35ACFF43F8A8EB68310003C6DA"/>
        </w:placeholder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6"/>
              <w:szCs w:val="16"/>
            </w:rPr>
            <w:id w:val="-1769616900"/>
            <w:placeholder>
              <w:docPart w:val="E19CEF35ACFF43F8A8EB68310003C6DA"/>
            </w:placeholder>
            <w:docPartObj>
              <w:docPartGallery w:val="Page Numbers (Top of Page)"/>
              <w:docPartUnique/>
            </w:docPartObj>
          </w:sdtPr>
          <w:sdtEndPr/>
          <w:sdtContent>
            <w:r w:rsidRPr="0054593A">
              <w:rPr>
                <w:rFonts w:ascii="Calibri" w:hAnsi="Calibri" w:cs="Calibri"/>
                <w:sz w:val="16"/>
                <w:szCs w:val="16"/>
              </w:rPr>
              <w:t xml:space="preserve">Stránka 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F3077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54593A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F3077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3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00EB588" w14:textId="24FF51AB" w:rsidR="00252555" w:rsidRPr="00FB4A1C" w:rsidRDefault="0025255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6B23" w14:textId="77777777" w:rsidR="006725A5" w:rsidRDefault="006725A5" w:rsidP="00F573F1">
      <w:r>
        <w:separator/>
      </w:r>
    </w:p>
  </w:footnote>
  <w:footnote w:type="continuationSeparator" w:id="0">
    <w:p w14:paraId="6C3D4FA8" w14:textId="77777777" w:rsidR="006725A5" w:rsidRDefault="006725A5" w:rsidP="00F573F1">
      <w:r>
        <w:continuationSeparator/>
      </w:r>
    </w:p>
  </w:footnote>
  <w:footnote w:type="continuationNotice" w:id="1">
    <w:p w14:paraId="50B9AAC1" w14:textId="77777777" w:rsidR="006725A5" w:rsidRDefault="00672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252555" w:rsidRDefault="0025255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20B45712" w:rsidR="00252555" w:rsidRPr="00B63814" w:rsidRDefault="00252555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B63814">
                            <w:rPr>
                              <w:b/>
                              <w:color w:val="13576B"/>
                            </w:rPr>
                            <w:t>TISKOVÁ ZPRÁVA</w:t>
                          </w:r>
                        </w:p>
                        <w:p w14:paraId="0A69756F" w14:textId="2933A65F" w:rsidR="00252555" w:rsidRPr="002D4720" w:rsidRDefault="00252555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B63814">
                            <w:rPr>
                              <w:color w:val="13576B"/>
                            </w:rPr>
                            <w:t xml:space="preserve">           </w:t>
                          </w:r>
                          <w:r w:rsidR="00B63814" w:rsidRPr="008770A9">
                            <w:rPr>
                              <w:color w:val="13576B"/>
                            </w:rPr>
                            <w:t>2</w:t>
                          </w:r>
                          <w:r w:rsidR="00E2343F">
                            <w:rPr>
                              <w:color w:val="13576B"/>
                            </w:rPr>
                            <w:t>2</w:t>
                          </w:r>
                          <w:r w:rsidRPr="0053210F">
                            <w:rPr>
                              <w:color w:val="13576B"/>
                            </w:rPr>
                            <w:t>.04.2021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style="position:absolute;left:0;text-align:left;margin-left:412.45pt;margin-top:12.05pt;width:97.6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20B45712" w:rsidR="00252555" w:rsidRPr="00B63814" w:rsidRDefault="00252555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B63814">
                      <w:rPr>
                        <w:b/>
                        <w:color w:val="13576B"/>
                      </w:rPr>
                      <w:t>TISKOVÁ ZPRÁVA</w:t>
                    </w:r>
                  </w:p>
                  <w:p w14:paraId="0A69756F" w14:textId="2933A65F" w:rsidR="00252555" w:rsidRPr="002D4720" w:rsidRDefault="00252555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B63814">
                      <w:rPr>
                        <w:color w:val="13576B"/>
                      </w:rPr>
                      <w:t xml:space="preserve">           </w:t>
                    </w:r>
                    <w:r w:rsidR="00B63814" w:rsidRPr="008770A9">
                      <w:rPr>
                        <w:color w:val="13576B"/>
                      </w:rPr>
                      <w:t>2</w:t>
                    </w:r>
                    <w:r w:rsidR="00E2343F">
                      <w:rPr>
                        <w:color w:val="13576B"/>
                      </w:rPr>
                      <w:t>2</w:t>
                    </w:r>
                    <w:r w:rsidRPr="0053210F">
                      <w:rPr>
                        <w:color w:val="13576B"/>
                      </w:rPr>
                      <w:t>.04.2021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524128"/>
    <w:multiLevelType w:val="hybridMultilevel"/>
    <w:tmpl w:val="A9026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0979"/>
    <w:multiLevelType w:val="hybridMultilevel"/>
    <w:tmpl w:val="C1883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4"/>
  </w:num>
  <w:num w:numId="5">
    <w:abstractNumId w:val="3"/>
  </w:num>
  <w:num w:numId="6">
    <w:abstractNumId w:val="22"/>
  </w:num>
  <w:num w:numId="7">
    <w:abstractNumId w:val="5"/>
  </w:num>
  <w:num w:numId="8">
    <w:abstractNumId w:val="26"/>
  </w:num>
  <w:num w:numId="9">
    <w:abstractNumId w:val="4"/>
  </w:num>
  <w:num w:numId="10">
    <w:abstractNumId w:val="23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7"/>
  </w:num>
  <w:num w:numId="17">
    <w:abstractNumId w:val="10"/>
  </w:num>
  <w:num w:numId="18">
    <w:abstractNumId w:val="17"/>
  </w:num>
  <w:num w:numId="19">
    <w:abstractNumId w:val="19"/>
  </w:num>
  <w:num w:numId="20">
    <w:abstractNumId w:val="8"/>
  </w:num>
  <w:num w:numId="21">
    <w:abstractNumId w:val="0"/>
  </w:num>
  <w:num w:numId="22">
    <w:abstractNumId w:val="21"/>
  </w:num>
  <w:num w:numId="23">
    <w:abstractNumId w:val="25"/>
  </w:num>
  <w:num w:numId="24">
    <w:abstractNumId w:val="20"/>
  </w:num>
  <w:num w:numId="25">
    <w:abstractNumId w:val="16"/>
  </w:num>
  <w:num w:numId="26">
    <w:abstractNumId w:val="13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2B3F"/>
    <w:rsid w:val="00053EE4"/>
    <w:rsid w:val="000559DE"/>
    <w:rsid w:val="000563EB"/>
    <w:rsid w:val="00056A4F"/>
    <w:rsid w:val="00057396"/>
    <w:rsid w:val="00060D7F"/>
    <w:rsid w:val="00067168"/>
    <w:rsid w:val="00072447"/>
    <w:rsid w:val="0007445A"/>
    <w:rsid w:val="000842AE"/>
    <w:rsid w:val="00086094"/>
    <w:rsid w:val="00092F0B"/>
    <w:rsid w:val="0009491E"/>
    <w:rsid w:val="00097293"/>
    <w:rsid w:val="000A2C3B"/>
    <w:rsid w:val="000A3ECF"/>
    <w:rsid w:val="000A4D59"/>
    <w:rsid w:val="000A664C"/>
    <w:rsid w:val="000A7116"/>
    <w:rsid w:val="000B4C8F"/>
    <w:rsid w:val="000B4DF4"/>
    <w:rsid w:val="000C234E"/>
    <w:rsid w:val="000C4910"/>
    <w:rsid w:val="000D4F26"/>
    <w:rsid w:val="000D5D2B"/>
    <w:rsid w:val="000D7866"/>
    <w:rsid w:val="000E0C43"/>
    <w:rsid w:val="000E1791"/>
    <w:rsid w:val="000E2B4E"/>
    <w:rsid w:val="000E4ABC"/>
    <w:rsid w:val="000E563F"/>
    <w:rsid w:val="000F02FD"/>
    <w:rsid w:val="000F36B1"/>
    <w:rsid w:val="000F70CA"/>
    <w:rsid w:val="0010268F"/>
    <w:rsid w:val="0010277A"/>
    <w:rsid w:val="001126B2"/>
    <w:rsid w:val="0011443F"/>
    <w:rsid w:val="00116F4B"/>
    <w:rsid w:val="00121DAA"/>
    <w:rsid w:val="00122CC4"/>
    <w:rsid w:val="0012351B"/>
    <w:rsid w:val="00123FF9"/>
    <w:rsid w:val="0012459B"/>
    <w:rsid w:val="00131E94"/>
    <w:rsid w:val="00143B96"/>
    <w:rsid w:val="00143DCC"/>
    <w:rsid w:val="0014438E"/>
    <w:rsid w:val="00144D53"/>
    <w:rsid w:val="00145E7A"/>
    <w:rsid w:val="00146F46"/>
    <w:rsid w:val="0015125A"/>
    <w:rsid w:val="0015295E"/>
    <w:rsid w:val="00152A73"/>
    <w:rsid w:val="00153CBB"/>
    <w:rsid w:val="00157192"/>
    <w:rsid w:val="001622C2"/>
    <w:rsid w:val="001633ED"/>
    <w:rsid w:val="00165DDC"/>
    <w:rsid w:val="0017441E"/>
    <w:rsid w:val="00175A85"/>
    <w:rsid w:val="00176C20"/>
    <w:rsid w:val="00177ED1"/>
    <w:rsid w:val="00195C6D"/>
    <w:rsid w:val="001A2623"/>
    <w:rsid w:val="001A46CC"/>
    <w:rsid w:val="001A6304"/>
    <w:rsid w:val="001B083D"/>
    <w:rsid w:val="001C091C"/>
    <w:rsid w:val="001C2261"/>
    <w:rsid w:val="001C6945"/>
    <w:rsid w:val="001C7F88"/>
    <w:rsid w:val="001D5BB9"/>
    <w:rsid w:val="001D7365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028F"/>
    <w:rsid w:val="00252555"/>
    <w:rsid w:val="0025305E"/>
    <w:rsid w:val="00253D09"/>
    <w:rsid w:val="002567A3"/>
    <w:rsid w:val="00262B7F"/>
    <w:rsid w:val="00266980"/>
    <w:rsid w:val="00267ACA"/>
    <w:rsid w:val="00270A4E"/>
    <w:rsid w:val="00275209"/>
    <w:rsid w:val="00283681"/>
    <w:rsid w:val="00290498"/>
    <w:rsid w:val="00291EE1"/>
    <w:rsid w:val="0029774E"/>
    <w:rsid w:val="002A02A1"/>
    <w:rsid w:val="002A31A1"/>
    <w:rsid w:val="002A3CF3"/>
    <w:rsid w:val="002A6290"/>
    <w:rsid w:val="002B1443"/>
    <w:rsid w:val="002B4617"/>
    <w:rsid w:val="002B583B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0A42"/>
    <w:rsid w:val="003028DC"/>
    <w:rsid w:val="00315F32"/>
    <w:rsid w:val="00324743"/>
    <w:rsid w:val="00327407"/>
    <w:rsid w:val="00327CB6"/>
    <w:rsid w:val="00335341"/>
    <w:rsid w:val="003364F5"/>
    <w:rsid w:val="00341D86"/>
    <w:rsid w:val="003444F4"/>
    <w:rsid w:val="00346684"/>
    <w:rsid w:val="003472AF"/>
    <w:rsid w:val="003508FE"/>
    <w:rsid w:val="00351369"/>
    <w:rsid w:val="00356FF7"/>
    <w:rsid w:val="003608FD"/>
    <w:rsid w:val="00364101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D13"/>
    <w:rsid w:val="003A0F5E"/>
    <w:rsid w:val="003A5636"/>
    <w:rsid w:val="003A623D"/>
    <w:rsid w:val="003A6486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2A2D"/>
    <w:rsid w:val="003E382B"/>
    <w:rsid w:val="003E3DCB"/>
    <w:rsid w:val="003E4ADE"/>
    <w:rsid w:val="003E5891"/>
    <w:rsid w:val="003F021E"/>
    <w:rsid w:val="003F03DF"/>
    <w:rsid w:val="003F1CB9"/>
    <w:rsid w:val="003F37CA"/>
    <w:rsid w:val="003F4EA1"/>
    <w:rsid w:val="003F7F31"/>
    <w:rsid w:val="00402FA1"/>
    <w:rsid w:val="00403744"/>
    <w:rsid w:val="0041521E"/>
    <w:rsid w:val="00425B3B"/>
    <w:rsid w:val="0043195F"/>
    <w:rsid w:val="004325D3"/>
    <w:rsid w:val="004371EE"/>
    <w:rsid w:val="00437589"/>
    <w:rsid w:val="00444BDA"/>
    <w:rsid w:val="00445609"/>
    <w:rsid w:val="004476C2"/>
    <w:rsid w:val="00451368"/>
    <w:rsid w:val="004555E6"/>
    <w:rsid w:val="00457730"/>
    <w:rsid w:val="00462717"/>
    <w:rsid w:val="004641CC"/>
    <w:rsid w:val="0046651A"/>
    <w:rsid w:val="004714FB"/>
    <w:rsid w:val="00472210"/>
    <w:rsid w:val="0047757F"/>
    <w:rsid w:val="00477AF5"/>
    <w:rsid w:val="0048354D"/>
    <w:rsid w:val="0048442E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14A7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210F"/>
    <w:rsid w:val="0053589B"/>
    <w:rsid w:val="00537D95"/>
    <w:rsid w:val="0054593A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09A4"/>
    <w:rsid w:val="00584718"/>
    <w:rsid w:val="00584D4C"/>
    <w:rsid w:val="00587350"/>
    <w:rsid w:val="0059556C"/>
    <w:rsid w:val="00597029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37B4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0D8D"/>
    <w:rsid w:val="0063314F"/>
    <w:rsid w:val="00637228"/>
    <w:rsid w:val="0064364F"/>
    <w:rsid w:val="006445A3"/>
    <w:rsid w:val="00650724"/>
    <w:rsid w:val="006510BF"/>
    <w:rsid w:val="0065124E"/>
    <w:rsid w:val="006513A0"/>
    <w:rsid w:val="00654F37"/>
    <w:rsid w:val="00660C1B"/>
    <w:rsid w:val="00661C43"/>
    <w:rsid w:val="00662C23"/>
    <w:rsid w:val="0066473E"/>
    <w:rsid w:val="006725A5"/>
    <w:rsid w:val="00676326"/>
    <w:rsid w:val="006777C7"/>
    <w:rsid w:val="006839E8"/>
    <w:rsid w:val="00685F12"/>
    <w:rsid w:val="006958A4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3A78"/>
    <w:rsid w:val="006D0EE8"/>
    <w:rsid w:val="006D175B"/>
    <w:rsid w:val="006D23EF"/>
    <w:rsid w:val="006D45D7"/>
    <w:rsid w:val="006D61DA"/>
    <w:rsid w:val="006E0941"/>
    <w:rsid w:val="006E1DC5"/>
    <w:rsid w:val="006E3420"/>
    <w:rsid w:val="006E3FA9"/>
    <w:rsid w:val="006E4D14"/>
    <w:rsid w:val="006F2196"/>
    <w:rsid w:val="006F236E"/>
    <w:rsid w:val="006F2B29"/>
    <w:rsid w:val="006F70F3"/>
    <w:rsid w:val="006F720F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0088"/>
    <w:rsid w:val="00733C05"/>
    <w:rsid w:val="00734573"/>
    <w:rsid w:val="007402C2"/>
    <w:rsid w:val="00743577"/>
    <w:rsid w:val="00744C66"/>
    <w:rsid w:val="007609D5"/>
    <w:rsid w:val="00762FBA"/>
    <w:rsid w:val="00765515"/>
    <w:rsid w:val="00766B93"/>
    <w:rsid w:val="00771AA1"/>
    <w:rsid w:val="007813D1"/>
    <w:rsid w:val="007821BC"/>
    <w:rsid w:val="00783193"/>
    <w:rsid w:val="007853F8"/>
    <w:rsid w:val="0078687A"/>
    <w:rsid w:val="00786BB9"/>
    <w:rsid w:val="00786FE5"/>
    <w:rsid w:val="007870B3"/>
    <w:rsid w:val="00791B05"/>
    <w:rsid w:val="00794DF7"/>
    <w:rsid w:val="007953B5"/>
    <w:rsid w:val="007964DC"/>
    <w:rsid w:val="007A3BFB"/>
    <w:rsid w:val="007A5BE7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1642A"/>
    <w:rsid w:val="00820A66"/>
    <w:rsid w:val="00826371"/>
    <w:rsid w:val="0082668B"/>
    <w:rsid w:val="00830214"/>
    <w:rsid w:val="00830902"/>
    <w:rsid w:val="00833689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0A9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1888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47EE3"/>
    <w:rsid w:val="00952C1F"/>
    <w:rsid w:val="00962CB7"/>
    <w:rsid w:val="00963AA3"/>
    <w:rsid w:val="00963B80"/>
    <w:rsid w:val="00966080"/>
    <w:rsid w:val="009664DD"/>
    <w:rsid w:val="00966BFA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4735"/>
    <w:rsid w:val="009D7835"/>
    <w:rsid w:val="009E172B"/>
    <w:rsid w:val="009E39C0"/>
    <w:rsid w:val="009E5367"/>
    <w:rsid w:val="009F1E76"/>
    <w:rsid w:val="009F3268"/>
    <w:rsid w:val="009F590C"/>
    <w:rsid w:val="009F6C56"/>
    <w:rsid w:val="009F6CB9"/>
    <w:rsid w:val="00A031CC"/>
    <w:rsid w:val="00A0323B"/>
    <w:rsid w:val="00A0762A"/>
    <w:rsid w:val="00A13F1D"/>
    <w:rsid w:val="00A155ED"/>
    <w:rsid w:val="00A15F37"/>
    <w:rsid w:val="00A163E3"/>
    <w:rsid w:val="00A22A52"/>
    <w:rsid w:val="00A303E6"/>
    <w:rsid w:val="00A30EA5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77A46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B618F"/>
    <w:rsid w:val="00AC41F9"/>
    <w:rsid w:val="00AC4EEC"/>
    <w:rsid w:val="00AC6C46"/>
    <w:rsid w:val="00AC6D5D"/>
    <w:rsid w:val="00AD20AF"/>
    <w:rsid w:val="00AD3BBF"/>
    <w:rsid w:val="00AE2387"/>
    <w:rsid w:val="00AE6350"/>
    <w:rsid w:val="00AE6E19"/>
    <w:rsid w:val="00AF09A0"/>
    <w:rsid w:val="00AF18CA"/>
    <w:rsid w:val="00AF2AE5"/>
    <w:rsid w:val="00AF3AD9"/>
    <w:rsid w:val="00AF58F3"/>
    <w:rsid w:val="00B05777"/>
    <w:rsid w:val="00B1050C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3814"/>
    <w:rsid w:val="00B72E00"/>
    <w:rsid w:val="00B73636"/>
    <w:rsid w:val="00B75B20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3734"/>
    <w:rsid w:val="00BC4A61"/>
    <w:rsid w:val="00BC5978"/>
    <w:rsid w:val="00BD0100"/>
    <w:rsid w:val="00BD297C"/>
    <w:rsid w:val="00BD384A"/>
    <w:rsid w:val="00BD483C"/>
    <w:rsid w:val="00BD6F03"/>
    <w:rsid w:val="00BD6FDA"/>
    <w:rsid w:val="00BD7A55"/>
    <w:rsid w:val="00BD7C88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16A1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7869"/>
    <w:rsid w:val="00C627A3"/>
    <w:rsid w:val="00C64C2F"/>
    <w:rsid w:val="00C64DB5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02B2"/>
    <w:rsid w:val="00D2261D"/>
    <w:rsid w:val="00D24515"/>
    <w:rsid w:val="00D312FA"/>
    <w:rsid w:val="00D31D2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08F"/>
    <w:rsid w:val="00D942A3"/>
    <w:rsid w:val="00D97E49"/>
    <w:rsid w:val="00D97F69"/>
    <w:rsid w:val="00DA4875"/>
    <w:rsid w:val="00DA4917"/>
    <w:rsid w:val="00DB67E5"/>
    <w:rsid w:val="00DC13F9"/>
    <w:rsid w:val="00DC545A"/>
    <w:rsid w:val="00DC585F"/>
    <w:rsid w:val="00DD4F3E"/>
    <w:rsid w:val="00DE0A4E"/>
    <w:rsid w:val="00DF431A"/>
    <w:rsid w:val="00DF6D21"/>
    <w:rsid w:val="00DF770B"/>
    <w:rsid w:val="00E01F2F"/>
    <w:rsid w:val="00E02136"/>
    <w:rsid w:val="00E03E17"/>
    <w:rsid w:val="00E06813"/>
    <w:rsid w:val="00E10053"/>
    <w:rsid w:val="00E2343F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10E2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17B"/>
    <w:rsid w:val="00EE29BE"/>
    <w:rsid w:val="00EE3CDA"/>
    <w:rsid w:val="00EE46B5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48CE"/>
    <w:rsid w:val="00F2719D"/>
    <w:rsid w:val="00F30779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1F39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3EC9"/>
    <w:rsid w:val="00FD57E2"/>
    <w:rsid w:val="00FD77C2"/>
    <w:rsid w:val="00FE2ED7"/>
    <w:rsid w:val="00FE797F"/>
    <w:rsid w:val="00FF052C"/>
    <w:rsid w:val="00FF27FB"/>
    <w:rsid w:val="00FF4658"/>
    <w:rsid w:val="00FF6DE4"/>
    <w:rsid w:val="5C705E02"/>
    <w:rsid w:val="6D7A44BF"/>
    <w:rsid w:val="7193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0A42"/>
    <w:rPr>
      <w:color w:val="605E5C"/>
      <w:shd w:val="clear" w:color="auto" w:fill="E1DFDD"/>
    </w:rPr>
  </w:style>
  <w:style w:type="paragraph" w:customStyle="1" w:styleId="bodytext">
    <w:name w:val="bodytext"/>
    <w:basedOn w:val="Normln"/>
    <w:rsid w:val="00052B3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ropavdatech.cz/clanek/70-prace-behem-pandemie/" TargetMode="External"/><Relationship Id="rId13" Type="http://schemas.openxmlformats.org/officeDocument/2006/relationships/hyperlink" Target="http://www.cbaonlin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aonline.cz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drej.safar@ese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ndrej.safar@ese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aonline.cz/jak-na-hesl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CEF35ACFF43F8A8EB68310003C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C742A-53E5-4853-9A01-60CBFA66AFD2}"/>
      </w:docPartPr>
      <w:docPartBody>
        <w:p w:rsidR="009E383C" w:rsidRDefault="009E38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3C"/>
    <w:rsid w:val="009E383C"/>
    <w:rsid w:val="00CD590E"/>
    <w:rsid w:val="00E16E93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7BF4-6475-4AF3-98F6-9EE7DF26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1359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</cp:revision>
  <cp:lastPrinted>2020-09-16T06:48:00Z</cp:lastPrinted>
  <dcterms:created xsi:type="dcterms:W3CDTF">2021-04-22T09:36:00Z</dcterms:created>
  <dcterms:modified xsi:type="dcterms:W3CDTF">2021-04-22T11:45:00Z</dcterms:modified>
</cp:coreProperties>
</file>