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B408" w14:textId="061D1EA6" w:rsidR="000A052D" w:rsidRPr="001509ED" w:rsidRDefault="001509ED" w:rsidP="000A052D">
      <w:pPr>
        <w:rPr>
          <w:rFonts w:cs="Arial"/>
          <w:b/>
          <w:color w:val="13576B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8F6369" wp14:editId="198B4CD2">
                <wp:simplePos x="0" y="0"/>
                <wp:positionH relativeFrom="margin">
                  <wp:posOffset>5314950</wp:posOffset>
                </wp:positionH>
                <wp:positionV relativeFrom="paragraph">
                  <wp:posOffset>-792480</wp:posOffset>
                </wp:positionV>
                <wp:extent cx="1239520" cy="41211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EDB81" w14:textId="77777777" w:rsidR="001509ED" w:rsidRDefault="001509ED" w:rsidP="001509E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TISKOVÉ SDĚLENÍ</w:t>
                            </w:r>
                          </w:p>
                          <w:p w14:paraId="7E57AD37" w14:textId="2830DC3C" w:rsidR="001509ED" w:rsidRPr="001509ED" w:rsidRDefault="00BD27EA" w:rsidP="001509E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13576B"/>
                              </w:rPr>
                              <w:t>26</w:t>
                            </w:r>
                            <w:r w:rsidR="001509ED" w:rsidRPr="001509ED">
                              <w:rPr>
                                <w:color w:val="13576B"/>
                              </w:rPr>
                              <w:t>. 03.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F63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8.5pt;margin-top:-62.4pt;width:97.6pt;height:32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" filled="f" stroked="f">
                <v:textbox style="mso-fit-shape-to-text:t">
                  <w:txbxContent>
                    <w:p w14:paraId="199EDB81" w14:textId="77777777" w:rsidR="001509ED" w:rsidRDefault="001509ED" w:rsidP="001509E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TISKOVÉ SDĚLENÍ</w:t>
                      </w:r>
                    </w:p>
                    <w:p w14:paraId="7E57AD37" w14:textId="2830DC3C" w:rsidR="001509ED" w:rsidRPr="001509ED" w:rsidRDefault="00BD27EA" w:rsidP="001509E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13576B"/>
                        </w:rPr>
                        <w:t>26</w:t>
                      </w:r>
                      <w:r w:rsidR="001509ED" w:rsidRPr="001509ED">
                        <w:rPr>
                          <w:color w:val="13576B"/>
                        </w:rPr>
                        <w:t>. 03.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7EA" w:rsidRPr="00BD27EA">
        <w:rPr>
          <w:rFonts w:cs="Arial"/>
          <w:b/>
          <w:color w:val="13576B"/>
          <w:sz w:val="28"/>
          <w:szCs w:val="28"/>
        </w:rPr>
        <w:t>Česká bankovní asociace mění vizuální identitu a otevírá se veřejnosti</w:t>
      </w:r>
      <w:r w:rsidR="007019AA" w:rsidRPr="001509ED">
        <w:rPr>
          <w:rFonts w:cs="Arial"/>
          <w:b/>
          <w:color w:val="13576B"/>
          <w:sz w:val="28"/>
          <w:szCs w:val="28"/>
        </w:rPr>
        <w:t xml:space="preserve"> </w:t>
      </w:r>
    </w:p>
    <w:p w14:paraId="5B758280" w14:textId="77777777" w:rsidR="000A052D" w:rsidRPr="00BD27EA" w:rsidRDefault="000A052D" w:rsidP="000A052D">
      <w:pPr>
        <w:spacing w:line="276" w:lineRule="auto"/>
        <w:rPr>
          <w:rFonts w:asciiTheme="minorHAnsi" w:hAnsiTheme="minorHAnsi" w:cstheme="minorHAnsi"/>
          <w:szCs w:val="18"/>
        </w:rPr>
      </w:pPr>
    </w:p>
    <w:p w14:paraId="17F9F18D" w14:textId="5B42B371" w:rsidR="007019AA" w:rsidRPr="00BD27EA" w:rsidRDefault="00BD27EA" w:rsidP="00BD27EA">
      <w:pPr>
        <w:spacing w:line="276" w:lineRule="auto"/>
        <w:rPr>
          <w:rFonts w:ascii="Calibri" w:hAnsi="Calibri" w:cs="Calibri"/>
          <w:b/>
          <w:bCs/>
          <w:sz w:val="22"/>
          <w:szCs w:val="24"/>
        </w:rPr>
      </w:pPr>
      <w:r w:rsidRPr="00BD27EA">
        <w:rPr>
          <w:rFonts w:ascii="Calibri" w:hAnsi="Calibri" w:cs="Calibri"/>
          <w:b/>
          <w:bCs/>
          <w:sz w:val="22"/>
          <w:szCs w:val="24"/>
        </w:rPr>
        <w:t>Praha, 26. března 2021 - Česká bankovní asociace reprezentující více než 99 % českého bankovního sektoru mění svoji vizuální identitu a uvádí nové formáty komunikace s veřejností. Odlehčená vizuální identita vychází z původního designu, je moderní a dynamická, stejně jako bankovní trh. Novými formáty komunikace jsou pravidelný čtrnáctidenní newsletter ČBA NEWS, který je nově určen i široké veřejnosti, a diskuzní pořad ČBA FOCUS, jež se zaměřuje na aktuální témata nejen na bankovním trhu. Další projekty budou následovat.</w:t>
      </w:r>
    </w:p>
    <w:p w14:paraId="3F37B78B" w14:textId="77777777" w:rsidR="00BD27EA" w:rsidRPr="007019AA" w:rsidRDefault="00BD27EA" w:rsidP="001509ED">
      <w:pPr>
        <w:spacing w:line="276" w:lineRule="auto"/>
        <w:jc w:val="right"/>
        <w:rPr>
          <w:sz w:val="20"/>
          <w:szCs w:val="22"/>
        </w:rPr>
      </w:pPr>
    </w:p>
    <w:p w14:paraId="3933DA85" w14:textId="43F942DD" w:rsidR="00BD27EA" w:rsidRDefault="00BD27EA" w:rsidP="00BD27EA">
      <w:pPr>
        <w:rPr>
          <w:rFonts w:asciiTheme="majorHAnsi" w:hAnsiTheme="majorHAnsi" w:cstheme="majorHAnsi"/>
          <w:sz w:val="22"/>
          <w:szCs w:val="24"/>
        </w:rPr>
      </w:pPr>
      <w:r w:rsidRPr="00BD27EA">
        <w:rPr>
          <w:rFonts w:asciiTheme="majorHAnsi" w:hAnsiTheme="majorHAnsi" w:cstheme="majorHAnsi"/>
          <w:i/>
          <w:iCs/>
          <w:sz w:val="22"/>
          <w:szCs w:val="24"/>
        </w:rPr>
        <w:t>„Banky působící na českém trhu již dávno nejsou tradiční, zkostnatělé. Jsou moderní, dynamické, jsou lídry v digitalizaci a na měnící se potřeby klientů umí rychle zareagovat. Česká bankovní asociace reprezentuje tuzemské banky, a proto s nimi musí držet krok. Musí být moderní, dynamická a otevřená nejen bankám, ale i veřejnosti. Tyto důvody byly hlavním impulzem, proč jsme se rozhodli změnit naši vizuální identitu a začít komunikovat také s veřejností,“</w:t>
      </w:r>
      <w:r w:rsidRPr="00BD27EA">
        <w:rPr>
          <w:rFonts w:asciiTheme="majorHAnsi" w:hAnsiTheme="majorHAnsi" w:cstheme="majorHAnsi"/>
          <w:sz w:val="22"/>
          <w:szCs w:val="24"/>
        </w:rPr>
        <w:t xml:space="preserve"> uvedla Monika Zahálková, výkonná ředitelka České bankovní asociace.   </w:t>
      </w:r>
    </w:p>
    <w:p w14:paraId="4C86EF94" w14:textId="77777777" w:rsidR="00BD27EA" w:rsidRPr="00BD27EA" w:rsidRDefault="00BD27EA" w:rsidP="00BD27EA">
      <w:pPr>
        <w:rPr>
          <w:rFonts w:asciiTheme="majorHAnsi" w:hAnsiTheme="majorHAnsi" w:cstheme="majorHAnsi"/>
          <w:sz w:val="22"/>
          <w:szCs w:val="24"/>
        </w:rPr>
      </w:pPr>
    </w:p>
    <w:p w14:paraId="1552F6C9" w14:textId="6FA1CBB1" w:rsidR="00BD27EA" w:rsidRDefault="00BD27EA" w:rsidP="00BD27EA">
      <w:pPr>
        <w:rPr>
          <w:rFonts w:asciiTheme="majorHAnsi" w:hAnsiTheme="majorHAnsi" w:cstheme="majorHAnsi"/>
          <w:sz w:val="22"/>
          <w:szCs w:val="24"/>
        </w:rPr>
      </w:pPr>
      <w:r w:rsidRPr="00BD27EA">
        <w:rPr>
          <w:rFonts w:asciiTheme="majorHAnsi" w:hAnsiTheme="majorHAnsi" w:cstheme="majorHAnsi"/>
          <w:b/>
          <w:bCs/>
          <w:color w:val="13576B"/>
          <w:sz w:val="22"/>
          <w:szCs w:val="24"/>
        </w:rPr>
        <w:t>Nové logo</w:t>
      </w:r>
      <w:r w:rsidRPr="00BD27EA">
        <w:rPr>
          <w:rFonts w:asciiTheme="majorHAnsi" w:hAnsiTheme="majorHAnsi" w:cstheme="majorHAnsi"/>
          <w:sz w:val="22"/>
          <w:szCs w:val="24"/>
        </w:rPr>
        <w:t xml:space="preserve">, které vychází z původního, je odlehčenější, modernější a pro lepší přehlednost jednobarevné. Je ve třech variantách podle jazykových mutací – české, anglické a dvojjazyčné, která se vzhledem k mezinárodnímu přesahu aktivit asociace velmi osvědčila. Ke změně dochází i v dalších prezentačních materiálech a </w:t>
      </w:r>
      <w:proofErr w:type="spellStart"/>
      <w:r w:rsidRPr="00BD27EA">
        <w:rPr>
          <w:rFonts w:asciiTheme="majorHAnsi" w:hAnsiTheme="majorHAnsi" w:cstheme="majorHAnsi"/>
          <w:sz w:val="22"/>
          <w:szCs w:val="24"/>
        </w:rPr>
        <w:t>merkantiliích</w:t>
      </w:r>
      <w:proofErr w:type="spellEnd"/>
      <w:r w:rsidRPr="00BD27EA">
        <w:rPr>
          <w:rFonts w:asciiTheme="majorHAnsi" w:hAnsiTheme="majorHAnsi" w:cstheme="majorHAnsi"/>
          <w:sz w:val="22"/>
          <w:szCs w:val="24"/>
        </w:rPr>
        <w:t>, i zde je důraz kladen na dynamičnost a modernost. Nová vizuální identita se v dohledné době promítne i do vzhledu webových stránek ČBA, které budou upravovány i v souvislosti s realizací projektu nového portálu ekonomicko-bankovních statistik „BASTA“, jakožto i s rozšířením a restrukturalizací finančně-vzdělávacích aktivit ČBA.</w:t>
      </w:r>
    </w:p>
    <w:p w14:paraId="2D1037B8" w14:textId="77777777" w:rsidR="00BD27EA" w:rsidRPr="00BD27EA" w:rsidRDefault="00BD27EA" w:rsidP="00BD27EA">
      <w:pPr>
        <w:rPr>
          <w:rFonts w:asciiTheme="majorHAnsi" w:hAnsiTheme="majorHAnsi" w:cstheme="majorHAnsi"/>
          <w:sz w:val="22"/>
          <w:szCs w:val="24"/>
        </w:rPr>
      </w:pPr>
    </w:p>
    <w:p w14:paraId="2AD24806" w14:textId="62364F67" w:rsidR="00BD27EA" w:rsidRDefault="00BD27EA" w:rsidP="00BD27EA">
      <w:pPr>
        <w:rPr>
          <w:rFonts w:asciiTheme="majorHAnsi" w:hAnsiTheme="majorHAnsi" w:cstheme="majorHAnsi"/>
          <w:sz w:val="22"/>
          <w:szCs w:val="24"/>
        </w:rPr>
      </w:pPr>
      <w:r w:rsidRPr="00BD27EA">
        <w:rPr>
          <w:rFonts w:asciiTheme="majorHAnsi" w:hAnsiTheme="majorHAnsi" w:cstheme="majorHAnsi"/>
          <w:b/>
          <w:bCs/>
          <w:color w:val="13576B"/>
          <w:sz w:val="22"/>
          <w:szCs w:val="24"/>
        </w:rPr>
        <w:t>Nový čtrnáctidenní newsletter ČBA NEWS</w:t>
      </w:r>
      <w:r w:rsidRPr="00BD27EA">
        <w:rPr>
          <w:rFonts w:asciiTheme="majorHAnsi" w:hAnsiTheme="majorHAnsi" w:cstheme="majorHAnsi"/>
          <w:color w:val="13576B"/>
          <w:sz w:val="22"/>
          <w:szCs w:val="24"/>
        </w:rPr>
        <w:t xml:space="preserve"> </w:t>
      </w:r>
      <w:r w:rsidRPr="00BD27EA">
        <w:rPr>
          <w:rFonts w:asciiTheme="majorHAnsi" w:hAnsiTheme="majorHAnsi" w:cstheme="majorHAnsi"/>
          <w:sz w:val="22"/>
          <w:szCs w:val="24"/>
        </w:rPr>
        <w:t xml:space="preserve">vychází již od ledna letošního roku. Jeho cílem je informovat o aktivitách České bankovní asociace každého, kdo se o finanční svět zajímá a chce se o něm dozvědět více. Pravidelně přináší zprávy o tom, co se na bankovním poli odehrává, co se naopak chystá, jaké nové zákony či předpisy jsou v jednání. Součástí každého vydání je také detailní rozbor tématu, které je aktuální a o kterém se často hovoří. Pravidelnou rubriku zde má i finanční vzdělávání. Přihlásit k odběru se může každý na stránkách </w:t>
      </w:r>
      <w:hyperlink r:id="rId8" w:history="1">
        <w:r w:rsidRPr="00BD27EA">
          <w:rPr>
            <w:rStyle w:val="Hypertextovodkaz"/>
            <w:rFonts w:asciiTheme="majorHAnsi" w:hAnsiTheme="majorHAnsi" w:cstheme="majorHAnsi"/>
            <w:sz w:val="22"/>
            <w:szCs w:val="24"/>
          </w:rPr>
          <w:t>ČBA</w:t>
        </w:r>
      </w:hyperlink>
      <w:r w:rsidRPr="00BD27EA">
        <w:rPr>
          <w:rFonts w:asciiTheme="majorHAnsi" w:hAnsiTheme="majorHAnsi" w:cstheme="majorHAnsi"/>
          <w:sz w:val="22"/>
          <w:szCs w:val="24"/>
        </w:rPr>
        <w:t xml:space="preserve">. </w:t>
      </w:r>
    </w:p>
    <w:p w14:paraId="58912025" w14:textId="77777777" w:rsidR="00BD27EA" w:rsidRPr="00BD27EA" w:rsidRDefault="00BD27EA" w:rsidP="00BD27EA">
      <w:pPr>
        <w:rPr>
          <w:rFonts w:asciiTheme="majorHAnsi" w:hAnsiTheme="majorHAnsi" w:cstheme="majorHAnsi"/>
          <w:sz w:val="22"/>
          <w:szCs w:val="24"/>
        </w:rPr>
      </w:pPr>
    </w:p>
    <w:p w14:paraId="6021E133" w14:textId="528B23B3" w:rsidR="00BD27EA" w:rsidRDefault="00BD27EA" w:rsidP="00BD27EA">
      <w:pPr>
        <w:rPr>
          <w:rFonts w:asciiTheme="majorHAnsi" w:hAnsiTheme="majorHAnsi" w:cstheme="majorHAnsi"/>
          <w:sz w:val="22"/>
          <w:szCs w:val="24"/>
        </w:rPr>
      </w:pPr>
      <w:r w:rsidRPr="00BD27EA">
        <w:rPr>
          <w:rFonts w:asciiTheme="majorHAnsi" w:hAnsiTheme="majorHAnsi" w:cstheme="majorHAnsi"/>
          <w:b/>
          <w:bCs/>
          <w:color w:val="13576B"/>
          <w:sz w:val="22"/>
          <w:szCs w:val="24"/>
        </w:rPr>
        <w:t>ČBA FOCUS je nový diskuzní pořad</w:t>
      </w:r>
      <w:r w:rsidRPr="00BD27EA">
        <w:rPr>
          <w:rFonts w:asciiTheme="majorHAnsi" w:hAnsiTheme="majorHAnsi" w:cstheme="majorHAnsi"/>
          <w:color w:val="13576B"/>
          <w:sz w:val="22"/>
          <w:szCs w:val="24"/>
        </w:rPr>
        <w:t xml:space="preserve"> </w:t>
      </w:r>
      <w:r w:rsidRPr="00BD27EA">
        <w:rPr>
          <w:rFonts w:asciiTheme="majorHAnsi" w:hAnsiTheme="majorHAnsi" w:cstheme="majorHAnsi"/>
          <w:sz w:val="22"/>
          <w:szCs w:val="24"/>
        </w:rPr>
        <w:t xml:space="preserve">České bankovní asociace, který se zaměřuje na aktuální témata. Hosty pořadu jsou zástupci nejen finančního sektoru, ale i politici a další zajímavé osobnosti, které mají k diskuznímu tématu co říct, a jejichž názor je zajímavý a inspirativní. Vychází vždy poslední pátek v měsíci. První díl vyšel koncem února a byl věnován digitalizaci České republiky a jak při ní pomáhají banky. Hosty pořadu byli: Vladimír </w:t>
      </w:r>
      <w:proofErr w:type="spellStart"/>
      <w:r w:rsidRPr="00BD27EA">
        <w:rPr>
          <w:rFonts w:asciiTheme="majorHAnsi" w:hAnsiTheme="majorHAnsi" w:cstheme="majorHAnsi"/>
          <w:sz w:val="22"/>
          <w:szCs w:val="24"/>
        </w:rPr>
        <w:t>Dzurilla</w:t>
      </w:r>
      <w:proofErr w:type="spellEnd"/>
      <w:r w:rsidRPr="00BD27EA">
        <w:rPr>
          <w:rFonts w:asciiTheme="majorHAnsi" w:hAnsiTheme="majorHAnsi" w:cstheme="majorHAnsi"/>
          <w:sz w:val="22"/>
          <w:szCs w:val="24"/>
        </w:rPr>
        <w:t xml:space="preserve">, vládní zmocněnec pro IT a digitalizaci, Zdeněk Zajíček, prezident ICT Unie a Pavel Kolář, který má v ČBA digitalizaci na starosti. Diskuzi moderovala Daniela </w:t>
      </w:r>
      <w:proofErr w:type="spellStart"/>
      <w:r w:rsidRPr="00BD27EA">
        <w:rPr>
          <w:rFonts w:asciiTheme="majorHAnsi" w:hAnsiTheme="majorHAnsi" w:cstheme="majorHAnsi"/>
          <w:sz w:val="22"/>
          <w:szCs w:val="24"/>
        </w:rPr>
        <w:t>Písařovicová</w:t>
      </w:r>
      <w:proofErr w:type="spellEnd"/>
      <w:r w:rsidRPr="00BD27EA">
        <w:rPr>
          <w:rFonts w:asciiTheme="majorHAnsi" w:hAnsiTheme="majorHAnsi" w:cstheme="majorHAnsi"/>
          <w:sz w:val="22"/>
          <w:szCs w:val="24"/>
        </w:rPr>
        <w:t xml:space="preserve">. </w:t>
      </w:r>
    </w:p>
    <w:p w14:paraId="3EE57852" w14:textId="77777777" w:rsidR="00BD27EA" w:rsidRPr="00BD27EA" w:rsidRDefault="00BD27EA" w:rsidP="00BD27EA">
      <w:pPr>
        <w:rPr>
          <w:rFonts w:asciiTheme="majorHAnsi" w:hAnsiTheme="majorHAnsi" w:cstheme="majorHAnsi"/>
          <w:sz w:val="22"/>
          <w:szCs w:val="24"/>
        </w:rPr>
      </w:pPr>
    </w:p>
    <w:p w14:paraId="0EC94543" w14:textId="29ED1DF8" w:rsidR="00BD27EA" w:rsidRDefault="00BD27EA" w:rsidP="00BD27EA">
      <w:pPr>
        <w:rPr>
          <w:rFonts w:asciiTheme="majorHAnsi" w:hAnsiTheme="majorHAnsi" w:cstheme="majorHAnsi"/>
          <w:b/>
          <w:bCs/>
          <w:sz w:val="22"/>
          <w:szCs w:val="24"/>
        </w:rPr>
      </w:pPr>
      <w:r w:rsidRPr="00BD27EA">
        <w:rPr>
          <w:rFonts w:asciiTheme="majorHAnsi" w:hAnsiTheme="majorHAnsi" w:cstheme="majorHAnsi"/>
          <w:b/>
          <w:bCs/>
          <w:sz w:val="22"/>
          <w:szCs w:val="24"/>
        </w:rPr>
        <w:t xml:space="preserve">Další díl pořadu ČBA FOCUS vyjde již dnes (v pátek 26. března). Tématem jsou tentokrát rostoucí ceny nemovitostí a rekordní prodeje hypoték. Pořad opět moderuje Daniela </w:t>
      </w:r>
      <w:proofErr w:type="spellStart"/>
      <w:r w:rsidRPr="00BD27EA">
        <w:rPr>
          <w:rFonts w:asciiTheme="majorHAnsi" w:hAnsiTheme="majorHAnsi" w:cstheme="majorHAnsi"/>
          <w:b/>
          <w:bCs/>
          <w:sz w:val="22"/>
          <w:szCs w:val="24"/>
        </w:rPr>
        <w:t>Písařovicová</w:t>
      </w:r>
      <w:proofErr w:type="spellEnd"/>
      <w:r w:rsidRPr="00BD27EA">
        <w:rPr>
          <w:rFonts w:asciiTheme="majorHAnsi" w:hAnsiTheme="majorHAnsi" w:cstheme="majorHAnsi"/>
          <w:b/>
          <w:bCs/>
          <w:sz w:val="22"/>
          <w:szCs w:val="24"/>
        </w:rPr>
        <w:t xml:space="preserve"> a pozvání k </w:t>
      </w:r>
      <w:proofErr w:type="gramStart"/>
      <w:r w:rsidRPr="00BD27EA">
        <w:rPr>
          <w:rFonts w:asciiTheme="majorHAnsi" w:hAnsiTheme="majorHAnsi" w:cstheme="majorHAnsi"/>
          <w:b/>
          <w:bCs/>
          <w:sz w:val="22"/>
          <w:szCs w:val="24"/>
        </w:rPr>
        <w:t>diskuzi</w:t>
      </w:r>
      <w:proofErr w:type="gramEnd"/>
      <w:r w:rsidRPr="00BD27EA">
        <w:rPr>
          <w:rFonts w:asciiTheme="majorHAnsi" w:hAnsiTheme="majorHAnsi" w:cstheme="majorHAnsi"/>
          <w:b/>
          <w:bCs/>
          <w:sz w:val="22"/>
          <w:szCs w:val="24"/>
        </w:rPr>
        <w:t xml:space="preserve"> přijali: </w:t>
      </w:r>
      <w:r w:rsidRPr="00BD27EA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Miroslav Singer</w:t>
      </w:r>
      <w:r w:rsidRPr="00BD27EA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 (hlavní ekonom </w:t>
      </w:r>
      <w:proofErr w:type="spellStart"/>
      <w:r w:rsidRPr="00BD27EA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Generali</w:t>
      </w:r>
      <w:proofErr w:type="spellEnd"/>
      <w:r w:rsidRPr="00BD27EA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CEE Holding a bývalý guvernér ČNB), </w:t>
      </w:r>
      <w:r w:rsidRPr="00BD27EA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Milan Roček</w:t>
      </w:r>
      <w:r w:rsidRPr="00BD27EA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</w:t>
      </w:r>
      <w:r w:rsidR="006F63BF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(</w:t>
      </w:r>
      <w:r w:rsidRPr="00BD27EA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spoluautor projektu </w:t>
      </w:r>
      <w:r w:rsidRPr="00BD27EA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CenováMapa.org</w:t>
      </w:r>
      <w:r w:rsidRPr="00BD27EA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) a </w:t>
      </w:r>
      <w:r w:rsidRPr="00BD27EA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Vladimir Staňura</w:t>
      </w:r>
      <w:r w:rsidRPr="00BD27EA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</w:t>
      </w:r>
      <w:r w:rsidR="006F63BF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(</w:t>
      </w:r>
      <w:r w:rsidRPr="00BD27EA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hlavní poradce ČBA</w:t>
      </w:r>
      <w:r w:rsidR="006F63BF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)</w:t>
      </w:r>
      <w:r w:rsidRPr="00BD27EA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. </w:t>
      </w:r>
      <w:r w:rsidRPr="00BD27EA">
        <w:rPr>
          <w:rFonts w:asciiTheme="majorHAnsi" w:hAnsiTheme="majorHAnsi" w:cstheme="majorHAnsi"/>
          <w:b/>
          <w:bCs/>
          <w:sz w:val="22"/>
          <w:szCs w:val="24"/>
        </w:rPr>
        <w:t xml:space="preserve"> </w:t>
      </w:r>
    </w:p>
    <w:p w14:paraId="0463C855" w14:textId="77777777" w:rsidR="00BD27EA" w:rsidRPr="00BD27EA" w:rsidRDefault="00BD27EA" w:rsidP="00BD27EA">
      <w:pPr>
        <w:rPr>
          <w:rFonts w:asciiTheme="majorHAnsi" w:hAnsiTheme="majorHAnsi" w:cstheme="majorHAnsi"/>
          <w:b/>
          <w:bCs/>
          <w:sz w:val="22"/>
          <w:szCs w:val="24"/>
        </w:rPr>
      </w:pPr>
    </w:p>
    <w:p w14:paraId="3ED6373E" w14:textId="7DEC1020" w:rsidR="00A9403D" w:rsidRDefault="00BD27EA" w:rsidP="00BD27EA">
      <w:pPr>
        <w:spacing w:after="120" w:line="276" w:lineRule="auto"/>
        <w:rPr>
          <w:rStyle w:val="Hypertextovodkaz"/>
          <w:rFonts w:asciiTheme="majorHAnsi" w:hAnsiTheme="majorHAnsi" w:cstheme="majorHAnsi"/>
          <w:sz w:val="22"/>
          <w:szCs w:val="24"/>
        </w:rPr>
      </w:pPr>
      <w:r w:rsidRPr="00BD27EA">
        <w:rPr>
          <w:rFonts w:asciiTheme="majorHAnsi" w:hAnsiTheme="majorHAnsi" w:cstheme="majorHAnsi"/>
          <w:sz w:val="22"/>
          <w:szCs w:val="24"/>
        </w:rPr>
        <w:t xml:space="preserve">ČBA </w:t>
      </w:r>
      <w:r w:rsidR="006F63BF">
        <w:rPr>
          <w:rFonts w:asciiTheme="majorHAnsi" w:hAnsiTheme="majorHAnsi" w:cstheme="majorHAnsi"/>
          <w:sz w:val="22"/>
          <w:szCs w:val="24"/>
        </w:rPr>
        <w:t>FOCUS</w:t>
      </w:r>
      <w:r w:rsidRPr="00BD27EA">
        <w:rPr>
          <w:rFonts w:asciiTheme="majorHAnsi" w:hAnsiTheme="majorHAnsi" w:cstheme="majorHAnsi"/>
          <w:sz w:val="22"/>
          <w:szCs w:val="24"/>
        </w:rPr>
        <w:t xml:space="preserve"> je ke </w:t>
      </w:r>
      <w:r w:rsidR="009B1DC8">
        <w:rPr>
          <w:rFonts w:asciiTheme="majorHAnsi" w:hAnsiTheme="majorHAnsi" w:cstheme="majorHAnsi"/>
          <w:sz w:val="22"/>
          <w:szCs w:val="24"/>
        </w:rPr>
        <w:t>z</w:t>
      </w:r>
      <w:r w:rsidRPr="00BD27EA">
        <w:rPr>
          <w:rFonts w:asciiTheme="majorHAnsi" w:hAnsiTheme="majorHAnsi" w:cstheme="majorHAnsi"/>
          <w:sz w:val="22"/>
          <w:szCs w:val="24"/>
        </w:rPr>
        <w:t xml:space="preserve">hlédnutí na </w:t>
      </w:r>
      <w:hyperlink r:id="rId9" w:history="1">
        <w:r w:rsidR="006F63BF">
          <w:rPr>
            <w:rStyle w:val="Hypertextovodkaz"/>
            <w:rFonts w:asciiTheme="majorHAnsi" w:hAnsiTheme="majorHAnsi" w:cstheme="majorHAnsi"/>
            <w:sz w:val="22"/>
            <w:szCs w:val="24"/>
          </w:rPr>
          <w:t>Y</w:t>
        </w:r>
        <w:r w:rsidRPr="00BD27EA">
          <w:rPr>
            <w:rStyle w:val="Hypertextovodkaz"/>
            <w:rFonts w:asciiTheme="majorHAnsi" w:hAnsiTheme="majorHAnsi" w:cstheme="majorHAnsi"/>
            <w:sz w:val="22"/>
            <w:szCs w:val="24"/>
          </w:rPr>
          <w:t>ou</w:t>
        </w:r>
        <w:r w:rsidR="006F63BF">
          <w:rPr>
            <w:rStyle w:val="Hypertextovodkaz"/>
            <w:rFonts w:asciiTheme="majorHAnsi" w:hAnsiTheme="majorHAnsi" w:cstheme="majorHAnsi"/>
            <w:sz w:val="22"/>
            <w:szCs w:val="24"/>
          </w:rPr>
          <w:t>T</w:t>
        </w:r>
        <w:r w:rsidRPr="00BD27EA">
          <w:rPr>
            <w:rStyle w:val="Hypertextovodkaz"/>
            <w:rFonts w:asciiTheme="majorHAnsi" w:hAnsiTheme="majorHAnsi" w:cstheme="majorHAnsi"/>
            <w:sz w:val="22"/>
            <w:szCs w:val="24"/>
          </w:rPr>
          <w:t>ube kanále ČBA</w:t>
        </w:r>
      </w:hyperlink>
      <w:r w:rsidRPr="00BD27EA">
        <w:rPr>
          <w:rFonts w:asciiTheme="majorHAnsi" w:hAnsiTheme="majorHAnsi" w:cstheme="majorHAnsi"/>
          <w:sz w:val="22"/>
          <w:szCs w:val="24"/>
        </w:rPr>
        <w:t xml:space="preserve"> nebo k poslechu </w:t>
      </w:r>
      <w:hyperlink r:id="rId10" w:history="1">
        <w:r w:rsidRPr="00BD27EA">
          <w:rPr>
            <w:rStyle w:val="Hypertextovodkaz"/>
            <w:rFonts w:asciiTheme="majorHAnsi" w:hAnsiTheme="majorHAnsi" w:cstheme="majorHAnsi"/>
            <w:sz w:val="22"/>
            <w:szCs w:val="24"/>
          </w:rPr>
          <w:t>na Spotify</w:t>
        </w:r>
      </w:hyperlink>
      <w:r>
        <w:rPr>
          <w:rStyle w:val="Hypertextovodkaz"/>
          <w:rFonts w:asciiTheme="majorHAnsi" w:hAnsiTheme="majorHAnsi" w:cstheme="majorHAnsi"/>
          <w:sz w:val="22"/>
          <w:szCs w:val="24"/>
        </w:rPr>
        <w:t>.</w:t>
      </w:r>
    </w:p>
    <w:p w14:paraId="0101CAFE" w14:textId="3CD52A18" w:rsidR="00BD27EA" w:rsidRDefault="00BD27EA" w:rsidP="00BD27EA">
      <w:pPr>
        <w:spacing w:after="120" w:line="276" w:lineRule="auto"/>
        <w:rPr>
          <w:rStyle w:val="Hypertextovodkaz"/>
          <w:rFonts w:asciiTheme="majorHAnsi" w:hAnsiTheme="majorHAnsi" w:cstheme="majorHAnsi"/>
          <w:sz w:val="22"/>
          <w:szCs w:val="24"/>
        </w:rPr>
      </w:pPr>
    </w:p>
    <w:p w14:paraId="58BCC0EC" w14:textId="5C41F9BF" w:rsidR="00BD27EA" w:rsidRDefault="00BD27EA" w:rsidP="00BD27EA">
      <w:pPr>
        <w:spacing w:after="120" w:line="276" w:lineRule="auto"/>
        <w:rPr>
          <w:rStyle w:val="Hypertextovodkaz"/>
          <w:rFonts w:asciiTheme="majorHAnsi" w:hAnsiTheme="majorHAnsi" w:cstheme="majorHAnsi"/>
          <w:sz w:val="22"/>
          <w:szCs w:val="24"/>
        </w:rPr>
      </w:pPr>
    </w:p>
    <w:p w14:paraId="6A16F052" w14:textId="0D0E7520" w:rsidR="00BD27EA" w:rsidRDefault="00BD27EA" w:rsidP="00BD27EA">
      <w:pPr>
        <w:spacing w:after="120" w:line="276" w:lineRule="auto"/>
        <w:rPr>
          <w:rStyle w:val="Hypertextovodkaz"/>
          <w:rFonts w:asciiTheme="majorHAnsi" w:hAnsiTheme="majorHAnsi" w:cstheme="majorHAnsi"/>
          <w:sz w:val="22"/>
          <w:szCs w:val="24"/>
        </w:rPr>
      </w:pPr>
    </w:p>
    <w:p w14:paraId="7EAFFF59" w14:textId="40E3F869" w:rsidR="00BD27EA" w:rsidRDefault="00BD27EA" w:rsidP="00BD27EA">
      <w:pPr>
        <w:spacing w:after="120" w:line="276" w:lineRule="auto"/>
        <w:rPr>
          <w:rStyle w:val="Hypertextovodkaz"/>
          <w:rFonts w:asciiTheme="majorHAnsi" w:hAnsiTheme="majorHAnsi" w:cstheme="majorHAnsi"/>
          <w:sz w:val="22"/>
          <w:szCs w:val="24"/>
        </w:rPr>
      </w:pPr>
    </w:p>
    <w:p w14:paraId="04BDB063" w14:textId="7C246A14" w:rsidR="00BD27EA" w:rsidRDefault="00BD27EA" w:rsidP="00BD27EA">
      <w:pPr>
        <w:spacing w:after="120" w:line="276" w:lineRule="auto"/>
        <w:rPr>
          <w:rStyle w:val="Hypertextovodkaz"/>
          <w:rFonts w:asciiTheme="majorHAnsi" w:hAnsiTheme="majorHAnsi" w:cstheme="majorHAnsi"/>
          <w:sz w:val="22"/>
          <w:szCs w:val="24"/>
        </w:rPr>
      </w:pPr>
    </w:p>
    <w:p w14:paraId="1C06703D" w14:textId="3E0C8816" w:rsidR="00BD27EA" w:rsidRDefault="00BD27EA" w:rsidP="00BD27EA">
      <w:pPr>
        <w:spacing w:after="120" w:line="276" w:lineRule="auto"/>
        <w:rPr>
          <w:rStyle w:val="Hypertextovodkaz"/>
          <w:rFonts w:asciiTheme="majorHAnsi" w:hAnsiTheme="majorHAnsi" w:cstheme="majorHAnsi"/>
          <w:sz w:val="22"/>
          <w:szCs w:val="24"/>
        </w:rPr>
      </w:pPr>
    </w:p>
    <w:p w14:paraId="5D1D003C" w14:textId="3F5EC473" w:rsidR="00BD27EA" w:rsidRDefault="0062677F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  <w:r w:rsidRPr="00BD27EA">
        <w:rPr>
          <w:rFonts w:asciiTheme="majorHAnsi" w:hAnsiTheme="majorHAnsi" w:cstheme="majorHAnsi"/>
          <w:b/>
          <w:bCs/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73F81ECF" wp14:editId="31A35408">
            <wp:simplePos x="0" y="0"/>
            <wp:positionH relativeFrom="margin">
              <wp:align>center</wp:align>
            </wp:positionH>
            <wp:positionV relativeFrom="paragraph">
              <wp:posOffset>250825</wp:posOffset>
            </wp:positionV>
            <wp:extent cx="3324225" cy="1162094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16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3F139" w14:textId="1DB26A6B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A10C75E" w14:textId="51AB9ACE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952CDA4" w14:textId="0CBCDBF8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91D6C9F" w14:textId="356DE0A8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C668C54" w14:textId="5012D218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74197FB7" w14:textId="5AEBCAAB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307B8E3A" w14:textId="22CAF55D" w:rsidR="00BD27EA" w:rsidRDefault="0062677F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  <w:r>
        <w:rPr>
          <w:rFonts w:asciiTheme="majorHAnsi" w:hAnsiTheme="majorHAnsi" w:cstheme="majorHAnsi"/>
          <w:b/>
          <w:bCs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319F4109" wp14:editId="290DE706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2228850" cy="122999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3" b="23990"/>
                    <a:stretch/>
                  </pic:blipFill>
                  <pic:spPr bwMode="auto">
                    <a:xfrm>
                      <a:off x="0" y="0"/>
                      <a:ext cx="2228850" cy="122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B9D91" w14:textId="648FF57D" w:rsidR="0062677F" w:rsidRDefault="0062677F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E6E86CA" w14:textId="7B142FEF" w:rsidR="00BD27EA" w:rsidRDefault="0062677F" w:rsidP="0096235B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8"/>
        </w:rPr>
      </w:pPr>
      <w:r w:rsidRPr="00BD27EA">
        <w:rPr>
          <w:rFonts w:asciiTheme="majorHAnsi" w:hAnsiTheme="majorHAnsi" w:cstheme="majorHAnsi"/>
          <w:b/>
          <w:bCs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1D7DB1C8" wp14:editId="1E73CF84">
            <wp:simplePos x="0" y="0"/>
            <wp:positionH relativeFrom="margin">
              <wp:posOffset>1577975</wp:posOffset>
            </wp:positionH>
            <wp:positionV relativeFrom="paragraph">
              <wp:posOffset>13335</wp:posOffset>
            </wp:positionV>
            <wp:extent cx="3705225" cy="2774372"/>
            <wp:effectExtent l="0" t="0" r="0" b="6985"/>
            <wp:wrapNone/>
            <wp:docPr id="8" name="Obrázek 8" descr="No alternative text description for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lternative text description for this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CD891D" w14:textId="3E781318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78531723" w14:textId="26AB9D71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20C3B81E" w14:textId="0F7B15FE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0076281" w14:textId="365AAF4D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003FEE8" w14:textId="4456DAE7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318BAD7" w14:textId="76C4ABA9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71FA5F43" w14:textId="2D258AB2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1446A429" w14:textId="75147608" w:rsid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2D011981" w14:textId="77777777" w:rsidR="00BD27EA" w:rsidRPr="00BD27EA" w:rsidRDefault="00BD27EA" w:rsidP="00BD27E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2860E05" w14:textId="50D13301" w:rsidR="00A9403D" w:rsidRPr="00A9403D" w:rsidRDefault="001509ED" w:rsidP="00A9403D">
      <w:pPr>
        <w:spacing w:after="120" w:line="276" w:lineRule="auto"/>
        <w:rPr>
          <w:b/>
          <w:bCs/>
          <w:sz w:val="20"/>
          <w:szCs w:val="22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D6E92" wp14:editId="7C8EFE30">
                <wp:simplePos x="0" y="0"/>
                <wp:positionH relativeFrom="margin">
                  <wp:posOffset>4282440</wp:posOffset>
                </wp:positionH>
                <wp:positionV relativeFrom="paragraph">
                  <wp:posOffset>133350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AAFE62" w14:textId="77777777" w:rsidR="001A4C7E" w:rsidRPr="00CD2579" w:rsidRDefault="001A4C7E" w:rsidP="001A4C7E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6BEDE0D2" w14:textId="77777777" w:rsidR="001A4C7E" w:rsidRPr="00CD2579" w:rsidRDefault="001A4C7E" w:rsidP="001A4C7E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1FD6D5B9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FD1D062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7F33FF96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08E12258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3FEF3F65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585FCCB9" w14:textId="77777777" w:rsidR="001A4C7E" w:rsidRPr="00CD2579" w:rsidRDefault="001A4C7E" w:rsidP="001A4C7E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6E92" id="Obdélník 200" o:spid="_x0000_s1027" style="position:absolute;left:0;text-align:left;margin-left:337.2pt;margin-top:10.5pt;width:173.1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65AAFE62" w14:textId="77777777" w:rsidR="001A4C7E" w:rsidRPr="00CD2579" w:rsidRDefault="001A4C7E" w:rsidP="001A4C7E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6BEDE0D2" w14:textId="77777777" w:rsidR="001A4C7E" w:rsidRPr="00CD2579" w:rsidRDefault="001A4C7E" w:rsidP="001A4C7E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1FD6D5B9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FD1D062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7F33FF96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08E12258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3FEF3F65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585FCCB9" w14:textId="77777777" w:rsidR="001A4C7E" w:rsidRPr="00CD2579" w:rsidRDefault="001A4C7E" w:rsidP="001A4C7E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1BBED" wp14:editId="18F3A4B1">
                <wp:simplePos x="0" y="0"/>
                <wp:positionH relativeFrom="margin">
                  <wp:posOffset>-95250</wp:posOffset>
                </wp:positionH>
                <wp:positionV relativeFrom="paragraph">
                  <wp:posOffset>128270</wp:posOffset>
                </wp:positionV>
                <wp:extent cx="4322445" cy="1268730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8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0A419" w14:textId="77777777" w:rsidR="001A4C7E" w:rsidRPr="00CD2579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57F43683" w14:textId="7099D189" w:rsidR="001A4C7E" w:rsidRPr="00CD2579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305406">
                              <w:rPr>
                                <w:rFonts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1BBED" id="Obdélník 199" o:spid="_x0000_s1028" style="position:absolute;left:0;text-align:left;margin-left:-7.5pt;margin-top:10.1pt;width:340.35pt;height:99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" fillcolor="#bfbfbf [2412]" stroked="f" strokeweight="1pt">
                <v:textbox inset="3mm,3mm,3mm,3mm">
                  <w:txbxContent>
                    <w:p w14:paraId="5090A419" w14:textId="77777777" w:rsidR="001A4C7E" w:rsidRPr="00CD2579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57F43683" w14:textId="7099D189" w:rsidR="001A4C7E" w:rsidRPr="00CD2579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305406">
                        <w:rPr>
                          <w:rFonts w:cs="Arial"/>
                          <w:sz w:val="16"/>
                          <w:szCs w:val="16"/>
                        </w:rPr>
                        <w:t>37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9A6E34" w14:textId="698621F2" w:rsidR="00426456" w:rsidRDefault="00426456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3CFB458" w14:textId="6576A35A" w:rsidR="00426456" w:rsidRDefault="00426456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2B43DEA" w14:textId="275F0674" w:rsidR="00426456" w:rsidRDefault="00426456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34B446D" w14:textId="0B42363B" w:rsidR="00426456" w:rsidRDefault="00426456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013250A" w14:textId="3980D03E" w:rsidR="002F70E1" w:rsidRDefault="002F70E1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86E9E0B" w14:textId="77777777" w:rsidR="00AD6BFA" w:rsidRPr="00E27F2F" w:rsidRDefault="00AD6BFA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sectPr w:rsidR="00AD6BFA" w:rsidRPr="00E27F2F" w:rsidSect="001509ED">
      <w:headerReference w:type="default" r:id="rId14"/>
      <w:footerReference w:type="default" r:id="rId15"/>
      <w:pgSz w:w="11906" w:h="16838"/>
      <w:pgMar w:top="2552" w:right="849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4C56" w14:textId="77777777" w:rsidR="00D60E8D" w:rsidRDefault="00D60E8D" w:rsidP="00F573F1">
      <w:r>
        <w:separator/>
      </w:r>
    </w:p>
  </w:endnote>
  <w:endnote w:type="continuationSeparator" w:id="0">
    <w:p w14:paraId="6827123F" w14:textId="77777777" w:rsidR="00D60E8D" w:rsidRDefault="00D60E8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6"/>
      </w:rPr>
      <w:id w:val="663282900"/>
      <w:docPartObj>
        <w:docPartGallery w:val="Page Numbers (Bottom of Page)"/>
        <w:docPartUnique/>
      </w:docPartObj>
    </w:sdtPr>
    <w:sdtEndPr/>
    <w:sdtContent>
      <w:p w14:paraId="580C8CE7" w14:textId="369C27AF" w:rsidR="00426456" w:rsidRPr="00426456" w:rsidRDefault="00426456">
        <w:pPr>
          <w:pStyle w:val="Zpat"/>
          <w:jc w:val="right"/>
          <w:rPr>
            <w:sz w:val="14"/>
            <w:szCs w:val="16"/>
          </w:rPr>
        </w:pPr>
        <w:r w:rsidRPr="00426456">
          <w:rPr>
            <w:sz w:val="14"/>
            <w:szCs w:val="16"/>
          </w:rPr>
          <w:fldChar w:fldCharType="begin"/>
        </w:r>
        <w:r w:rsidRPr="00426456">
          <w:rPr>
            <w:sz w:val="14"/>
            <w:szCs w:val="16"/>
          </w:rPr>
          <w:instrText>PAGE   \* MERGEFORMAT</w:instrText>
        </w:r>
        <w:r w:rsidRPr="00426456">
          <w:rPr>
            <w:sz w:val="14"/>
            <w:szCs w:val="16"/>
          </w:rPr>
          <w:fldChar w:fldCharType="separate"/>
        </w:r>
        <w:r w:rsidRPr="00426456">
          <w:rPr>
            <w:sz w:val="14"/>
            <w:szCs w:val="16"/>
          </w:rPr>
          <w:t>2</w:t>
        </w:r>
        <w:r w:rsidRPr="00426456">
          <w:rPr>
            <w:sz w:val="14"/>
            <w:szCs w:val="16"/>
          </w:rPr>
          <w:fldChar w:fldCharType="end"/>
        </w:r>
        <w:r w:rsidRPr="00426456">
          <w:rPr>
            <w:sz w:val="14"/>
            <w:szCs w:val="16"/>
          </w:rPr>
          <w:t>/</w:t>
        </w:r>
        <w:r w:rsidR="009B1DC8">
          <w:rPr>
            <w:sz w:val="14"/>
            <w:szCs w:val="16"/>
          </w:rPr>
          <w:t>2</w:t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0414" w14:textId="77777777" w:rsidR="00D60E8D" w:rsidRDefault="00D60E8D" w:rsidP="00F573F1">
      <w:r>
        <w:separator/>
      </w:r>
    </w:p>
  </w:footnote>
  <w:footnote w:type="continuationSeparator" w:id="0">
    <w:p w14:paraId="5545F4A7" w14:textId="77777777" w:rsidR="00D60E8D" w:rsidRDefault="00D60E8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1B56ED0E" w:rsidR="009E1BFC" w:rsidRDefault="001509ED">
    <w:pPr>
      <w:pStyle w:val="Zhlav"/>
    </w:pPr>
    <w:r>
      <w:rPr>
        <w:noProof/>
      </w:rPr>
      <w:drawing>
        <wp:inline distT="0" distB="0" distL="0" distR="0" wp14:anchorId="42F07F49" wp14:editId="70D0E99B">
          <wp:extent cx="2324100" cy="812561"/>
          <wp:effectExtent l="0" t="0" r="0" b="698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351" cy="818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AD020C7"/>
    <w:multiLevelType w:val="hybridMultilevel"/>
    <w:tmpl w:val="CB867B2A"/>
    <w:lvl w:ilvl="0" w:tplc="58F29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13"/>
  </w:num>
  <w:num w:numId="5">
    <w:abstractNumId w:val="3"/>
  </w:num>
  <w:num w:numId="6">
    <w:abstractNumId w:val="21"/>
  </w:num>
  <w:num w:numId="7">
    <w:abstractNumId w:val="5"/>
  </w:num>
  <w:num w:numId="8">
    <w:abstractNumId w:val="25"/>
  </w:num>
  <w:num w:numId="9">
    <w:abstractNumId w:val="4"/>
  </w:num>
  <w:num w:numId="10">
    <w:abstractNumId w:val="22"/>
  </w:num>
  <w:num w:numId="11">
    <w:abstractNumId w:val="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7"/>
  </w:num>
  <w:num w:numId="17">
    <w:abstractNumId w:val="9"/>
  </w:num>
  <w:num w:numId="18">
    <w:abstractNumId w:val="16"/>
  </w:num>
  <w:num w:numId="19">
    <w:abstractNumId w:val="18"/>
  </w:num>
  <w:num w:numId="20">
    <w:abstractNumId w:val="8"/>
  </w:num>
  <w:num w:numId="21">
    <w:abstractNumId w:val="0"/>
  </w:num>
  <w:num w:numId="22">
    <w:abstractNumId w:val="20"/>
  </w:num>
  <w:num w:numId="23">
    <w:abstractNumId w:val="24"/>
  </w:num>
  <w:num w:numId="24">
    <w:abstractNumId w:val="19"/>
  </w:num>
  <w:num w:numId="25">
    <w:abstractNumId w:val="15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2559E"/>
    <w:rsid w:val="00026092"/>
    <w:rsid w:val="000308E5"/>
    <w:rsid w:val="00034624"/>
    <w:rsid w:val="00037707"/>
    <w:rsid w:val="00043889"/>
    <w:rsid w:val="00044002"/>
    <w:rsid w:val="00045CE5"/>
    <w:rsid w:val="00051A5B"/>
    <w:rsid w:val="00053D86"/>
    <w:rsid w:val="00054CCA"/>
    <w:rsid w:val="000559DE"/>
    <w:rsid w:val="00057396"/>
    <w:rsid w:val="00060D7F"/>
    <w:rsid w:val="00067437"/>
    <w:rsid w:val="000713AC"/>
    <w:rsid w:val="00072447"/>
    <w:rsid w:val="0007445A"/>
    <w:rsid w:val="000828C3"/>
    <w:rsid w:val="000842AE"/>
    <w:rsid w:val="00086094"/>
    <w:rsid w:val="0009491E"/>
    <w:rsid w:val="00097293"/>
    <w:rsid w:val="000A052D"/>
    <w:rsid w:val="000A2C3B"/>
    <w:rsid w:val="000A3033"/>
    <w:rsid w:val="000A3ECF"/>
    <w:rsid w:val="000A4D59"/>
    <w:rsid w:val="000A664C"/>
    <w:rsid w:val="000A712E"/>
    <w:rsid w:val="000B4C8F"/>
    <w:rsid w:val="000B51B7"/>
    <w:rsid w:val="000C234E"/>
    <w:rsid w:val="000C4910"/>
    <w:rsid w:val="000D4F26"/>
    <w:rsid w:val="000D5D2B"/>
    <w:rsid w:val="000E2B4E"/>
    <w:rsid w:val="000E4ABC"/>
    <w:rsid w:val="000E563F"/>
    <w:rsid w:val="000F06B0"/>
    <w:rsid w:val="000F627F"/>
    <w:rsid w:val="000F70CA"/>
    <w:rsid w:val="0010268F"/>
    <w:rsid w:val="0010277A"/>
    <w:rsid w:val="00107936"/>
    <w:rsid w:val="001126B2"/>
    <w:rsid w:val="0011443F"/>
    <w:rsid w:val="001154CA"/>
    <w:rsid w:val="00116F4B"/>
    <w:rsid w:val="00123FF9"/>
    <w:rsid w:val="00131E94"/>
    <w:rsid w:val="00137FD0"/>
    <w:rsid w:val="0014078C"/>
    <w:rsid w:val="00144D53"/>
    <w:rsid w:val="00146F46"/>
    <w:rsid w:val="001509ED"/>
    <w:rsid w:val="0015125A"/>
    <w:rsid w:val="0015295E"/>
    <w:rsid w:val="00160B91"/>
    <w:rsid w:val="001622C2"/>
    <w:rsid w:val="00165DDC"/>
    <w:rsid w:val="0017012F"/>
    <w:rsid w:val="00173893"/>
    <w:rsid w:val="0017441E"/>
    <w:rsid w:val="00175A85"/>
    <w:rsid w:val="00176C20"/>
    <w:rsid w:val="001774E6"/>
    <w:rsid w:val="00182AE6"/>
    <w:rsid w:val="0018475E"/>
    <w:rsid w:val="00190B6E"/>
    <w:rsid w:val="00193E69"/>
    <w:rsid w:val="00194763"/>
    <w:rsid w:val="00195C6D"/>
    <w:rsid w:val="00196AE8"/>
    <w:rsid w:val="001A2623"/>
    <w:rsid w:val="001A46CC"/>
    <w:rsid w:val="001A4C7E"/>
    <w:rsid w:val="001A6304"/>
    <w:rsid w:val="001B37E1"/>
    <w:rsid w:val="001B5D10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0C29"/>
    <w:rsid w:val="002041F9"/>
    <w:rsid w:val="002045A5"/>
    <w:rsid w:val="00205330"/>
    <w:rsid w:val="002137B0"/>
    <w:rsid w:val="00217881"/>
    <w:rsid w:val="0022075B"/>
    <w:rsid w:val="0022103A"/>
    <w:rsid w:val="00221FF5"/>
    <w:rsid w:val="00222CA3"/>
    <w:rsid w:val="00225F51"/>
    <w:rsid w:val="0022648E"/>
    <w:rsid w:val="00226F32"/>
    <w:rsid w:val="00227ACD"/>
    <w:rsid w:val="002306EA"/>
    <w:rsid w:val="002367DF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1363"/>
    <w:rsid w:val="00262B7F"/>
    <w:rsid w:val="00266980"/>
    <w:rsid w:val="00267ACA"/>
    <w:rsid w:val="00283681"/>
    <w:rsid w:val="00285445"/>
    <w:rsid w:val="00290498"/>
    <w:rsid w:val="002A1CDA"/>
    <w:rsid w:val="002A31A1"/>
    <w:rsid w:val="002A6290"/>
    <w:rsid w:val="002B0BEE"/>
    <w:rsid w:val="002B21C8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E72F5"/>
    <w:rsid w:val="002F1752"/>
    <w:rsid w:val="002F477C"/>
    <w:rsid w:val="002F557F"/>
    <w:rsid w:val="002F70E1"/>
    <w:rsid w:val="00301965"/>
    <w:rsid w:val="003028DC"/>
    <w:rsid w:val="00304EC1"/>
    <w:rsid w:val="00305406"/>
    <w:rsid w:val="003149F4"/>
    <w:rsid w:val="00315F32"/>
    <w:rsid w:val="003250CD"/>
    <w:rsid w:val="00325936"/>
    <w:rsid w:val="00327407"/>
    <w:rsid w:val="00335341"/>
    <w:rsid w:val="00341D86"/>
    <w:rsid w:val="003472AF"/>
    <w:rsid w:val="003508FE"/>
    <w:rsid w:val="00351369"/>
    <w:rsid w:val="003531F2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C65A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103B"/>
    <w:rsid w:val="00425B3B"/>
    <w:rsid w:val="00426456"/>
    <w:rsid w:val="0043213B"/>
    <w:rsid w:val="004325D3"/>
    <w:rsid w:val="00432E71"/>
    <w:rsid w:val="00434092"/>
    <w:rsid w:val="004371EE"/>
    <w:rsid w:val="00437589"/>
    <w:rsid w:val="0043772D"/>
    <w:rsid w:val="004410B0"/>
    <w:rsid w:val="00445609"/>
    <w:rsid w:val="004476C2"/>
    <w:rsid w:val="00451368"/>
    <w:rsid w:val="004518BD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85DA3"/>
    <w:rsid w:val="00490E1A"/>
    <w:rsid w:val="00492636"/>
    <w:rsid w:val="00493B10"/>
    <w:rsid w:val="004979BF"/>
    <w:rsid w:val="004A1724"/>
    <w:rsid w:val="004A435C"/>
    <w:rsid w:val="004A53BB"/>
    <w:rsid w:val="004A6CE0"/>
    <w:rsid w:val="004A74F4"/>
    <w:rsid w:val="004B1766"/>
    <w:rsid w:val="004B7ECE"/>
    <w:rsid w:val="004C0144"/>
    <w:rsid w:val="004C0A56"/>
    <w:rsid w:val="004C0DD2"/>
    <w:rsid w:val="004C50BF"/>
    <w:rsid w:val="004C751A"/>
    <w:rsid w:val="004D0BB0"/>
    <w:rsid w:val="004D2FAE"/>
    <w:rsid w:val="004D4333"/>
    <w:rsid w:val="004D588D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2F56"/>
    <w:rsid w:val="0053589B"/>
    <w:rsid w:val="00537D95"/>
    <w:rsid w:val="00546646"/>
    <w:rsid w:val="00550711"/>
    <w:rsid w:val="00551937"/>
    <w:rsid w:val="00552694"/>
    <w:rsid w:val="0055377C"/>
    <w:rsid w:val="00554717"/>
    <w:rsid w:val="00556046"/>
    <w:rsid w:val="00556DE6"/>
    <w:rsid w:val="00561ED7"/>
    <w:rsid w:val="005642DD"/>
    <w:rsid w:val="00564453"/>
    <w:rsid w:val="005666D7"/>
    <w:rsid w:val="00566F13"/>
    <w:rsid w:val="00571BEE"/>
    <w:rsid w:val="00571C08"/>
    <w:rsid w:val="005737CF"/>
    <w:rsid w:val="00573F62"/>
    <w:rsid w:val="00576C13"/>
    <w:rsid w:val="00576CF4"/>
    <w:rsid w:val="00584718"/>
    <w:rsid w:val="00584D4C"/>
    <w:rsid w:val="00586221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B729E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15C74"/>
    <w:rsid w:val="00616832"/>
    <w:rsid w:val="0062336F"/>
    <w:rsid w:val="00625938"/>
    <w:rsid w:val="00625959"/>
    <w:rsid w:val="0062677F"/>
    <w:rsid w:val="006318BF"/>
    <w:rsid w:val="0063314F"/>
    <w:rsid w:val="00633D3F"/>
    <w:rsid w:val="006445A3"/>
    <w:rsid w:val="00650724"/>
    <w:rsid w:val="0065124E"/>
    <w:rsid w:val="006513A0"/>
    <w:rsid w:val="00654F37"/>
    <w:rsid w:val="00656258"/>
    <w:rsid w:val="00661C43"/>
    <w:rsid w:val="00662C23"/>
    <w:rsid w:val="0067028B"/>
    <w:rsid w:val="00674B25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C6E0A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E6972"/>
    <w:rsid w:val="006F2196"/>
    <w:rsid w:val="006F2B29"/>
    <w:rsid w:val="006F63BF"/>
    <w:rsid w:val="006F6F64"/>
    <w:rsid w:val="006F7B53"/>
    <w:rsid w:val="007019AA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35DA4"/>
    <w:rsid w:val="007402C2"/>
    <w:rsid w:val="00741475"/>
    <w:rsid w:val="00743577"/>
    <w:rsid w:val="0074596E"/>
    <w:rsid w:val="00752FA9"/>
    <w:rsid w:val="00757058"/>
    <w:rsid w:val="007609D5"/>
    <w:rsid w:val="00761845"/>
    <w:rsid w:val="00771AA1"/>
    <w:rsid w:val="00771C8E"/>
    <w:rsid w:val="00773657"/>
    <w:rsid w:val="007813D1"/>
    <w:rsid w:val="0078687A"/>
    <w:rsid w:val="00786BB9"/>
    <w:rsid w:val="00786FE5"/>
    <w:rsid w:val="00792BA5"/>
    <w:rsid w:val="007953B5"/>
    <w:rsid w:val="007964DC"/>
    <w:rsid w:val="007A1ABC"/>
    <w:rsid w:val="007A3BFB"/>
    <w:rsid w:val="007B02A8"/>
    <w:rsid w:val="007B4026"/>
    <w:rsid w:val="007B5E3D"/>
    <w:rsid w:val="007B631F"/>
    <w:rsid w:val="007B6B28"/>
    <w:rsid w:val="007B7B44"/>
    <w:rsid w:val="007C0FDA"/>
    <w:rsid w:val="007C4C83"/>
    <w:rsid w:val="007C4DF1"/>
    <w:rsid w:val="007C7CCC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06BB"/>
    <w:rsid w:val="0080193C"/>
    <w:rsid w:val="00802F9F"/>
    <w:rsid w:val="00803E55"/>
    <w:rsid w:val="00804F92"/>
    <w:rsid w:val="00807F85"/>
    <w:rsid w:val="008116EA"/>
    <w:rsid w:val="00811FE2"/>
    <w:rsid w:val="00820A66"/>
    <w:rsid w:val="00826371"/>
    <w:rsid w:val="0082668B"/>
    <w:rsid w:val="00830214"/>
    <w:rsid w:val="00830902"/>
    <w:rsid w:val="00832B05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5360"/>
    <w:rsid w:val="00857A3C"/>
    <w:rsid w:val="00860613"/>
    <w:rsid w:val="008612B4"/>
    <w:rsid w:val="0086454A"/>
    <w:rsid w:val="00870102"/>
    <w:rsid w:val="008704AA"/>
    <w:rsid w:val="00872847"/>
    <w:rsid w:val="00872C9B"/>
    <w:rsid w:val="00873451"/>
    <w:rsid w:val="0087632C"/>
    <w:rsid w:val="00877706"/>
    <w:rsid w:val="008825CE"/>
    <w:rsid w:val="0088460D"/>
    <w:rsid w:val="008857AA"/>
    <w:rsid w:val="00890B66"/>
    <w:rsid w:val="008A3A69"/>
    <w:rsid w:val="008A6398"/>
    <w:rsid w:val="008B19B7"/>
    <w:rsid w:val="008B1C16"/>
    <w:rsid w:val="008C1507"/>
    <w:rsid w:val="008C5671"/>
    <w:rsid w:val="008D3047"/>
    <w:rsid w:val="008E2336"/>
    <w:rsid w:val="008E41D0"/>
    <w:rsid w:val="008F047E"/>
    <w:rsid w:val="008F2959"/>
    <w:rsid w:val="008F399F"/>
    <w:rsid w:val="009038F9"/>
    <w:rsid w:val="00905AAB"/>
    <w:rsid w:val="0091196D"/>
    <w:rsid w:val="009139AF"/>
    <w:rsid w:val="009225B8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50E27"/>
    <w:rsid w:val="009618A2"/>
    <w:rsid w:val="0096235B"/>
    <w:rsid w:val="00962CB7"/>
    <w:rsid w:val="00963AA3"/>
    <w:rsid w:val="00963B80"/>
    <w:rsid w:val="00966080"/>
    <w:rsid w:val="009664DD"/>
    <w:rsid w:val="009704A0"/>
    <w:rsid w:val="00971047"/>
    <w:rsid w:val="0097152E"/>
    <w:rsid w:val="00971802"/>
    <w:rsid w:val="00974F77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25EA"/>
    <w:rsid w:val="009A65F0"/>
    <w:rsid w:val="009A7026"/>
    <w:rsid w:val="009B1DC8"/>
    <w:rsid w:val="009B393A"/>
    <w:rsid w:val="009B43F1"/>
    <w:rsid w:val="009B7629"/>
    <w:rsid w:val="009B7972"/>
    <w:rsid w:val="009C0DD6"/>
    <w:rsid w:val="009C1B29"/>
    <w:rsid w:val="009C3D26"/>
    <w:rsid w:val="009D0E88"/>
    <w:rsid w:val="009D24D7"/>
    <w:rsid w:val="009D2DB6"/>
    <w:rsid w:val="009D2F47"/>
    <w:rsid w:val="009D7835"/>
    <w:rsid w:val="009E172B"/>
    <w:rsid w:val="009E1BFC"/>
    <w:rsid w:val="009E39C0"/>
    <w:rsid w:val="009E3D16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4CB6"/>
    <w:rsid w:val="00A37668"/>
    <w:rsid w:val="00A425BA"/>
    <w:rsid w:val="00A4316F"/>
    <w:rsid w:val="00A45FC0"/>
    <w:rsid w:val="00A5314F"/>
    <w:rsid w:val="00A54157"/>
    <w:rsid w:val="00A54B25"/>
    <w:rsid w:val="00A569E0"/>
    <w:rsid w:val="00A575DD"/>
    <w:rsid w:val="00A60546"/>
    <w:rsid w:val="00A7149F"/>
    <w:rsid w:val="00A72FF3"/>
    <w:rsid w:val="00A7410C"/>
    <w:rsid w:val="00A832BA"/>
    <w:rsid w:val="00A85048"/>
    <w:rsid w:val="00A8750A"/>
    <w:rsid w:val="00A90878"/>
    <w:rsid w:val="00A9403D"/>
    <w:rsid w:val="00A950F4"/>
    <w:rsid w:val="00A97F5A"/>
    <w:rsid w:val="00AA1B8D"/>
    <w:rsid w:val="00AA29C6"/>
    <w:rsid w:val="00AA4271"/>
    <w:rsid w:val="00AB0ED1"/>
    <w:rsid w:val="00AB23B0"/>
    <w:rsid w:val="00AB28E9"/>
    <w:rsid w:val="00AB365A"/>
    <w:rsid w:val="00AB4CFC"/>
    <w:rsid w:val="00AB58F2"/>
    <w:rsid w:val="00AC5802"/>
    <w:rsid w:val="00AC6C46"/>
    <w:rsid w:val="00AD20AF"/>
    <w:rsid w:val="00AD3BBF"/>
    <w:rsid w:val="00AD6BFA"/>
    <w:rsid w:val="00AE2387"/>
    <w:rsid w:val="00AE55B9"/>
    <w:rsid w:val="00AE6E19"/>
    <w:rsid w:val="00AF09A0"/>
    <w:rsid w:val="00AF18CA"/>
    <w:rsid w:val="00AF58F3"/>
    <w:rsid w:val="00B05777"/>
    <w:rsid w:val="00B101A3"/>
    <w:rsid w:val="00B13AA7"/>
    <w:rsid w:val="00B15438"/>
    <w:rsid w:val="00B2310C"/>
    <w:rsid w:val="00B24E54"/>
    <w:rsid w:val="00B2611B"/>
    <w:rsid w:val="00B26A82"/>
    <w:rsid w:val="00B27646"/>
    <w:rsid w:val="00B37E7F"/>
    <w:rsid w:val="00B41733"/>
    <w:rsid w:val="00B44EAC"/>
    <w:rsid w:val="00B506AC"/>
    <w:rsid w:val="00B50E2C"/>
    <w:rsid w:val="00B54F8C"/>
    <w:rsid w:val="00B60C22"/>
    <w:rsid w:val="00B66CA4"/>
    <w:rsid w:val="00B73636"/>
    <w:rsid w:val="00B74C61"/>
    <w:rsid w:val="00B7657E"/>
    <w:rsid w:val="00B76C42"/>
    <w:rsid w:val="00B81F36"/>
    <w:rsid w:val="00B82317"/>
    <w:rsid w:val="00B82387"/>
    <w:rsid w:val="00B84219"/>
    <w:rsid w:val="00B85546"/>
    <w:rsid w:val="00B913AA"/>
    <w:rsid w:val="00B920CF"/>
    <w:rsid w:val="00B95673"/>
    <w:rsid w:val="00BA04E1"/>
    <w:rsid w:val="00BA18D1"/>
    <w:rsid w:val="00BA1F8A"/>
    <w:rsid w:val="00BA47DA"/>
    <w:rsid w:val="00BA4E91"/>
    <w:rsid w:val="00BA4F0A"/>
    <w:rsid w:val="00BA76FB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7EA"/>
    <w:rsid w:val="00BD297C"/>
    <w:rsid w:val="00BD483C"/>
    <w:rsid w:val="00BD4889"/>
    <w:rsid w:val="00BD68E3"/>
    <w:rsid w:val="00BD7A55"/>
    <w:rsid w:val="00BE00E4"/>
    <w:rsid w:val="00BE1055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1BD3"/>
    <w:rsid w:val="00C12AFA"/>
    <w:rsid w:val="00C17244"/>
    <w:rsid w:val="00C2020E"/>
    <w:rsid w:val="00C21CA1"/>
    <w:rsid w:val="00C3319A"/>
    <w:rsid w:val="00C3654D"/>
    <w:rsid w:val="00C44924"/>
    <w:rsid w:val="00C461EB"/>
    <w:rsid w:val="00C51CB5"/>
    <w:rsid w:val="00C520D7"/>
    <w:rsid w:val="00C52E2B"/>
    <w:rsid w:val="00C53198"/>
    <w:rsid w:val="00C56444"/>
    <w:rsid w:val="00C57869"/>
    <w:rsid w:val="00C6006A"/>
    <w:rsid w:val="00C62788"/>
    <w:rsid w:val="00C627A3"/>
    <w:rsid w:val="00C62FD7"/>
    <w:rsid w:val="00C64B27"/>
    <w:rsid w:val="00C64C2F"/>
    <w:rsid w:val="00C6528A"/>
    <w:rsid w:val="00C6751F"/>
    <w:rsid w:val="00C7375A"/>
    <w:rsid w:val="00C74048"/>
    <w:rsid w:val="00C74654"/>
    <w:rsid w:val="00C8685C"/>
    <w:rsid w:val="00C87795"/>
    <w:rsid w:val="00C90683"/>
    <w:rsid w:val="00C9786B"/>
    <w:rsid w:val="00CA1A4A"/>
    <w:rsid w:val="00CA60CB"/>
    <w:rsid w:val="00CA6EA2"/>
    <w:rsid w:val="00CA7866"/>
    <w:rsid w:val="00CB1580"/>
    <w:rsid w:val="00CB4072"/>
    <w:rsid w:val="00CB517A"/>
    <w:rsid w:val="00CC099D"/>
    <w:rsid w:val="00CC5AF3"/>
    <w:rsid w:val="00CC6788"/>
    <w:rsid w:val="00CC68BF"/>
    <w:rsid w:val="00CC7C45"/>
    <w:rsid w:val="00CD0E10"/>
    <w:rsid w:val="00CD2579"/>
    <w:rsid w:val="00CD56C4"/>
    <w:rsid w:val="00CE72E4"/>
    <w:rsid w:val="00CF4CD4"/>
    <w:rsid w:val="00CF72AC"/>
    <w:rsid w:val="00D004E5"/>
    <w:rsid w:val="00D0142A"/>
    <w:rsid w:val="00D0150B"/>
    <w:rsid w:val="00D038D7"/>
    <w:rsid w:val="00D10717"/>
    <w:rsid w:val="00D13EDA"/>
    <w:rsid w:val="00D153FF"/>
    <w:rsid w:val="00D20323"/>
    <w:rsid w:val="00D2261D"/>
    <w:rsid w:val="00D24515"/>
    <w:rsid w:val="00D24BBD"/>
    <w:rsid w:val="00D324DA"/>
    <w:rsid w:val="00D32A14"/>
    <w:rsid w:val="00D32B43"/>
    <w:rsid w:val="00D357A4"/>
    <w:rsid w:val="00D36238"/>
    <w:rsid w:val="00D4029D"/>
    <w:rsid w:val="00D46887"/>
    <w:rsid w:val="00D477C3"/>
    <w:rsid w:val="00D538F6"/>
    <w:rsid w:val="00D55406"/>
    <w:rsid w:val="00D56A96"/>
    <w:rsid w:val="00D60E8D"/>
    <w:rsid w:val="00D6160D"/>
    <w:rsid w:val="00D65A0D"/>
    <w:rsid w:val="00D670D3"/>
    <w:rsid w:val="00D67470"/>
    <w:rsid w:val="00D67FC9"/>
    <w:rsid w:val="00D775D2"/>
    <w:rsid w:val="00D77CF2"/>
    <w:rsid w:val="00D8118D"/>
    <w:rsid w:val="00D82454"/>
    <w:rsid w:val="00D83987"/>
    <w:rsid w:val="00D83FD0"/>
    <w:rsid w:val="00D85155"/>
    <w:rsid w:val="00D93EB9"/>
    <w:rsid w:val="00D97E49"/>
    <w:rsid w:val="00DA4875"/>
    <w:rsid w:val="00DA4917"/>
    <w:rsid w:val="00DB1EC3"/>
    <w:rsid w:val="00DB67E5"/>
    <w:rsid w:val="00DC1393"/>
    <w:rsid w:val="00DC13F9"/>
    <w:rsid w:val="00DC545A"/>
    <w:rsid w:val="00DC585F"/>
    <w:rsid w:val="00DC5AE2"/>
    <w:rsid w:val="00DD1EFE"/>
    <w:rsid w:val="00DD4F3E"/>
    <w:rsid w:val="00DD6CBE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10A2B"/>
    <w:rsid w:val="00E27F2F"/>
    <w:rsid w:val="00E310E5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C0E"/>
    <w:rsid w:val="00E64F71"/>
    <w:rsid w:val="00E67590"/>
    <w:rsid w:val="00E703B1"/>
    <w:rsid w:val="00E7045C"/>
    <w:rsid w:val="00E718EA"/>
    <w:rsid w:val="00E71A6E"/>
    <w:rsid w:val="00E72E55"/>
    <w:rsid w:val="00E77101"/>
    <w:rsid w:val="00E80945"/>
    <w:rsid w:val="00E80F29"/>
    <w:rsid w:val="00E8148D"/>
    <w:rsid w:val="00E82DCF"/>
    <w:rsid w:val="00E83F47"/>
    <w:rsid w:val="00E8561A"/>
    <w:rsid w:val="00E85DE8"/>
    <w:rsid w:val="00E900CF"/>
    <w:rsid w:val="00E9372A"/>
    <w:rsid w:val="00E948D4"/>
    <w:rsid w:val="00E979A5"/>
    <w:rsid w:val="00EA0545"/>
    <w:rsid w:val="00EA41EA"/>
    <w:rsid w:val="00EA5747"/>
    <w:rsid w:val="00EA78E4"/>
    <w:rsid w:val="00EB3F96"/>
    <w:rsid w:val="00EB4281"/>
    <w:rsid w:val="00EB49F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D0A"/>
    <w:rsid w:val="00F15E8D"/>
    <w:rsid w:val="00F175AF"/>
    <w:rsid w:val="00F2096A"/>
    <w:rsid w:val="00F20EAB"/>
    <w:rsid w:val="00F247BC"/>
    <w:rsid w:val="00F24BDA"/>
    <w:rsid w:val="00F2623D"/>
    <w:rsid w:val="00F2719D"/>
    <w:rsid w:val="00F313E8"/>
    <w:rsid w:val="00F36405"/>
    <w:rsid w:val="00F364CF"/>
    <w:rsid w:val="00F36609"/>
    <w:rsid w:val="00F36C89"/>
    <w:rsid w:val="00F53132"/>
    <w:rsid w:val="00F5456A"/>
    <w:rsid w:val="00F545FC"/>
    <w:rsid w:val="00F55599"/>
    <w:rsid w:val="00F56DAE"/>
    <w:rsid w:val="00F573F1"/>
    <w:rsid w:val="00F57CAC"/>
    <w:rsid w:val="00F628D3"/>
    <w:rsid w:val="00F66320"/>
    <w:rsid w:val="00F6767A"/>
    <w:rsid w:val="00F67E6A"/>
    <w:rsid w:val="00F75620"/>
    <w:rsid w:val="00F7568A"/>
    <w:rsid w:val="00F81073"/>
    <w:rsid w:val="00F83EEA"/>
    <w:rsid w:val="00F8461A"/>
    <w:rsid w:val="00F86529"/>
    <w:rsid w:val="00F87FA4"/>
    <w:rsid w:val="00F90063"/>
    <w:rsid w:val="00F91222"/>
    <w:rsid w:val="00F91AAF"/>
    <w:rsid w:val="00F9211D"/>
    <w:rsid w:val="00F924F0"/>
    <w:rsid w:val="00F9267B"/>
    <w:rsid w:val="00F935A1"/>
    <w:rsid w:val="00F94AE5"/>
    <w:rsid w:val="00F970A7"/>
    <w:rsid w:val="00F9738D"/>
    <w:rsid w:val="00FA0428"/>
    <w:rsid w:val="00FA2228"/>
    <w:rsid w:val="00FA59C6"/>
    <w:rsid w:val="00FA6B1C"/>
    <w:rsid w:val="00FB4248"/>
    <w:rsid w:val="00FB4A1C"/>
    <w:rsid w:val="00FB60CC"/>
    <w:rsid w:val="00FB60FB"/>
    <w:rsid w:val="00FC0FF9"/>
    <w:rsid w:val="00FC228B"/>
    <w:rsid w:val="00FC23C7"/>
    <w:rsid w:val="00FC5A6D"/>
    <w:rsid w:val="00FC5B2A"/>
    <w:rsid w:val="00FD12DB"/>
    <w:rsid w:val="00FD1306"/>
    <w:rsid w:val="00FD368F"/>
    <w:rsid w:val="00FD3713"/>
    <w:rsid w:val="00FD57E2"/>
    <w:rsid w:val="00FD656B"/>
    <w:rsid w:val="00FD77C2"/>
    <w:rsid w:val="00FE2ED7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A0428"/>
    <w:pPr>
      <w:overflowPunct/>
      <w:autoSpaceDE/>
      <w:autoSpaceDN/>
      <w:adjustRightInd/>
      <w:jc w:val="left"/>
      <w:textAlignment w:val="auto"/>
    </w:pPr>
    <w:rPr>
      <w:rFonts w:eastAsiaTheme="minorHAnsi" w:cs="Arial"/>
      <w:sz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0428"/>
    <w:rPr>
      <w:rFonts w:ascii="Arial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6E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6E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16EA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116E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340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3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aonline.us7.list-manage.com/subscribe?u=67056e43982504149585eafb4&amp;id=b198115c18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pen.spotify.com/show/6b6sEg406hrEdAz3MLPR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NKqC8xY_H-FmpAMEDbxdm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292E-A6F1-469B-AA2E-B959E10B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3</cp:revision>
  <cp:lastPrinted>2019-08-27T11:23:00Z</cp:lastPrinted>
  <dcterms:created xsi:type="dcterms:W3CDTF">2021-03-26T07:20:00Z</dcterms:created>
  <dcterms:modified xsi:type="dcterms:W3CDTF">2021-03-26T07:21:00Z</dcterms:modified>
</cp:coreProperties>
</file>