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D9EB1" w14:textId="6E238E1A" w:rsidR="00834BF1" w:rsidRPr="00834BF1" w:rsidRDefault="00834BF1" w:rsidP="00834BF1">
      <w:pPr>
        <w:pStyle w:val="mcntmsonormal1"/>
        <w:rPr>
          <w:rFonts w:eastAsia="Times New Roman"/>
          <w:b/>
          <w:color w:val="13576B"/>
          <w:sz w:val="36"/>
          <w:szCs w:val="36"/>
        </w:rPr>
      </w:pPr>
      <w:r w:rsidRPr="00834BF1">
        <w:rPr>
          <w:rFonts w:eastAsia="Times New Roman"/>
          <w:b/>
          <w:color w:val="13576B"/>
          <w:sz w:val="36"/>
          <w:szCs w:val="36"/>
        </w:rPr>
        <w:t xml:space="preserve">Komentář </w:t>
      </w:r>
      <w:r w:rsidR="00166EB3">
        <w:rPr>
          <w:rFonts w:eastAsia="Times New Roman"/>
          <w:b/>
          <w:color w:val="13576B"/>
          <w:sz w:val="36"/>
          <w:szCs w:val="36"/>
        </w:rPr>
        <w:t>České bankovní asociace k</w:t>
      </w:r>
      <w:r w:rsidRPr="00834BF1">
        <w:rPr>
          <w:rFonts w:eastAsia="Times New Roman"/>
          <w:b/>
          <w:color w:val="13576B"/>
          <w:sz w:val="36"/>
          <w:szCs w:val="36"/>
        </w:rPr>
        <w:t> novele zákona o ČNB, na jejímž základě má ČNB získat zákonnou pravomoc stanovovat podmínky pro získání úvěrů na bydlení, kterou dnes schválila Sněmovna</w:t>
      </w:r>
    </w:p>
    <w:p w14:paraId="7BBDD7AB" w14:textId="77777777" w:rsidR="00834BF1" w:rsidRDefault="00834BF1" w:rsidP="00834BF1">
      <w:pPr>
        <w:pStyle w:val="mcntmsonormal1"/>
      </w:pPr>
    </w:p>
    <w:p w14:paraId="3DF35309" w14:textId="77777777" w:rsidR="00834BF1" w:rsidRPr="002D4720" w:rsidRDefault="00834BF1" w:rsidP="00834BF1">
      <w:pPr>
        <w:spacing w:after="120" w:line="276" w:lineRule="auto"/>
        <w:contextualSpacing/>
        <w:rPr>
          <w:rFonts w:ascii="Calibri" w:hAnsi="Calibri" w:cs="Calibri"/>
          <w:color w:val="13576B"/>
          <w:sz w:val="22"/>
          <w:szCs w:val="22"/>
        </w:rPr>
      </w:pPr>
      <w:r w:rsidRPr="002D4720">
        <w:rPr>
          <w:rFonts w:ascii="Calibri" w:hAnsi="Calibri" w:cs="Calibri"/>
          <w:b/>
          <w:color w:val="13576B"/>
          <w:sz w:val="22"/>
          <w:szCs w:val="22"/>
        </w:rPr>
        <w:t xml:space="preserve">Autor: Vladimír Staňura, hlavní poradce ČBA </w:t>
      </w:r>
    </w:p>
    <w:p w14:paraId="3AC56366" w14:textId="1FD27901" w:rsidR="00834BF1" w:rsidRPr="002D4720" w:rsidRDefault="00834BF1" w:rsidP="00834BF1">
      <w:pPr>
        <w:spacing w:after="120" w:line="276" w:lineRule="auto"/>
        <w:contextualSpacing/>
        <w:rPr>
          <w:rFonts w:ascii="Calibri" w:hAnsi="Calibri" w:cs="Calibri"/>
          <w:b/>
          <w:color w:val="13576B"/>
          <w:sz w:val="22"/>
          <w:szCs w:val="22"/>
        </w:rPr>
      </w:pPr>
      <w:r w:rsidRPr="002D4720">
        <w:rPr>
          <w:rFonts w:ascii="Calibri" w:hAnsi="Calibri" w:cs="Calibri"/>
          <w:b/>
          <w:color w:val="13576B"/>
          <w:sz w:val="22"/>
          <w:szCs w:val="22"/>
        </w:rPr>
        <w:t xml:space="preserve">Praha, </w:t>
      </w:r>
      <w:r>
        <w:rPr>
          <w:rFonts w:ascii="Calibri" w:hAnsi="Calibri" w:cs="Calibri"/>
          <w:b/>
          <w:color w:val="13576B"/>
          <w:sz w:val="22"/>
          <w:szCs w:val="22"/>
        </w:rPr>
        <w:t>24</w:t>
      </w:r>
      <w:r w:rsidRPr="002D4720">
        <w:rPr>
          <w:rFonts w:ascii="Calibri" w:hAnsi="Calibri" w:cs="Calibri"/>
          <w:b/>
          <w:color w:val="13576B"/>
          <w:sz w:val="22"/>
          <w:szCs w:val="22"/>
        </w:rPr>
        <w:t>. března 2021</w:t>
      </w:r>
    </w:p>
    <w:p w14:paraId="76267F6C" w14:textId="77777777" w:rsidR="00834BF1" w:rsidRDefault="00834BF1" w:rsidP="00834BF1">
      <w:pPr>
        <w:pStyle w:val="mcntmsonormal1"/>
      </w:pPr>
    </w:p>
    <w:p w14:paraId="3D07C690" w14:textId="06EFD508" w:rsidR="00834BF1" w:rsidRDefault="00834BF1" w:rsidP="00834BF1">
      <w:pPr>
        <w:pStyle w:val="mcntmsonormal1"/>
        <w:spacing w:after="120" w:line="276" w:lineRule="auto"/>
        <w:contextualSpacing/>
        <w:jc w:val="both"/>
      </w:pPr>
      <w:r>
        <w:t xml:space="preserve">Zákonná pravomoc stanovovat podmínky pro získání úvěrů na bydlení trh s hypotékami prakticky nezmění. ČNB sice dosud mohla dávat bankám „pouze“ doporučení, resp. jistá omezení, jak mají hypoteční úvěry poskytovat, nicméně centrální banka má u bank velkou autoritu a disponuje takovými donucovacími pravomocemi, že se banky těmito doporučeními řídily. V opačném případě by si ČNB vynutila plnění doporučení prostřednictví svého dohledu. Je ale jasné, že zákon je vymahatelnější než doporučení, navíc daleko jednoznačněji a také rychleji. </w:t>
      </w:r>
    </w:p>
    <w:p w14:paraId="39CC42F6" w14:textId="77777777" w:rsidR="00834BF1" w:rsidRDefault="00834BF1" w:rsidP="00834BF1">
      <w:pPr>
        <w:pStyle w:val="mcntmsonormal1"/>
        <w:spacing w:after="120" w:line="276" w:lineRule="auto"/>
        <w:contextualSpacing/>
        <w:jc w:val="both"/>
      </w:pPr>
    </w:p>
    <w:p w14:paraId="7564D382" w14:textId="244CD485" w:rsidR="00834BF1" w:rsidRDefault="00834BF1" w:rsidP="00834BF1">
      <w:pPr>
        <w:pStyle w:val="mcntmsonormal1"/>
        <w:spacing w:after="120" w:line="276" w:lineRule="auto"/>
        <w:contextualSpacing/>
        <w:jc w:val="both"/>
      </w:pPr>
      <w:r>
        <w:t>Nejdůležitějším omezením hypotečních úvěrů ze strany ČNB stanoveným v minulosti právě formou doporučení bylo to, že žadatel o úvěr musel složit 20 % z ceny nemovitosti v hotovost (tzv. LTV). Logikou tohoto opatření je, že 100% úvěr, tj. na celou cenu nemovitosti, vykazuje vždy větší riziko. Zmíněných 20 % je spoluúčast dlužníka a toto riziko výrazně snižuje. ČNB přitom na podporu hypotečního trhu při vypuknutí pandemie před rokem tento ukazatel zmírnila na 10 %. A to zatím stále platí. Další dva ukazatele, taktéž stanovené formou doporučení, DTI (poměr výše dluhu a čistého příjmu žadatele o úvěr) a DSTI (limit pro poměr mezi měsíční splátkou veškerých úvěrů proti celkovému čistému měsíčnímu příjmu), se centrální banka prozatím rozhodla neuplatňovat</w:t>
      </w:r>
      <w:r w:rsidR="00C7200C">
        <w:t>.</w:t>
      </w:r>
      <w:r>
        <w:t xml:space="preserve"> </w:t>
      </w:r>
    </w:p>
    <w:p w14:paraId="49CF8B45" w14:textId="77777777" w:rsidR="00834BF1" w:rsidRDefault="00834BF1" w:rsidP="00834BF1">
      <w:pPr>
        <w:pStyle w:val="mcntmsonormal1"/>
        <w:spacing w:after="120" w:line="276" w:lineRule="auto"/>
        <w:contextualSpacing/>
        <w:jc w:val="both"/>
      </w:pPr>
    </w:p>
    <w:p w14:paraId="25136EA7" w14:textId="31ADB379" w:rsidR="00B85546" w:rsidRPr="00834BF1" w:rsidRDefault="00914D3A" w:rsidP="00834BF1">
      <w:pPr>
        <w:pStyle w:val="mcntmsonormal1"/>
        <w:spacing w:after="120" w:line="276" w:lineRule="auto"/>
        <w:contextualSpacing/>
        <w:jc w:val="both"/>
      </w:pPr>
      <w:r w:rsidRPr="002D4720">
        <w:rPr>
          <w:rFonts w:eastAsiaTheme="minor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45591439">
                <wp:simplePos x="0" y="0"/>
                <wp:positionH relativeFrom="margin">
                  <wp:posOffset>4317365</wp:posOffset>
                </wp:positionH>
                <wp:positionV relativeFrom="paragraph">
                  <wp:posOffset>2571750</wp:posOffset>
                </wp:positionV>
                <wp:extent cx="2198370" cy="148590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48590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2D4720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6" style="position:absolute;left:0;text-align:left;margin-left:339.95pt;margin-top:202.5pt;width:173.1pt;height:11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2D4720" w:rsidRDefault="004555E6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petraskova@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eastAsiaTheme="minor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31D95568">
                <wp:simplePos x="0" y="0"/>
                <wp:positionH relativeFrom="margin">
                  <wp:posOffset>-64135</wp:posOffset>
                </wp:positionH>
                <wp:positionV relativeFrom="paragraph">
                  <wp:posOffset>2571750</wp:posOffset>
                </wp:positionV>
                <wp:extent cx="4322445" cy="148590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8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7" style="position:absolute;left:0;text-align:left;margin-left:-5.05pt;margin-top:202.5pt;width:340.35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9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eastAsiaTheme="minor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6FCAEF9D">
                <wp:simplePos x="0" y="0"/>
                <wp:positionH relativeFrom="margin">
                  <wp:posOffset>-64135</wp:posOffset>
                </wp:positionH>
                <wp:positionV relativeFrom="paragraph">
                  <wp:posOffset>1000125</wp:posOffset>
                </wp:positionV>
                <wp:extent cx="6574790" cy="151447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040F3" w14:textId="77777777" w:rsidR="002D4720" w:rsidRPr="002D4720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5568720F" w14:textId="77777777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22EC83BD" w14:textId="77777777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6686BEC7" w14:textId="77777777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A51BF51" w14:textId="77777777" w:rsidR="002D4720" w:rsidRPr="002D4720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7442F" w14:textId="7AECF8B8" w:rsidR="006A7BEA" w:rsidRPr="002D4720" w:rsidRDefault="00E96D2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8" style="position:absolute;left:0;text-align:left;margin-left:-5.05pt;margin-top:78.75pt;width:517.7pt;height:119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" fillcolor="#bfbfbf [2412]" stroked="f" strokeweight="1pt">
                <v:textbox inset="3mm,3mm,3mm,3mm">
                  <w:txbxContent>
                    <w:p w14:paraId="292040F3" w14:textId="77777777" w:rsidR="002D4720" w:rsidRPr="002D4720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autorovi komentáře</w:t>
                      </w:r>
                    </w:p>
                    <w:p w14:paraId="5568720F" w14:textId="77777777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22EC83BD" w14:textId="77777777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6686BEC7" w14:textId="77777777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A51BF51" w14:textId="77777777" w:rsidR="002D4720" w:rsidRPr="002D4720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07442F" w14:textId="7AECF8B8" w:rsidR="006A7BEA" w:rsidRPr="002D4720" w:rsidRDefault="00E96D2E" w:rsidP="00F8461A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4BF1">
        <w:t xml:space="preserve">Co se týče dostupnosti hypoték, je ČBA toho názoru, že na ni tato novela nebude mít žádný </w:t>
      </w:r>
      <w:r w:rsidR="00C7200C">
        <w:t>vliv</w:t>
      </w:r>
      <w:r w:rsidR="00834BF1">
        <w:t xml:space="preserve">. Dnes přijatá změna zákona totiž nebude mít bezprostřední dopad na posuzování úvěruschopnosti žadatelů o hypoteční úvěr, neboť je ve vlastním zájmu bank, a také to pro ně vyplývá ze zákona o spotřebitelském úvěru, aby posuzování úvěruschopnosti i nadále prováděly s maximální obezřetností a pečlivostí. </w:t>
      </w:r>
    </w:p>
    <w:sectPr w:rsidR="00B85546" w:rsidRPr="00834BF1" w:rsidSect="00744C66">
      <w:headerReference w:type="default" r:id="rId10"/>
      <w:footerReference w:type="default" r:id="rId11"/>
      <w:pgSz w:w="11906" w:h="16838"/>
      <w:pgMar w:top="2694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A8B57" w14:textId="77777777" w:rsidR="004117B1" w:rsidRDefault="004117B1" w:rsidP="00F573F1">
      <w:r>
        <w:separator/>
      </w:r>
    </w:p>
  </w:endnote>
  <w:endnote w:type="continuationSeparator" w:id="0">
    <w:p w14:paraId="2C8FA444" w14:textId="77777777" w:rsidR="004117B1" w:rsidRDefault="004117B1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4DB668E" w:rsidR="0065124E" w:rsidRPr="00FB4A1C" w:rsidRDefault="002D4720" w:rsidP="00744C66">
        <w:pPr>
          <w:pStyle w:val="Zpat"/>
          <w:jc w:val="right"/>
          <w:rPr>
            <w:color w:val="A6A6A6" w:themeColor="background1" w:themeShade="A6"/>
            <w:sz w:val="14"/>
          </w:rPr>
        </w:pP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1F43CAC7" wp14:editId="047012CD">
              <wp:simplePos x="0" y="0"/>
              <wp:positionH relativeFrom="column">
                <wp:posOffset>-434340</wp:posOffset>
              </wp:positionH>
              <wp:positionV relativeFrom="paragraph">
                <wp:posOffset>-393065</wp:posOffset>
              </wp:positionV>
              <wp:extent cx="2943225" cy="243840"/>
              <wp:effectExtent l="0" t="0" r="9525" b="3810"/>
              <wp:wrapNone/>
              <wp:docPr id="30" name="Obrázek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nnamed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992" r="61096" b="2729"/>
                      <a:stretch/>
                    </pic:blipFill>
                    <pic:spPr bwMode="auto">
                      <a:xfrm>
                        <a:off x="0" y="0"/>
                        <a:ext cx="2943225" cy="2438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16F19" w14:textId="77777777" w:rsidR="004117B1" w:rsidRDefault="004117B1" w:rsidP="00F573F1">
      <w:r>
        <w:separator/>
      </w:r>
    </w:p>
  </w:footnote>
  <w:footnote w:type="continuationSeparator" w:id="0">
    <w:p w14:paraId="04315336" w14:textId="77777777" w:rsidR="004117B1" w:rsidRDefault="004117B1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413EF015" w:rsidR="0065124E" w:rsidRDefault="00744C6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2D4720" w:rsidRDefault="002D4720" w:rsidP="002D4720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b/>
                              <w:color w:val="13576B"/>
                            </w:rPr>
                            <w:t>KOMENTÁŘ</w:t>
                          </w:r>
                        </w:p>
                        <w:p w14:paraId="0A69756F" w14:textId="5B0D7B36" w:rsidR="002D4720" w:rsidRPr="002D4720" w:rsidRDefault="002D4720" w:rsidP="002D4720">
                          <w:pPr>
                            <w:spacing w:line="276" w:lineRule="auto"/>
                            <w:jc w:val="center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color w:val="13576B"/>
                            </w:rPr>
                            <w:t xml:space="preserve">           </w:t>
                          </w:r>
                          <w:r w:rsidR="00834BF1">
                            <w:rPr>
                              <w:color w:val="13576B"/>
                            </w:rPr>
                            <w:t>24</w:t>
                          </w:r>
                          <w:r w:rsidRPr="002D4720">
                            <w:rPr>
                              <w:color w:val="13576B"/>
                            </w:rPr>
                            <w:t>.03.2021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2D4720" w:rsidRDefault="002D4720" w:rsidP="002D4720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 w:rsidRPr="002D4720">
                      <w:rPr>
                        <w:b/>
                        <w:color w:val="13576B"/>
                      </w:rPr>
                      <w:t>KOMENTÁŘ</w:t>
                    </w:r>
                  </w:p>
                  <w:p w14:paraId="0A69756F" w14:textId="5B0D7B36" w:rsidR="002D4720" w:rsidRPr="002D4720" w:rsidRDefault="002D4720" w:rsidP="002D4720">
                    <w:pPr>
                      <w:spacing w:line="276" w:lineRule="auto"/>
                      <w:jc w:val="center"/>
                      <w:rPr>
                        <w:b/>
                        <w:color w:val="13576B"/>
                      </w:rPr>
                    </w:pPr>
                    <w:r w:rsidRPr="002D4720">
                      <w:rPr>
                        <w:color w:val="13576B"/>
                      </w:rPr>
                      <w:t xml:space="preserve">           </w:t>
                    </w:r>
                    <w:r w:rsidR="00834BF1">
                      <w:rPr>
                        <w:color w:val="13576B"/>
                      </w:rPr>
                      <w:t>24</w:t>
                    </w:r>
                    <w:r w:rsidRPr="002D4720">
                      <w:rPr>
                        <w:color w:val="13576B"/>
                      </w:rPr>
                      <w:t>.03.2021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0C43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66EB3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D7365"/>
    <w:rsid w:val="001E15FD"/>
    <w:rsid w:val="001E27B8"/>
    <w:rsid w:val="001E6F5D"/>
    <w:rsid w:val="001F3DF4"/>
    <w:rsid w:val="001F5CF7"/>
    <w:rsid w:val="00201DDA"/>
    <w:rsid w:val="002045A5"/>
    <w:rsid w:val="0020667A"/>
    <w:rsid w:val="002105A2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A4E"/>
    <w:rsid w:val="00275209"/>
    <w:rsid w:val="00283681"/>
    <w:rsid w:val="00290498"/>
    <w:rsid w:val="0029774E"/>
    <w:rsid w:val="002A02A1"/>
    <w:rsid w:val="002A31A1"/>
    <w:rsid w:val="002A3CF3"/>
    <w:rsid w:val="002A6290"/>
    <w:rsid w:val="002B4617"/>
    <w:rsid w:val="002C2C2B"/>
    <w:rsid w:val="002C30D4"/>
    <w:rsid w:val="002C513E"/>
    <w:rsid w:val="002D1376"/>
    <w:rsid w:val="002D4720"/>
    <w:rsid w:val="002D49FB"/>
    <w:rsid w:val="002E1390"/>
    <w:rsid w:val="002E5E57"/>
    <w:rsid w:val="002F1752"/>
    <w:rsid w:val="002F2FAA"/>
    <w:rsid w:val="002F477C"/>
    <w:rsid w:val="002F557F"/>
    <w:rsid w:val="003028DC"/>
    <w:rsid w:val="00315F32"/>
    <w:rsid w:val="00324743"/>
    <w:rsid w:val="00327407"/>
    <w:rsid w:val="00327CB6"/>
    <w:rsid w:val="00335341"/>
    <w:rsid w:val="00341D86"/>
    <w:rsid w:val="003431CE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82B"/>
    <w:rsid w:val="003E3DCB"/>
    <w:rsid w:val="003E4ADE"/>
    <w:rsid w:val="003E5891"/>
    <w:rsid w:val="003F021E"/>
    <w:rsid w:val="003F03DF"/>
    <w:rsid w:val="003F1CB9"/>
    <w:rsid w:val="003F37CA"/>
    <w:rsid w:val="003F7F31"/>
    <w:rsid w:val="00402FA1"/>
    <w:rsid w:val="00403744"/>
    <w:rsid w:val="004117B1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77D9F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64F1"/>
    <w:rsid w:val="0063314F"/>
    <w:rsid w:val="00637228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E4D1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44C66"/>
    <w:rsid w:val="007609D5"/>
    <w:rsid w:val="00762FBA"/>
    <w:rsid w:val="00765515"/>
    <w:rsid w:val="00771AA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12E69"/>
    <w:rsid w:val="00820A66"/>
    <w:rsid w:val="00826371"/>
    <w:rsid w:val="0082668B"/>
    <w:rsid w:val="00830214"/>
    <w:rsid w:val="00830902"/>
    <w:rsid w:val="00834366"/>
    <w:rsid w:val="00834BF1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39AF"/>
    <w:rsid w:val="00914D3A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3FB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1CC"/>
    <w:rsid w:val="00A0323B"/>
    <w:rsid w:val="00A0762A"/>
    <w:rsid w:val="00A13F1D"/>
    <w:rsid w:val="00A155ED"/>
    <w:rsid w:val="00A15F37"/>
    <w:rsid w:val="00A163E3"/>
    <w:rsid w:val="00A22A52"/>
    <w:rsid w:val="00A425BA"/>
    <w:rsid w:val="00A430E2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6783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5438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2648E"/>
    <w:rsid w:val="00C34EEE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200C"/>
    <w:rsid w:val="00C7375A"/>
    <w:rsid w:val="00C74048"/>
    <w:rsid w:val="00C74654"/>
    <w:rsid w:val="00C75F55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C5AF3"/>
    <w:rsid w:val="00CC68BF"/>
    <w:rsid w:val="00CC7C45"/>
    <w:rsid w:val="00CD2DC8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293F"/>
    <w:rsid w:val="00D670D3"/>
    <w:rsid w:val="00D67470"/>
    <w:rsid w:val="00D67FC9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6D2E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2A61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paragraph" w:customStyle="1" w:styleId="mcntmsonormal1">
    <w:name w:val="mcntmsonormal1"/>
    <w:basedOn w:val="Normln"/>
    <w:rsid w:val="00834BF1"/>
    <w:pPr>
      <w:overflowPunct/>
      <w:autoSpaceDE/>
      <w:autoSpaceDN/>
      <w:adjustRightInd/>
      <w:jc w:val="left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nlin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4</cp:revision>
  <cp:lastPrinted>2020-09-16T06:48:00Z</cp:lastPrinted>
  <dcterms:created xsi:type="dcterms:W3CDTF">2021-03-24T13:15:00Z</dcterms:created>
  <dcterms:modified xsi:type="dcterms:W3CDTF">2021-03-24T14:59:00Z</dcterms:modified>
</cp:coreProperties>
</file>