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DB954C8">
                <wp:simplePos x="0" y="0"/>
                <wp:positionH relativeFrom="margin">
                  <wp:posOffset>5113655</wp:posOffset>
                </wp:positionH>
                <wp:positionV relativeFrom="paragraph">
                  <wp:posOffset>-844550</wp:posOffset>
                </wp:positionV>
                <wp:extent cx="137668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086FF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308555D1" w:rsidR="00BF6F8D" w:rsidRPr="00086FF9" w:rsidRDefault="00086FF9" w:rsidP="00086FF9">
                            <w:pPr>
                              <w:pStyle w:val="Odstavecseseznamem"/>
                              <w:spacing w:line="276" w:lineRule="auto"/>
                              <w:ind w:left="912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01.0</w:t>
                            </w:r>
                            <w:r w:rsidR="00863082" w:rsidRPr="00086FF9">
                              <w:rPr>
                                <w:color w:val="BFBFBF" w:themeColor="background1" w:themeShade="BF"/>
                              </w:rPr>
                              <w:t>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2.65pt;margin-top:-66.5pt;width:108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" filled="f" stroked="f">
                <v:textbox style="mso-fit-shape-to-text:t">
                  <w:txbxContent>
                    <w:p w14:paraId="587FF672" w14:textId="4DE3649A" w:rsidR="00BF6F8D" w:rsidRDefault="00BF6F8D" w:rsidP="00086FF9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308555D1" w:rsidR="00BF6F8D" w:rsidRPr="00086FF9" w:rsidRDefault="00086FF9" w:rsidP="00086FF9">
                      <w:pPr>
                        <w:pStyle w:val="Odstavecseseznamem"/>
                        <w:spacing w:line="276" w:lineRule="auto"/>
                        <w:ind w:left="912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01.0</w:t>
                      </w:r>
                      <w:r w:rsidR="00863082" w:rsidRPr="00086FF9">
                        <w:rPr>
                          <w:color w:val="BFBFBF" w:themeColor="background1" w:themeShade="BF"/>
                        </w:rPr>
                        <w:t>3.2021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65504851"/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bookmarkEnd w:id="0"/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293F1A5F" w14:textId="476C0526" w:rsidR="00805D3A" w:rsidRDefault="00863082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cs="Arial"/>
          <w:bCs/>
          <w:color w:val="007E79"/>
          <w:sz w:val="24"/>
          <w:szCs w:val="24"/>
        </w:rPr>
        <w:t>Leden</w:t>
      </w:r>
      <w:r w:rsidR="00A812DE">
        <w:rPr>
          <w:rFonts w:cs="Arial"/>
          <w:bCs/>
          <w:color w:val="007E79"/>
          <w:sz w:val="24"/>
          <w:szCs w:val="24"/>
        </w:rPr>
        <w:t xml:space="preserve"> 202</w:t>
      </w:r>
      <w:r>
        <w:rPr>
          <w:rFonts w:cs="Arial"/>
          <w:bCs/>
          <w:color w:val="007E79"/>
          <w:sz w:val="24"/>
          <w:szCs w:val="24"/>
        </w:rPr>
        <w:t>1</w:t>
      </w:r>
      <w:r w:rsidR="00A812DE">
        <w:rPr>
          <w:rFonts w:cs="Arial"/>
          <w:bCs/>
          <w:color w:val="007E79"/>
          <w:sz w:val="24"/>
          <w:szCs w:val="24"/>
        </w:rPr>
        <w:t xml:space="preserve">: </w:t>
      </w:r>
      <w:r>
        <w:rPr>
          <w:rFonts w:cs="Arial"/>
          <w:bCs/>
          <w:color w:val="007E79"/>
          <w:sz w:val="24"/>
          <w:szCs w:val="24"/>
        </w:rPr>
        <w:t>Mnoho sněhu v lednu, mnoho hřibů v srpnu.</w:t>
      </w:r>
    </w:p>
    <w:p w14:paraId="1FFB256D" w14:textId="160E6B42" w:rsidR="00086FF9" w:rsidRDefault="00086FF9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135C1561">
                <wp:simplePos x="0" y="0"/>
                <wp:positionH relativeFrom="margin">
                  <wp:posOffset>15875</wp:posOffset>
                </wp:positionH>
                <wp:positionV relativeFrom="paragraph">
                  <wp:posOffset>48895</wp:posOffset>
                </wp:positionV>
                <wp:extent cx="6467475" cy="3604260"/>
                <wp:effectExtent l="0" t="0" r="9525" b="0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60426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17F60A5D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  <w:r w:rsidR="00086FF9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358D4105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086FF9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086FF9" w:rsidRPr="00086FF9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614A05" w:rsidRPr="00086FF9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1.25pt;margin-top:3.85pt;width:509.25pt;height:28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17F60A5D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ndexRPSN</w:t>
                      </w:r>
                      <w:proofErr w:type="spellEnd"/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086FF9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358D4105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ČBA ve své Statistice zavádí tzv. </w:t>
                      </w: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IndexRPSN</w:t>
                      </w:r>
                      <w:proofErr w:type="spellEnd"/>
                      <w:r w:rsidR="00086FF9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086FF9" w:rsidRPr="00086FF9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www.cbaonline.cz</w:t>
                        </w:r>
                      </w:hyperlink>
                      <w:r w:rsidR="00614A05" w:rsidRPr="00086FF9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AB3C9" w14:textId="596EF87E" w:rsidR="00CF4597" w:rsidRDefault="00CF4597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</w:p>
    <w:p w14:paraId="05284F5D" w14:textId="77777777" w:rsidR="00CF4597" w:rsidRDefault="00CF4597" w:rsidP="00CF4597">
      <w:pPr>
        <w:spacing w:line="276" w:lineRule="auto"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0AD4AEA0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78BA21BD" w14:textId="77777777" w:rsidR="00086FF9" w:rsidRDefault="00086FF9" w:rsidP="00086FF9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 xml:space="preserve">--- </w:t>
      </w:r>
    </w:p>
    <w:p w14:paraId="11AC4F66" w14:textId="59D1CE2B" w:rsidR="00086FF9" w:rsidRPr="00353644" w:rsidRDefault="00086FF9" w:rsidP="00086FF9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  <w:r>
        <w:rPr>
          <w:rFonts w:cs="Arial"/>
          <w:b/>
          <w:color w:val="007E79"/>
          <w:sz w:val="24"/>
          <w:szCs w:val="24"/>
        </w:rPr>
        <w:t xml:space="preserve"> ČBA</w:t>
      </w:r>
    </w:p>
    <w:p w14:paraId="1A6EBB72" w14:textId="43C8044B" w:rsidR="00086FF9" w:rsidRDefault="00086FF9" w:rsidP="00086FF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bookmarkStart w:id="1" w:name="_Hlk65504922"/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</w:t>
      </w:r>
      <w:r w:rsidR="00685252" w:rsidRPr="00353644">
        <w:rPr>
          <w:rFonts w:cs="Arial"/>
          <w:sz w:val="20"/>
        </w:rPr>
        <w:t>b</w:t>
      </w:r>
      <w:r w:rsidR="00685252">
        <w:rPr>
          <w:rFonts w:cs="Arial"/>
          <w:sz w:val="20"/>
        </w:rPr>
        <w:t>yl</w:t>
      </w:r>
      <w:r w:rsidR="00685252" w:rsidRPr="00353644">
        <w:rPr>
          <w:rFonts w:cs="Arial"/>
          <w:sz w:val="20"/>
        </w:rPr>
        <w:t xml:space="preserve"> </w:t>
      </w:r>
      <w:r w:rsidR="00685252">
        <w:rPr>
          <w:rFonts w:cs="Arial"/>
          <w:sz w:val="20"/>
        </w:rPr>
        <w:t>v lednu</w:t>
      </w:r>
      <w:r w:rsidR="00685252" w:rsidRPr="00353644">
        <w:rPr>
          <w:rFonts w:cs="Arial"/>
          <w:sz w:val="20"/>
        </w:rPr>
        <w:t xml:space="preserve"> </w:t>
      </w:r>
      <w:r w:rsidRPr="00353644">
        <w:rPr>
          <w:rFonts w:cs="Arial"/>
          <w:sz w:val="20"/>
        </w:rPr>
        <w:t>podle statistiky ČNB u hypotečních úvěrů 2,</w:t>
      </w:r>
      <w:r>
        <w:rPr>
          <w:rFonts w:cs="Arial"/>
          <w:sz w:val="20"/>
        </w:rPr>
        <w:t>15</w:t>
      </w:r>
      <w:r w:rsidRPr="00353644">
        <w:rPr>
          <w:rFonts w:cs="Arial"/>
          <w:sz w:val="20"/>
        </w:rPr>
        <w:t xml:space="preserve"> %. Oproti </w:t>
      </w:r>
      <w:r>
        <w:rPr>
          <w:rFonts w:cs="Arial"/>
          <w:sz w:val="20"/>
        </w:rPr>
        <w:t xml:space="preserve">prosinci </w:t>
      </w:r>
      <w:r w:rsidRPr="00353644">
        <w:rPr>
          <w:rFonts w:cs="Arial"/>
          <w:sz w:val="20"/>
        </w:rPr>
        <w:t xml:space="preserve">2020 </w:t>
      </w:r>
      <w:r w:rsidR="00D42E65">
        <w:rPr>
          <w:rFonts w:cs="Arial"/>
          <w:sz w:val="20"/>
        </w:rPr>
        <w:t xml:space="preserve">tak průměrná RPSN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o 0,</w:t>
      </w:r>
      <w:r>
        <w:rPr>
          <w:rFonts w:cs="Arial"/>
          <w:sz w:val="20"/>
        </w:rPr>
        <w:t>03</w:t>
      </w:r>
      <w:r w:rsidRPr="00353644">
        <w:rPr>
          <w:rFonts w:cs="Arial"/>
          <w:sz w:val="20"/>
        </w:rPr>
        <w:t xml:space="preserve"> procentního bodu</w:t>
      </w:r>
      <w:r w:rsidR="00374308">
        <w:rPr>
          <w:rFonts w:cs="Arial"/>
          <w:sz w:val="20"/>
        </w:rPr>
        <w:t xml:space="preserve"> a</w:t>
      </w:r>
      <w:r>
        <w:rPr>
          <w:rFonts w:cs="Arial"/>
          <w:sz w:val="20"/>
        </w:rPr>
        <w:t xml:space="preserve"> oproti lednu 2020 byla nižší o 0,40 procentního bodu. Vyjádřeno měsíční splátkou j</w:t>
      </w:r>
      <w:r w:rsidR="00D42E65">
        <w:rPr>
          <w:rFonts w:cs="Arial"/>
          <w:sz w:val="20"/>
        </w:rPr>
        <w:t xml:space="preserve">de </w:t>
      </w:r>
      <w:r>
        <w:rPr>
          <w:rFonts w:cs="Arial"/>
          <w:sz w:val="20"/>
        </w:rPr>
        <w:t>o pokles o 1</w:t>
      </w:r>
      <w:r w:rsidR="00D42E6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Kč </w:t>
      </w:r>
      <w:r w:rsidR="00374308">
        <w:rPr>
          <w:rFonts w:cs="Arial"/>
          <w:sz w:val="20"/>
        </w:rPr>
        <w:t xml:space="preserve">za rok </w:t>
      </w:r>
      <w:r>
        <w:rPr>
          <w:rFonts w:cs="Arial"/>
          <w:sz w:val="20"/>
        </w:rPr>
        <w:t>z průměrné hypotéky 3 mil. Kč.</w:t>
      </w:r>
    </w:p>
    <w:bookmarkEnd w:id="1"/>
    <w:p w14:paraId="2519D184" w14:textId="77777777" w:rsidR="00086FF9" w:rsidRDefault="00086FF9" w:rsidP="00086FF9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6A878B45" w14:textId="77777777" w:rsidR="00086FF9" w:rsidRPr="00284FF5" w:rsidRDefault="00086FF9" w:rsidP="00086FF9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Cs w:val="18"/>
        </w:rPr>
      </w:pPr>
      <w:r>
        <w:rPr>
          <w:rFonts w:cs="Arial"/>
          <w:sz w:val="20"/>
        </w:rPr>
        <w:t xml:space="preserve">                                               </w:t>
      </w:r>
      <w:r>
        <w:rPr>
          <w:rFonts w:cs="Arial"/>
          <w:b/>
          <w:bCs/>
          <w:szCs w:val="18"/>
        </w:rPr>
        <w:t>RPSN (modře) a úrokové sazby (červeně) hypotečních úvěrů</w:t>
      </w:r>
    </w:p>
    <w:p w14:paraId="50371866" w14:textId="7E14277A" w:rsidR="00086FF9" w:rsidRPr="00284FF5" w:rsidRDefault="00086FF9" w:rsidP="00086FF9">
      <w:pPr>
        <w:tabs>
          <w:tab w:val="left" w:pos="3660"/>
        </w:tabs>
        <w:spacing w:after="120" w:line="276" w:lineRule="auto"/>
        <w:contextualSpacing/>
        <w:jc w:val="center"/>
        <w:rPr>
          <w:rFonts w:cs="Arial"/>
          <w:szCs w:val="18"/>
        </w:rPr>
      </w:pPr>
      <w:r>
        <w:rPr>
          <w:noProof/>
        </w:rPr>
        <w:drawing>
          <wp:inline distT="0" distB="0" distL="0" distR="0" wp14:anchorId="768D4C30" wp14:editId="25B0CFD1">
            <wp:extent cx="3848100" cy="2686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9" cy="27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E42F" w14:textId="77777777" w:rsidR="00086FF9" w:rsidRPr="00284FF5" w:rsidRDefault="00086FF9" w:rsidP="00086FF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szCs w:val="18"/>
        </w:rPr>
        <w:t>(Zdroj: statistika ČNB)</w:t>
      </w:r>
      <w:r>
        <w:rPr>
          <w:sz w:val="20"/>
        </w:rPr>
        <w:t xml:space="preserve">   </w:t>
      </w:r>
      <w:r w:rsidRPr="00424314">
        <w:rPr>
          <w:b/>
          <w:bCs/>
          <w:szCs w:val="18"/>
        </w:rPr>
        <w:t xml:space="preserve">      </w:t>
      </w:r>
    </w:p>
    <w:p w14:paraId="3478C645" w14:textId="77777777" w:rsidR="00086FF9" w:rsidRDefault="00086FF9" w:rsidP="00086FF9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 w:rsidRPr="00D42E65">
        <w:rPr>
          <w:b/>
          <w:bCs/>
          <w:sz w:val="20"/>
        </w:rPr>
        <w:t>:</w:t>
      </w:r>
    </w:p>
    <w:p w14:paraId="185B02F6" w14:textId="339FCD2B" w:rsidR="00086FF9" w:rsidRDefault="00D42E65" w:rsidP="00086FF9">
      <w:pPr>
        <w:rPr>
          <w:i/>
          <w:iCs/>
          <w:sz w:val="20"/>
        </w:rPr>
      </w:pPr>
      <w:r>
        <w:rPr>
          <w:i/>
          <w:iCs/>
          <w:sz w:val="20"/>
        </w:rPr>
        <w:t>„</w:t>
      </w:r>
      <w:r w:rsidR="00086FF9">
        <w:rPr>
          <w:i/>
          <w:iCs/>
          <w:sz w:val="20"/>
        </w:rPr>
        <w:t>RPSN i úrokové sazby nadále kles</w:t>
      </w:r>
      <w:r w:rsidR="00374308">
        <w:rPr>
          <w:i/>
          <w:iCs/>
          <w:sz w:val="20"/>
        </w:rPr>
        <w:t>a</w:t>
      </w:r>
      <w:r w:rsidR="00086FF9">
        <w:rPr>
          <w:i/>
          <w:iCs/>
          <w:sz w:val="20"/>
        </w:rPr>
        <w:t xml:space="preserve">ly, ale zcela marginálně. Rozdíl mezi nimi ve výši 0,16 procentního bodu představuje náklady banky </w:t>
      </w:r>
      <w:r>
        <w:rPr>
          <w:i/>
          <w:iCs/>
          <w:sz w:val="20"/>
        </w:rPr>
        <w:t>nad</w:t>
      </w:r>
      <w:r w:rsidR="00086FF9">
        <w:rPr>
          <w:i/>
          <w:iCs/>
          <w:sz w:val="20"/>
        </w:rPr>
        <w:t> úrokov</w:t>
      </w:r>
      <w:r>
        <w:rPr>
          <w:i/>
          <w:iCs/>
          <w:sz w:val="20"/>
        </w:rPr>
        <w:t>ou</w:t>
      </w:r>
      <w:r w:rsidR="00086FF9">
        <w:rPr>
          <w:i/>
          <w:iCs/>
          <w:sz w:val="20"/>
        </w:rPr>
        <w:t xml:space="preserve"> sazb</w:t>
      </w:r>
      <w:r>
        <w:rPr>
          <w:i/>
          <w:iCs/>
          <w:sz w:val="20"/>
        </w:rPr>
        <w:t>u</w:t>
      </w:r>
      <w:r w:rsidR="00086FF9">
        <w:rPr>
          <w:i/>
          <w:iCs/>
          <w:sz w:val="20"/>
        </w:rPr>
        <w:t xml:space="preserve">. Není to sice </w:t>
      </w:r>
      <w:r>
        <w:rPr>
          <w:i/>
          <w:iCs/>
          <w:sz w:val="20"/>
        </w:rPr>
        <w:t xml:space="preserve">zcela </w:t>
      </w:r>
      <w:r w:rsidR="00086FF9">
        <w:rPr>
          <w:i/>
          <w:iCs/>
          <w:sz w:val="20"/>
        </w:rPr>
        <w:t>nic zásadního, přesto 0,16 % z průměrné hypotéky ve výši 3 mil. Kč představuje 4</w:t>
      </w:r>
      <w:r>
        <w:rPr>
          <w:i/>
          <w:iCs/>
          <w:sz w:val="20"/>
        </w:rPr>
        <w:t xml:space="preserve"> </w:t>
      </w:r>
      <w:r w:rsidR="00086FF9">
        <w:rPr>
          <w:i/>
          <w:iCs/>
          <w:sz w:val="20"/>
        </w:rPr>
        <w:t>800 Kč ročně. Podle několika průzkumů z poslední doby klienti věnují RPSN stále větší pozornost. Dobře pro ně.</w:t>
      </w:r>
      <w:r>
        <w:rPr>
          <w:i/>
          <w:iCs/>
          <w:sz w:val="20"/>
        </w:rPr>
        <w:t>“</w:t>
      </w:r>
    </w:p>
    <w:p w14:paraId="5ACD5114" w14:textId="663B6AFB" w:rsidR="00086FF9" w:rsidRDefault="00086FF9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02883C4B" w14:textId="2027DB1C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4EC963A5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</w:t>
      </w:r>
      <w:r w:rsidR="00863082">
        <w:rPr>
          <w:rFonts w:cs="Arial"/>
          <w:b/>
          <w:color w:val="007E79"/>
          <w:sz w:val="24"/>
          <w:szCs w:val="24"/>
        </w:rPr>
        <w:t>hypoteční úvěry</w:t>
      </w:r>
    </w:p>
    <w:p w14:paraId="27A6A684" w14:textId="34BB7F3E" w:rsidR="00E56F01" w:rsidRPr="007B7C9E" w:rsidRDefault="002F1106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N</w:t>
      </w:r>
      <w:r w:rsidR="007B7C9E" w:rsidRPr="007B7C9E">
        <w:rPr>
          <w:sz w:val="20"/>
        </w:rPr>
        <w:t>ové hypoteční úvěry od bank a stavebních spořitelen dosáhly v</w:t>
      </w:r>
      <w:r w:rsidR="00863082">
        <w:rPr>
          <w:sz w:val="20"/>
        </w:rPr>
        <w:t> lednu 2021</w:t>
      </w:r>
      <w:r w:rsidR="005F75AC">
        <w:rPr>
          <w:sz w:val="20"/>
        </w:rPr>
        <w:t xml:space="preserve"> </w:t>
      </w:r>
      <w:r w:rsidR="007B7C9E" w:rsidRPr="007B7C9E">
        <w:rPr>
          <w:sz w:val="20"/>
        </w:rPr>
        <w:t xml:space="preserve">celkového objemu </w:t>
      </w:r>
      <w:r w:rsidR="00777D68">
        <w:rPr>
          <w:sz w:val="20"/>
        </w:rPr>
        <w:t>2</w:t>
      </w:r>
      <w:r w:rsidR="00863082">
        <w:rPr>
          <w:sz w:val="20"/>
        </w:rPr>
        <w:t>0</w:t>
      </w:r>
      <w:r w:rsidR="00764EEE">
        <w:rPr>
          <w:sz w:val="20"/>
        </w:rPr>
        <w:t xml:space="preserve">,1 </w:t>
      </w:r>
      <w:r w:rsidR="007B7C9E" w:rsidRPr="007B7C9E">
        <w:rPr>
          <w:sz w:val="20"/>
        </w:rPr>
        <w:t xml:space="preserve">mld. Kč. </w:t>
      </w:r>
      <w:r w:rsidR="00764EEE">
        <w:rPr>
          <w:sz w:val="20"/>
        </w:rPr>
        <w:t>Je to</w:t>
      </w:r>
      <w:r w:rsidR="007B7C9E" w:rsidRPr="007B7C9E">
        <w:rPr>
          <w:sz w:val="20"/>
        </w:rPr>
        <w:t xml:space="preserve"> </w:t>
      </w:r>
      <w:r w:rsidR="004821B3">
        <w:rPr>
          <w:sz w:val="20"/>
        </w:rPr>
        <w:t xml:space="preserve">o </w:t>
      </w:r>
      <w:r w:rsidR="00863082">
        <w:rPr>
          <w:sz w:val="20"/>
        </w:rPr>
        <w:t>3</w:t>
      </w:r>
      <w:r w:rsidR="00651CEC">
        <w:rPr>
          <w:sz w:val="20"/>
        </w:rPr>
        <w:t>,</w:t>
      </w:r>
      <w:r w:rsidR="00F9315E">
        <w:rPr>
          <w:sz w:val="20"/>
        </w:rPr>
        <w:t>0</w:t>
      </w:r>
      <w:r w:rsidR="004821B3">
        <w:rPr>
          <w:sz w:val="20"/>
        </w:rPr>
        <w:t xml:space="preserve"> mld. Kč </w:t>
      </w:r>
      <w:r w:rsidR="00863082">
        <w:rPr>
          <w:sz w:val="20"/>
        </w:rPr>
        <w:t>méně než v prosinci 2020</w:t>
      </w:r>
      <w:r w:rsidR="00685252">
        <w:rPr>
          <w:sz w:val="20"/>
        </w:rPr>
        <w:t>. A</w:t>
      </w:r>
      <w:r w:rsidR="00863082">
        <w:rPr>
          <w:sz w:val="20"/>
        </w:rPr>
        <w:t xml:space="preserve">le </w:t>
      </w:r>
      <w:r w:rsidR="00651CEC">
        <w:rPr>
          <w:sz w:val="20"/>
        </w:rPr>
        <w:t xml:space="preserve">o </w:t>
      </w:r>
      <w:r w:rsidR="00863082">
        <w:rPr>
          <w:sz w:val="20"/>
        </w:rPr>
        <w:t>5</w:t>
      </w:r>
      <w:r w:rsidR="00F9315E">
        <w:rPr>
          <w:sz w:val="20"/>
        </w:rPr>
        <w:t>,</w:t>
      </w:r>
      <w:r w:rsidR="008D40DD">
        <w:rPr>
          <w:sz w:val="20"/>
        </w:rPr>
        <w:t>5</w:t>
      </w:r>
      <w:r w:rsidR="00651CEC">
        <w:rPr>
          <w:sz w:val="20"/>
        </w:rPr>
        <w:t xml:space="preserve"> mld. K</w:t>
      </w:r>
      <w:r w:rsidR="00863082">
        <w:rPr>
          <w:sz w:val="20"/>
        </w:rPr>
        <w:t>č tj. 38 % více než v lednu 2020.</w:t>
      </w:r>
    </w:p>
    <w:p w14:paraId="565E5EC9" w14:textId="138ABE18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32F2F91A" w14:textId="6F9336D9" w:rsidR="002B2589" w:rsidRPr="001A0D87" w:rsidRDefault="00966D19" w:rsidP="00966D1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bookmarkStart w:id="2" w:name="_Hlk47098926"/>
      <w:r w:rsidRPr="006A2BA7">
        <w:rPr>
          <w:sz w:val="16"/>
          <w:szCs w:val="16"/>
        </w:rPr>
        <w:t xml:space="preserve">                                                </w:t>
      </w:r>
      <w:r w:rsidR="001A0D87">
        <w:rPr>
          <w:sz w:val="16"/>
          <w:szCs w:val="16"/>
        </w:rPr>
        <w:t xml:space="preserve">    </w:t>
      </w:r>
      <w:r w:rsidR="008B6E8B">
        <w:rPr>
          <w:sz w:val="16"/>
          <w:szCs w:val="16"/>
        </w:rPr>
        <w:t xml:space="preserve">  </w:t>
      </w:r>
      <w:r w:rsidR="001A0D87">
        <w:rPr>
          <w:sz w:val="16"/>
          <w:szCs w:val="16"/>
        </w:rPr>
        <w:t xml:space="preserve">  </w:t>
      </w:r>
      <w:r w:rsidR="008B6E8B">
        <w:rPr>
          <w:sz w:val="16"/>
          <w:szCs w:val="16"/>
        </w:rPr>
        <w:t xml:space="preserve">  </w:t>
      </w:r>
      <w:r w:rsidR="002B2589">
        <w:rPr>
          <w:b/>
          <w:bCs/>
          <w:szCs w:val="18"/>
        </w:rPr>
        <w:t>Nové hypoteční úvěry k</w:t>
      </w:r>
      <w:r w:rsidR="00863082">
        <w:rPr>
          <w:b/>
          <w:bCs/>
          <w:szCs w:val="18"/>
        </w:rPr>
        <w:t> 31.1.2021</w:t>
      </w:r>
      <w:r w:rsidR="002B2589">
        <w:rPr>
          <w:b/>
          <w:bCs/>
          <w:szCs w:val="18"/>
        </w:rPr>
        <w:t xml:space="preserve"> (modře banky, červeně</w:t>
      </w:r>
    </w:p>
    <w:p w14:paraId="752760A2" w14:textId="4C70488E" w:rsidR="007B7C9E" w:rsidRPr="001A0D87" w:rsidRDefault="002B2589" w:rsidP="00966D19">
      <w:pPr>
        <w:tabs>
          <w:tab w:val="left" w:pos="3660"/>
        </w:tabs>
        <w:spacing w:after="120" w:line="276" w:lineRule="auto"/>
        <w:contextualSpacing/>
        <w:rPr>
          <w:b/>
          <w:bCs/>
          <w:szCs w:val="18"/>
        </w:rPr>
      </w:pPr>
      <w:r>
        <w:rPr>
          <w:b/>
          <w:bCs/>
          <w:szCs w:val="18"/>
        </w:rPr>
        <w:t xml:space="preserve">                                               </w:t>
      </w:r>
      <w:r w:rsidR="008B6E8B">
        <w:rPr>
          <w:b/>
          <w:bCs/>
          <w:szCs w:val="18"/>
        </w:rPr>
        <w:t xml:space="preserve">    </w:t>
      </w:r>
      <w:r>
        <w:rPr>
          <w:b/>
          <w:bCs/>
          <w:szCs w:val="18"/>
        </w:rPr>
        <w:t xml:space="preserve"> stavební spořitelny)</w:t>
      </w:r>
      <w:r w:rsidR="00966D19" w:rsidRPr="006A2BA7">
        <w:rPr>
          <w:sz w:val="16"/>
          <w:szCs w:val="16"/>
        </w:rPr>
        <w:t xml:space="preserve">  </w:t>
      </w:r>
      <w:r w:rsidR="006A2BA7" w:rsidRPr="006A2BA7">
        <w:rPr>
          <w:sz w:val="16"/>
          <w:szCs w:val="16"/>
        </w:rPr>
        <w:t xml:space="preserve">      </w:t>
      </w:r>
      <w:r w:rsidR="006A2BA7">
        <w:rPr>
          <w:sz w:val="16"/>
          <w:szCs w:val="16"/>
        </w:rPr>
        <w:t xml:space="preserve">                             </w:t>
      </w:r>
      <w:r w:rsidR="006A2BA7" w:rsidRPr="006A2BA7">
        <w:rPr>
          <w:sz w:val="16"/>
          <w:szCs w:val="16"/>
        </w:rPr>
        <w:t xml:space="preserve"> </w:t>
      </w:r>
      <w:r w:rsidR="00966D19" w:rsidRPr="006A2BA7">
        <w:rPr>
          <w:sz w:val="16"/>
          <w:szCs w:val="16"/>
        </w:rPr>
        <w:t xml:space="preserve"> </w:t>
      </w:r>
      <w:r w:rsidR="008629E4">
        <w:rPr>
          <w:sz w:val="16"/>
          <w:szCs w:val="16"/>
        </w:rPr>
        <w:t xml:space="preserve">              </w:t>
      </w:r>
      <w:r w:rsidR="00D6458A">
        <w:rPr>
          <w:sz w:val="16"/>
          <w:szCs w:val="16"/>
        </w:rPr>
        <w:t xml:space="preserve">                                                                                      </w:t>
      </w:r>
    </w:p>
    <w:bookmarkEnd w:id="2"/>
    <w:p w14:paraId="26ECCE19" w14:textId="31F35B79" w:rsidR="00353644" w:rsidRPr="00D6458A" w:rsidRDefault="002B2589" w:rsidP="007B7C9E">
      <w:pPr>
        <w:tabs>
          <w:tab w:val="left" w:pos="3660"/>
        </w:tabs>
        <w:spacing w:after="120" w:line="276" w:lineRule="auto"/>
        <w:contextualSpacing/>
        <w:rPr>
          <w:szCs w:val="18"/>
        </w:rPr>
      </w:pPr>
      <w:r>
        <w:rPr>
          <w:szCs w:val="18"/>
        </w:rPr>
        <w:t xml:space="preserve">  </w:t>
      </w:r>
      <w:r w:rsidR="00D6458A" w:rsidRPr="00D6458A">
        <w:rPr>
          <w:i/>
          <w:iCs/>
          <w:szCs w:val="18"/>
        </w:rPr>
        <w:t xml:space="preserve">                                                             </w:t>
      </w:r>
      <w:r w:rsidR="00D6458A">
        <w:rPr>
          <w:i/>
          <w:iCs/>
          <w:szCs w:val="18"/>
        </w:rPr>
        <w:t xml:space="preserve">              </w:t>
      </w:r>
      <w:r w:rsidR="00BF3BB9">
        <w:rPr>
          <w:i/>
          <w:iCs/>
          <w:szCs w:val="18"/>
        </w:rPr>
        <w:t xml:space="preserve">             </w:t>
      </w:r>
      <w:r w:rsidR="00D6458A" w:rsidRPr="00D6458A">
        <w:rPr>
          <w:i/>
          <w:iCs/>
          <w:szCs w:val="18"/>
        </w:rPr>
        <w:t xml:space="preserve"> </w:t>
      </w:r>
      <w:r>
        <w:rPr>
          <w:szCs w:val="18"/>
        </w:rPr>
        <w:t xml:space="preserve">       </w:t>
      </w:r>
    </w:p>
    <w:p w14:paraId="28BCF614" w14:textId="7D0176B1" w:rsidR="001A0D87" w:rsidRDefault="002B2589" w:rsidP="007B7C9E">
      <w:pPr>
        <w:tabs>
          <w:tab w:val="left" w:pos="3660"/>
        </w:tabs>
        <w:spacing w:after="120" w:line="276" w:lineRule="auto"/>
        <w:contextualSpacing/>
        <w:rPr>
          <w:szCs w:val="18"/>
        </w:rPr>
      </w:pPr>
      <w:r>
        <w:rPr>
          <w:b/>
          <w:bCs/>
          <w:sz w:val="20"/>
        </w:rPr>
        <w:t xml:space="preserve">                          </w:t>
      </w:r>
      <w:r w:rsidR="00863082">
        <w:rPr>
          <w:noProof/>
        </w:rPr>
        <w:drawing>
          <wp:inline distT="0" distB="0" distL="0" distR="0" wp14:anchorId="4A661436" wp14:editId="5A61C4B4">
            <wp:extent cx="4371975" cy="2874383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88" cy="28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 xml:space="preserve">                                                                               </w:t>
      </w:r>
      <w:r w:rsidR="001A0D87">
        <w:rPr>
          <w:b/>
          <w:bCs/>
          <w:sz w:val="20"/>
        </w:rPr>
        <w:t xml:space="preserve">                           </w:t>
      </w:r>
    </w:p>
    <w:p w14:paraId="33A75CD3" w14:textId="3BD2B5D5" w:rsidR="001A757E" w:rsidRDefault="001A0D87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szCs w:val="18"/>
        </w:rPr>
        <w:t xml:space="preserve">                                                                                                                         </w:t>
      </w:r>
      <w:r w:rsidR="00863082">
        <w:rPr>
          <w:szCs w:val="18"/>
        </w:rPr>
        <w:t xml:space="preserve">      </w:t>
      </w:r>
      <w:r>
        <w:rPr>
          <w:szCs w:val="18"/>
        </w:rPr>
        <w:t xml:space="preserve"> (Zdroj: statistika ČNB)</w:t>
      </w:r>
      <w:r w:rsidR="002B2589">
        <w:rPr>
          <w:b/>
          <w:bCs/>
          <w:sz w:val="20"/>
        </w:rPr>
        <w:t xml:space="preserve">                                                                                                                  </w:t>
      </w:r>
    </w:p>
    <w:p w14:paraId="500F8222" w14:textId="77777777" w:rsidR="001A0D87" w:rsidRDefault="001A0D87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50A2844E" w14:textId="2C68EB16" w:rsidR="00D6458A" w:rsidRPr="005F2054" w:rsidRDefault="00D6458A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353644" w:rsidRPr="00353644">
        <w:rPr>
          <w:b/>
          <w:bCs/>
          <w:sz w:val="20"/>
        </w:rPr>
        <w:t>Vladimír Staňura, hlavní poradce ČBA</w:t>
      </w:r>
      <w:r w:rsidR="00353644" w:rsidRPr="00754DC9">
        <w:rPr>
          <w:b/>
          <w:bCs/>
          <w:sz w:val="20"/>
        </w:rPr>
        <w:t>:</w:t>
      </w:r>
    </w:p>
    <w:p w14:paraId="6B532C51" w14:textId="17CC0708" w:rsidR="00591357" w:rsidRDefault="00754DC9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„</w:t>
      </w:r>
      <w:r w:rsidR="00863082">
        <w:rPr>
          <w:i/>
          <w:iCs/>
          <w:sz w:val="20"/>
        </w:rPr>
        <w:t xml:space="preserve">Nástup do nového roku 2021 se z hlediska </w:t>
      </w:r>
      <w:r w:rsidR="00374308">
        <w:rPr>
          <w:i/>
          <w:iCs/>
          <w:sz w:val="20"/>
        </w:rPr>
        <w:t xml:space="preserve">objemu </w:t>
      </w:r>
      <w:r w:rsidR="00863082">
        <w:rPr>
          <w:i/>
          <w:iCs/>
          <w:sz w:val="20"/>
        </w:rPr>
        <w:t xml:space="preserve">prodejů hypotečních úvěrů </w:t>
      </w:r>
      <w:r w:rsidR="00843B32">
        <w:rPr>
          <w:i/>
          <w:iCs/>
          <w:sz w:val="20"/>
        </w:rPr>
        <w:t xml:space="preserve">podle statistik ČNB </w:t>
      </w:r>
      <w:r w:rsidR="00863082">
        <w:rPr>
          <w:i/>
          <w:iCs/>
          <w:sz w:val="20"/>
        </w:rPr>
        <w:t xml:space="preserve">podařil. </w:t>
      </w:r>
      <w:r w:rsidR="00374308">
        <w:rPr>
          <w:i/>
          <w:iCs/>
          <w:sz w:val="20"/>
        </w:rPr>
        <w:t>Objem prodaných úvěrů byl v</w:t>
      </w:r>
      <w:r w:rsidR="00863082">
        <w:rPr>
          <w:i/>
          <w:iCs/>
          <w:sz w:val="20"/>
        </w:rPr>
        <w:t xml:space="preserve"> lednu sice o 3 mld. Kč </w:t>
      </w:r>
      <w:r w:rsidR="00374308">
        <w:rPr>
          <w:i/>
          <w:iCs/>
          <w:sz w:val="20"/>
        </w:rPr>
        <w:t>menší</w:t>
      </w:r>
      <w:r w:rsidR="00863082">
        <w:rPr>
          <w:i/>
          <w:iCs/>
          <w:sz w:val="20"/>
        </w:rPr>
        <w:t xml:space="preserve"> než v prosinci 2020</w:t>
      </w:r>
      <w:r>
        <w:rPr>
          <w:i/>
          <w:iCs/>
          <w:sz w:val="20"/>
        </w:rPr>
        <w:t>, a</w:t>
      </w:r>
      <w:r w:rsidR="00863082">
        <w:rPr>
          <w:i/>
          <w:iCs/>
          <w:sz w:val="20"/>
        </w:rPr>
        <w:t>le</w:t>
      </w:r>
      <w:r w:rsidR="00843B32">
        <w:rPr>
          <w:i/>
          <w:iCs/>
          <w:sz w:val="20"/>
        </w:rPr>
        <w:t xml:space="preserve"> o 5,5 mld. Kč </w:t>
      </w:r>
      <w:r w:rsidR="00142CD1">
        <w:rPr>
          <w:i/>
          <w:iCs/>
          <w:sz w:val="20"/>
        </w:rPr>
        <w:t>vyšší</w:t>
      </w:r>
      <w:r w:rsidR="00843B32">
        <w:rPr>
          <w:i/>
          <w:iCs/>
          <w:sz w:val="20"/>
        </w:rPr>
        <w:t xml:space="preserve"> než v lednu 2020. Boom tedy pokračuje. A bude pokračovat do té doby, než se uklidní pandemická situaci. Kdy to nastane, na to máme každý jiný názor. Věřím, že se situace do léta, nejpozději v létě, uklidní. To přinese změnu „nálady“ na trhu</w:t>
      </w:r>
      <w:r w:rsidR="00591357">
        <w:rPr>
          <w:i/>
          <w:iCs/>
          <w:sz w:val="20"/>
        </w:rPr>
        <w:t>, jinými slovy lehké oslabení útěk</w:t>
      </w:r>
      <w:r w:rsidR="00A87D54">
        <w:rPr>
          <w:i/>
          <w:iCs/>
          <w:sz w:val="20"/>
        </w:rPr>
        <w:t>u</w:t>
      </w:r>
      <w:r w:rsidR="00591357">
        <w:rPr>
          <w:i/>
          <w:iCs/>
          <w:sz w:val="20"/>
        </w:rPr>
        <w:t xml:space="preserve"> do </w:t>
      </w:r>
      <w:r w:rsidR="00D42E65">
        <w:rPr>
          <w:i/>
          <w:iCs/>
          <w:sz w:val="20"/>
        </w:rPr>
        <w:t>bezpečí,</w:t>
      </w:r>
      <w:r w:rsidR="00591357">
        <w:rPr>
          <w:i/>
          <w:iCs/>
          <w:sz w:val="20"/>
        </w:rPr>
        <w:t xml:space="preserve"> tj. do nemovitostí. </w:t>
      </w:r>
      <w:r w:rsidR="00843B32">
        <w:rPr>
          <w:i/>
          <w:iCs/>
          <w:sz w:val="20"/>
        </w:rPr>
        <w:t xml:space="preserve"> </w:t>
      </w:r>
    </w:p>
    <w:p w14:paraId="2BE3B073" w14:textId="77777777" w:rsidR="00591357" w:rsidRDefault="00591357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19CC65C0" w14:textId="5CD01300" w:rsidR="00591357" w:rsidRDefault="00843B32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Druhým důležitým vlivem </w:t>
      </w:r>
      <w:r w:rsidR="00591357">
        <w:rPr>
          <w:i/>
          <w:iCs/>
          <w:sz w:val="20"/>
        </w:rPr>
        <w:t>na prodeje</w:t>
      </w:r>
      <w:r w:rsidR="00A87D54">
        <w:rPr>
          <w:i/>
          <w:iCs/>
          <w:sz w:val="20"/>
        </w:rPr>
        <w:t xml:space="preserve"> má</w:t>
      </w:r>
      <w:r w:rsidR="00591357">
        <w:rPr>
          <w:i/>
          <w:iCs/>
          <w:sz w:val="20"/>
        </w:rPr>
        <w:t xml:space="preserve"> vývoj úrokových sazeb. Přestože v lednu (marginálně) klesly, cena peně</w:t>
      </w:r>
      <w:r w:rsidR="00A87D54">
        <w:rPr>
          <w:i/>
          <w:iCs/>
          <w:sz w:val="20"/>
        </w:rPr>
        <w:t>z</w:t>
      </w:r>
      <w:r w:rsidR="00591357">
        <w:rPr>
          <w:i/>
          <w:iCs/>
          <w:sz w:val="20"/>
        </w:rPr>
        <w:t xml:space="preserve"> na mezibankovním trhu roste. Je to dobře vidět na sazbách swapů. Tím roste </w:t>
      </w:r>
      <w:r w:rsidR="00FC765B">
        <w:rPr>
          <w:i/>
          <w:iCs/>
          <w:sz w:val="20"/>
        </w:rPr>
        <w:t xml:space="preserve">pro banky </w:t>
      </w:r>
      <w:r w:rsidR="00591357">
        <w:rPr>
          <w:i/>
          <w:iCs/>
          <w:sz w:val="20"/>
        </w:rPr>
        <w:t>cena refinancování a výrazně se jim snižují marže. Několik bank už tento tlak nevydrželo a přes</w:t>
      </w:r>
      <w:r w:rsidR="008B6E8B">
        <w:rPr>
          <w:i/>
          <w:iCs/>
          <w:sz w:val="20"/>
        </w:rPr>
        <w:t xml:space="preserve"> sveřepou konkurenci na trhu ohlásily, že půjdou se sazbami nahoru. Je to nakonec pochopitelné. Marže se příliš „ztenčily“.</w:t>
      </w:r>
    </w:p>
    <w:p w14:paraId="4A031113" w14:textId="72B2E7FB" w:rsidR="008B6E8B" w:rsidRDefault="008B6E8B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547A7F78" w14:textId="53E9334A" w:rsidR="008B6E8B" w:rsidRDefault="008B6E8B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Signalizační úlohu v této „hře“ </w:t>
      </w:r>
      <w:r w:rsidR="00A87D54">
        <w:rPr>
          <w:i/>
          <w:iCs/>
          <w:sz w:val="20"/>
        </w:rPr>
        <w:t>má</w:t>
      </w:r>
      <w:r>
        <w:rPr>
          <w:i/>
          <w:iCs/>
          <w:sz w:val="20"/>
        </w:rPr>
        <w:t xml:space="preserve"> i ČNB. Už několikrát ohlášené zvyšování sazeb v tomto roce zatím svůj účinek na trh nemělo. Ale až zvýšení skutečně nastane, trh na to zareaguje také zvýšením.</w:t>
      </w:r>
      <w:r w:rsidR="00754DC9">
        <w:rPr>
          <w:i/>
          <w:iCs/>
          <w:sz w:val="20"/>
        </w:rPr>
        <w:t>“</w:t>
      </w:r>
    </w:p>
    <w:p w14:paraId="7C889409" w14:textId="2C645035" w:rsidR="008B6E8B" w:rsidRDefault="008B6E8B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1F65BCD3" w14:textId="1D09ADA4" w:rsidR="00D42E65" w:rsidRDefault="00D42E65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17572EE4" w14:textId="77777777" w:rsidR="00D42E65" w:rsidRDefault="00D42E65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6C83FA4F" w14:textId="77777777" w:rsidR="008B6E8B" w:rsidRDefault="008B6E8B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lastRenderedPageBreak/>
        <w:t>---</w:t>
      </w:r>
    </w:p>
    <w:p w14:paraId="6C324E51" w14:textId="285C004B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574EE42E" w:rsid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 w:rsidR="008B6E8B">
        <w:rPr>
          <w:rFonts w:cs="Arial"/>
          <w:sz w:val="20"/>
        </w:rPr>
        <w:t>leden setrvalo na velmi vysoké úrovni</w:t>
      </w:r>
      <w:r w:rsidR="003068C0">
        <w:rPr>
          <w:rFonts w:cs="Arial"/>
          <w:sz w:val="20"/>
        </w:rPr>
        <w:t xml:space="preserve"> 6,7 mld. Kč. </w:t>
      </w:r>
    </w:p>
    <w:p w14:paraId="2037EAD2" w14:textId="2157FC03" w:rsid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</w:t>
      </w:r>
    </w:p>
    <w:p w14:paraId="6C35F580" w14:textId="075882EB" w:rsidR="008B6E8B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Cs w:val="18"/>
        </w:rPr>
      </w:pPr>
      <w:r>
        <w:rPr>
          <w:rFonts w:cs="Arial"/>
          <w:sz w:val="20"/>
        </w:rPr>
        <w:t xml:space="preserve">                                                 </w:t>
      </w:r>
      <w:r>
        <w:rPr>
          <w:rFonts w:cs="Arial"/>
          <w:b/>
          <w:bCs/>
          <w:szCs w:val="18"/>
        </w:rPr>
        <w:t xml:space="preserve">Objem refinancování hypotečních úvěrů </w:t>
      </w:r>
      <w:r w:rsidR="008B6E8B">
        <w:rPr>
          <w:rFonts w:cs="Arial"/>
          <w:b/>
          <w:bCs/>
          <w:szCs w:val="18"/>
        </w:rPr>
        <w:t>od 1.1.2019 do</w:t>
      </w:r>
    </w:p>
    <w:p w14:paraId="476BBCAE" w14:textId="5C8F87DC" w:rsidR="00021E79" w:rsidRPr="008B6E8B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bCs/>
          <w:szCs w:val="18"/>
        </w:rPr>
      </w:pPr>
      <w:r w:rsidRPr="008B6E8B">
        <w:rPr>
          <w:rFonts w:cs="Arial"/>
          <w:b/>
          <w:bCs/>
          <w:szCs w:val="18"/>
        </w:rPr>
        <w:t xml:space="preserve">                   </w:t>
      </w:r>
      <w:r w:rsidR="008B6E8B" w:rsidRPr="008B6E8B">
        <w:rPr>
          <w:rFonts w:cs="Arial"/>
          <w:b/>
          <w:bCs/>
          <w:szCs w:val="18"/>
        </w:rPr>
        <w:t xml:space="preserve">                                    31.1.2021</w:t>
      </w:r>
    </w:p>
    <w:p w14:paraId="37AB492F" w14:textId="33CE8D2A" w:rsidR="007B7C9E" w:rsidRPr="00021E79" w:rsidRDefault="00021E79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</w:t>
      </w:r>
      <w:r w:rsidR="008B6E8B">
        <w:rPr>
          <w:noProof/>
        </w:rPr>
        <w:drawing>
          <wp:inline distT="0" distB="0" distL="0" distR="0" wp14:anchorId="00778ACE" wp14:editId="1657882E">
            <wp:extent cx="4069620" cy="270510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287" cy="27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</w:t>
      </w:r>
    </w:p>
    <w:p w14:paraId="29C7E01D" w14:textId="002967B8" w:rsidR="008B6E8B" w:rsidRDefault="008B6E8B" w:rsidP="00353644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</w:t>
      </w:r>
      <w:r>
        <w:rPr>
          <w:szCs w:val="18"/>
        </w:rPr>
        <w:t xml:space="preserve">                   (Zdroj: statistika ČNB)</w:t>
      </w:r>
      <w:r>
        <w:rPr>
          <w:b/>
          <w:bCs/>
          <w:sz w:val="20"/>
        </w:rPr>
        <w:t xml:space="preserve">                      </w:t>
      </w:r>
    </w:p>
    <w:p w14:paraId="7B7445C9" w14:textId="77777777" w:rsidR="008B6E8B" w:rsidRDefault="008B6E8B" w:rsidP="00353644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0C43C1FE" w14:textId="73ED8E2D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 w:rsidRPr="00754DC9">
        <w:rPr>
          <w:b/>
          <w:bCs/>
          <w:sz w:val="20"/>
        </w:rPr>
        <w:t>:</w:t>
      </w:r>
    </w:p>
    <w:p w14:paraId="4BE14167" w14:textId="46355802" w:rsidR="003068C0" w:rsidRDefault="00754DC9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„</w:t>
      </w:r>
      <w:r w:rsidR="003068C0">
        <w:rPr>
          <w:rFonts w:cs="Arial"/>
          <w:i/>
          <w:iCs/>
          <w:sz w:val="20"/>
        </w:rPr>
        <w:t>Refinancování hypotečních úvěrů zaznamenalo další velmi silný měsíc. Se 6,7 mld. Kč je to druhý největší objem refinancování v historii statistik ČNB, což je 33 % v porovnání s novými úvěry. Normální objem refinancování se pohybuje kolem 2,5 mld. Kč. Vysoký objem refinancování bude pokračovat do doby, než vzrostou úrokové sazby natolik, aby se už klientům nevyplatilo. A to ještě mnoho měsíců potrvá.</w:t>
      </w:r>
      <w:r w:rsidR="00A87D54">
        <w:rPr>
          <w:rFonts w:cs="Arial"/>
          <w:i/>
          <w:iCs/>
          <w:sz w:val="20"/>
        </w:rPr>
        <w:t xml:space="preserve"> Dobře pro klienty, špatně pro banky.</w:t>
      </w:r>
      <w:r>
        <w:rPr>
          <w:rFonts w:cs="Arial"/>
          <w:i/>
          <w:iCs/>
          <w:sz w:val="20"/>
        </w:rPr>
        <w:t>“</w:t>
      </w:r>
    </w:p>
    <w:p w14:paraId="38D3C0BA" w14:textId="77777777" w:rsidR="003068C0" w:rsidRDefault="003068C0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72C63936" w14:textId="77777777" w:rsidR="00A87D54" w:rsidRDefault="00A87D54" w:rsidP="006A2BA7">
      <w:pPr>
        <w:rPr>
          <w:i/>
          <w:iCs/>
          <w:sz w:val="20"/>
        </w:rPr>
      </w:pPr>
    </w:p>
    <w:p w14:paraId="07D2EEA8" w14:textId="3F8C1287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 w:rsidR="003F4201"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 w:rsidR="003F4201"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615593F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53162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Pr="00086FF9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086F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086F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219CFB95" w14:textId="50247D9E" w:rsidR="00873451" w:rsidRPr="00086FF9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086F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</w:t>
                            </w:r>
                            <w:r w:rsidR="00EF72EA" w:rsidRPr="00086F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086F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Pr="00086FF9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086FF9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20.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" fillcolor="#bfbfbf [2412]" stroked="f" strokeweight="1pt">
                <v:textbox inset="3mm,3mm,3mm,3mm">
                  <w:txbxContent>
                    <w:p w14:paraId="2B095F62" w14:textId="77777777" w:rsidR="0065124E" w:rsidRPr="00086FF9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086FF9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086FF9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219CFB95" w14:textId="50247D9E" w:rsidR="00873451" w:rsidRPr="00086FF9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86F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086F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</w:t>
                      </w:r>
                      <w:r w:rsidR="00EF72EA" w:rsidRPr="00086F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9</w:t>
                      </w:r>
                      <w:r w:rsidRPr="00086F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Pr="00086FF9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86F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086FF9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86FF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596803F6" w:rsidR="00FF052C" w:rsidRPr="00E27F2F" w:rsidRDefault="00086FF9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1E026957">
                <wp:simplePos x="0" y="0"/>
                <wp:positionH relativeFrom="margin">
                  <wp:posOffset>4382135</wp:posOffset>
                </wp:positionH>
                <wp:positionV relativeFrom="paragraph">
                  <wp:posOffset>102870</wp:posOffset>
                </wp:positionV>
                <wp:extent cx="2198370" cy="1272540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254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086FF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086FF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086FF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F1F6FB" w14:textId="77777777" w:rsidR="0065124E" w:rsidRPr="00086FF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086FF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086FF9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1CB50E15" w14:textId="77777777" w:rsidR="0065124E" w:rsidRPr="00086FF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086FF9" w:rsidRDefault="0065124E" w:rsidP="000440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5.05pt;margin-top:8.1pt;width:173.1pt;height:100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086FF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63BD2C87" w14:textId="77777777" w:rsidR="0065124E" w:rsidRPr="00086FF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6B6215FA" w14:textId="77777777" w:rsidR="0065124E" w:rsidRPr="00086FF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F1F6FB" w14:textId="77777777" w:rsidR="0065124E" w:rsidRPr="00086FF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99CC908" w14:textId="77777777" w:rsidR="0065124E" w:rsidRPr="00086FF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6ED92D8B" w14:textId="05ECC234" w:rsidR="0065124E" w:rsidRPr="00086FF9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1CB50E15" w14:textId="77777777" w:rsidR="0065124E" w:rsidRPr="00086FF9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8E9F459" w14:textId="77777777" w:rsidR="0065124E" w:rsidRPr="00086FF9" w:rsidRDefault="0065124E" w:rsidP="000440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066CD21B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4322445" cy="127254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086FF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3AAED65" w14:textId="3D53DFFE" w:rsidR="0065124E" w:rsidRPr="00086FF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86FF9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086FF9" w:rsidRPr="00086FF9">
                              <w:rPr>
                                <w:rFonts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086FF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086FF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086FF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086FF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086FF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8.15pt;width:340.35pt;height:100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086FF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3AAED65" w14:textId="3D53DFFE" w:rsidR="0065124E" w:rsidRPr="00086FF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86FF9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086FF9" w:rsidRPr="00086FF9">
                        <w:rPr>
                          <w:rFonts w:cs="Arial"/>
                          <w:sz w:val="16"/>
                          <w:szCs w:val="16"/>
                        </w:rPr>
                        <w:t>7</w:t>
                      </w:r>
                      <w:r w:rsidRPr="00086FF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086FF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086FF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086FF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086FF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B653CD" w14:textId="51BD779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6504DE09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086FF9">
      <w:headerReference w:type="default" r:id="rId13"/>
      <w:footerReference w:type="default" r:id="rId14"/>
      <w:pgSz w:w="11906" w:h="16838"/>
      <w:pgMar w:top="2410" w:right="849" w:bottom="993" w:left="851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23FBC" w14:textId="77777777" w:rsidR="00CC5F3E" w:rsidRDefault="00CC5F3E" w:rsidP="00F573F1">
      <w:r>
        <w:separator/>
      </w:r>
    </w:p>
  </w:endnote>
  <w:endnote w:type="continuationSeparator" w:id="0">
    <w:p w14:paraId="3BFCF27C" w14:textId="77777777" w:rsidR="00CC5F3E" w:rsidRDefault="00CC5F3E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21258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0241C0CF" w14:textId="6483C8E3" w:rsidR="00086FF9" w:rsidRPr="00086FF9" w:rsidRDefault="00086FF9">
        <w:pPr>
          <w:pStyle w:val="Zpat"/>
          <w:jc w:val="right"/>
          <w:rPr>
            <w:sz w:val="12"/>
            <w:szCs w:val="12"/>
          </w:rPr>
        </w:pPr>
        <w:r w:rsidRPr="00086FF9">
          <w:rPr>
            <w:sz w:val="12"/>
            <w:szCs w:val="12"/>
          </w:rPr>
          <w:fldChar w:fldCharType="begin"/>
        </w:r>
        <w:r w:rsidRPr="00086FF9">
          <w:rPr>
            <w:sz w:val="12"/>
            <w:szCs w:val="12"/>
          </w:rPr>
          <w:instrText>PAGE   \* MERGEFORMAT</w:instrText>
        </w:r>
        <w:r w:rsidRPr="00086FF9">
          <w:rPr>
            <w:sz w:val="12"/>
            <w:szCs w:val="12"/>
          </w:rPr>
          <w:fldChar w:fldCharType="separate"/>
        </w:r>
        <w:r w:rsidRPr="00086FF9">
          <w:rPr>
            <w:sz w:val="12"/>
            <w:szCs w:val="12"/>
          </w:rPr>
          <w:t>2</w:t>
        </w:r>
        <w:r w:rsidRPr="00086FF9">
          <w:rPr>
            <w:sz w:val="12"/>
            <w:szCs w:val="12"/>
          </w:rPr>
          <w:fldChar w:fldCharType="end"/>
        </w:r>
        <w:r w:rsidRPr="00086FF9">
          <w:rPr>
            <w:sz w:val="12"/>
            <w:szCs w:val="12"/>
          </w:rPr>
          <w:t>/3</w:t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F130" w14:textId="77777777" w:rsidR="00CC5F3E" w:rsidRDefault="00CC5F3E" w:rsidP="00F573F1">
      <w:r>
        <w:separator/>
      </w:r>
    </w:p>
  </w:footnote>
  <w:footnote w:type="continuationSeparator" w:id="0">
    <w:p w14:paraId="71C0BBE4" w14:textId="77777777" w:rsidR="00CC5F3E" w:rsidRDefault="00CC5F3E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2AFF4EE8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A12A1"/>
    <w:multiLevelType w:val="hybridMultilevel"/>
    <w:tmpl w:val="A70E7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1861"/>
    <w:multiLevelType w:val="hybridMultilevel"/>
    <w:tmpl w:val="BB3EC71C"/>
    <w:lvl w:ilvl="0" w:tplc="9A9A70EE">
      <w:start w:val="1"/>
      <w:numFmt w:val="decimalZero"/>
      <w:lvlText w:val="%1."/>
      <w:lvlJc w:val="left"/>
      <w:pPr>
        <w:ind w:left="912" w:hanging="360"/>
      </w:pPr>
      <w:rPr>
        <w:rFonts w:hint="default"/>
        <w:b w:val="0"/>
        <w:color w:val="BFBFBF" w:themeColor="background1" w:themeShade="BF"/>
      </w:rPr>
    </w:lvl>
    <w:lvl w:ilvl="1" w:tplc="04050019" w:tentative="1">
      <w:start w:val="1"/>
      <w:numFmt w:val="lowerLetter"/>
      <w:lvlText w:val="%2."/>
      <w:lvlJc w:val="left"/>
      <w:pPr>
        <w:ind w:left="1632" w:hanging="360"/>
      </w:pPr>
    </w:lvl>
    <w:lvl w:ilvl="2" w:tplc="0405001B" w:tentative="1">
      <w:start w:val="1"/>
      <w:numFmt w:val="lowerRoman"/>
      <w:lvlText w:val="%3."/>
      <w:lvlJc w:val="right"/>
      <w:pPr>
        <w:ind w:left="2352" w:hanging="180"/>
      </w:pPr>
    </w:lvl>
    <w:lvl w:ilvl="3" w:tplc="0405000F" w:tentative="1">
      <w:start w:val="1"/>
      <w:numFmt w:val="decimal"/>
      <w:lvlText w:val="%4."/>
      <w:lvlJc w:val="left"/>
      <w:pPr>
        <w:ind w:left="3072" w:hanging="360"/>
      </w:pPr>
    </w:lvl>
    <w:lvl w:ilvl="4" w:tplc="04050019" w:tentative="1">
      <w:start w:val="1"/>
      <w:numFmt w:val="lowerLetter"/>
      <w:lvlText w:val="%5."/>
      <w:lvlJc w:val="left"/>
      <w:pPr>
        <w:ind w:left="3792" w:hanging="360"/>
      </w:pPr>
    </w:lvl>
    <w:lvl w:ilvl="5" w:tplc="0405001B" w:tentative="1">
      <w:start w:val="1"/>
      <w:numFmt w:val="lowerRoman"/>
      <w:lvlText w:val="%6."/>
      <w:lvlJc w:val="right"/>
      <w:pPr>
        <w:ind w:left="4512" w:hanging="180"/>
      </w:pPr>
    </w:lvl>
    <w:lvl w:ilvl="6" w:tplc="0405000F" w:tentative="1">
      <w:start w:val="1"/>
      <w:numFmt w:val="decimal"/>
      <w:lvlText w:val="%7."/>
      <w:lvlJc w:val="left"/>
      <w:pPr>
        <w:ind w:left="5232" w:hanging="360"/>
      </w:pPr>
    </w:lvl>
    <w:lvl w:ilvl="7" w:tplc="04050019" w:tentative="1">
      <w:start w:val="1"/>
      <w:numFmt w:val="lowerLetter"/>
      <w:lvlText w:val="%8."/>
      <w:lvlJc w:val="left"/>
      <w:pPr>
        <w:ind w:left="5952" w:hanging="360"/>
      </w:pPr>
    </w:lvl>
    <w:lvl w:ilvl="8" w:tplc="040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5"/>
  </w:num>
  <w:num w:numId="8">
    <w:abstractNumId w:val="27"/>
  </w:num>
  <w:num w:numId="9">
    <w:abstractNumId w:val="4"/>
  </w:num>
  <w:num w:numId="10">
    <w:abstractNumId w:val="23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0"/>
  </w:num>
  <w:num w:numId="22">
    <w:abstractNumId w:val="21"/>
  </w:num>
  <w:num w:numId="23">
    <w:abstractNumId w:val="26"/>
  </w:num>
  <w:num w:numId="24">
    <w:abstractNumId w:val="20"/>
  </w:num>
  <w:num w:numId="25">
    <w:abstractNumId w:val="16"/>
  </w:num>
  <w:num w:numId="26">
    <w:abstractNumId w:val="13"/>
  </w:num>
  <w:num w:numId="27">
    <w:abstractNumId w:val="25"/>
  </w:num>
  <w:num w:numId="28">
    <w:abstractNumId w:val="8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1E79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86FF9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0350"/>
    <w:rsid w:val="0010268F"/>
    <w:rsid w:val="0010277A"/>
    <w:rsid w:val="0010673E"/>
    <w:rsid w:val="001126B2"/>
    <w:rsid w:val="0011443F"/>
    <w:rsid w:val="00115FCD"/>
    <w:rsid w:val="00116F4B"/>
    <w:rsid w:val="00123FF9"/>
    <w:rsid w:val="00126F1D"/>
    <w:rsid w:val="00131E94"/>
    <w:rsid w:val="00136B53"/>
    <w:rsid w:val="00142CD1"/>
    <w:rsid w:val="0014354F"/>
    <w:rsid w:val="00143DCC"/>
    <w:rsid w:val="00144D53"/>
    <w:rsid w:val="00145906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3738"/>
    <w:rsid w:val="00195C6D"/>
    <w:rsid w:val="001A0D87"/>
    <w:rsid w:val="001A2623"/>
    <w:rsid w:val="001A46CC"/>
    <w:rsid w:val="001A6304"/>
    <w:rsid w:val="001A757E"/>
    <w:rsid w:val="001C091C"/>
    <w:rsid w:val="001C2261"/>
    <w:rsid w:val="001C6945"/>
    <w:rsid w:val="001C7F88"/>
    <w:rsid w:val="001D5BB9"/>
    <w:rsid w:val="001D7ED7"/>
    <w:rsid w:val="001E15FD"/>
    <w:rsid w:val="001E27B8"/>
    <w:rsid w:val="001E6F5D"/>
    <w:rsid w:val="001F3DF4"/>
    <w:rsid w:val="001F5CF7"/>
    <w:rsid w:val="00201DDA"/>
    <w:rsid w:val="002045A5"/>
    <w:rsid w:val="00205018"/>
    <w:rsid w:val="002137B0"/>
    <w:rsid w:val="00217881"/>
    <w:rsid w:val="0022075B"/>
    <w:rsid w:val="00221FF5"/>
    <w:rsid w:val="002252A8"/>
    <w:rsid w:val="00225F51"/>
    <w:rsid w:val="0022648E"/>
    <w:rsid w:val="00226F32"/>
    <w:rsid w:val="00227ACD"/>
    <w:rsid w:val="0023303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84FF5"/>
    <w:rsid w:val="00290498"/>
    <w:rsid w:val="002A31A1"/>
    <w:rsid w:val="002A6290"/>
    <w:rsid w:val="002B2589"/>
    <w:rsid w:val="002B4617"/>
    <w:rsid w:val="002C2C2B"/>
    <w:rsid w:val="002C30D4"/>
    <w:rsid w:val="002C513E"/>
    <w:rsid w:val="002D1376"/>
    <w:rsid w:val="002D34F5"/>
    <w:rsid w:val="002D49FB"/>
    <w:rsid w:val="002E1390"/>
    <w:rsid w:val="002E5E57"/>
    <w:rsid w:val="002F1106"/>
    <w:rsid w:val="002F1752"/>
    <w:rsid w:val="002F477C"/>
    <w:rsid w:val="002F557F"/>
    <w:rsid w:val="003028DC"/>
    <w:rsid w:val="003068C0"/>
    <w:rsid w:val="00315F32"/>
    <w:rsid w:val="00324743"/>
    <w:rsid w:val="003253E1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67E10"/>
    <w:rsid w:val="00370F35"/>
    <w:rsid w:val="00372825"/>
    <w:rsid w:val="003739F0"/>
    <w:rsid w:val="00374308"/>
    <w:rsid w:val="00376918"/>
    <w:rsid w:val="00376F07"/>
    <w:rsid w:val="00380502"/>
    <w:rsid w:val="00380788"/>
    <w:rsid w:val="003847A3"/>
    <w:rsid w:val="003864AF"/>
    <w:rsid w:val="00387CD4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1040"/>
    <w:rsid w:val="00402FA1"/>
    <w:rsid w:val="00403744"/>
    <w:rsid w:val="004050B6"/>
    <w:rsid w:val="0041521E"/>
    <w:rsid w:val="00424314"/>
    <w:rsid w:val="00425B3B"/>
    <w:rsid w:val="004325D3"/>
    <w:rsid w:val="004371EE"/>
    <w:rsid w:val="00437589"/>
    <w:rsid w:val="004376C1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21B3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2FA"/>
    <w:rsid w:val="004C751A"/>
    <w:rsid w:val="004D4333"/>
    <w:rsid w:val="004D6531"/>
    <w:rsid w:val="004E011D"/>
    <w:rsid w:val="004E1AC6"/>
    <w:rsid w:val="004E4B5B"/>
    <w:rsid w:val="004F1636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2280"/>
    <w:rsid w:val="00546646"/>
    <w:rsid w:val="005468E0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775"/>
    <w:rsid w:val="00584D4C"/>
    <w:rsid w:val="00587350"/>
    <w:rsid w:val="00591357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2054"/>
    <w:rsid w:val="005F5AEF"/>
    <w:rsid w:val="005F73A6"/>
    <w:rsid w:val="005F75AC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1CEC"/>
    <w:rsid w:val="00654F37"/>
    <w:rsid w:val="00661C43"/>
    <w:rsid w:val="00662C23"/>
    <w:rsid w:val="00676326"/>
    <w:rsid w:val="006777C7"/>
    <w:rsid w:val="006839E8"/>
    <w:rsid w:val="00685252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C5BB9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4DC9"/>
    <w:rsid w:val="007609D5"/>
    <w:rsid w:val="007627A5"/>
    <w:rsid w:val="00764EEE"/>
    <w:rsid w:val="00766C98"/>
    <w:rsid w:val="00771AA1"/>
    <w:rsid w:val="00777D68"/>
    <w:rsid w:val="007813D1"/>
    <w:rsid w:val="0078687A"/>
    <w:rsid w:val="00786BB9"/>
    <w:rsid w:val="00786FE5"/>
    <w:rsid w:val="007953B5"/>
    <w:rsid w:val="007962E9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D7E1C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0E4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0A58"/>
    <w:rsid w:val="00834366"/>
    <w:rsid w:val="008363D1"/>
    <w:rsid w:val="00842443"/>
    <w:rsid w:val="00843285"/>
    <w:rsid w:val="00843386"/>
    <w:rsid w:val="00843B32"/>
    <w:rsid w:val="008466C4"/>
    <w:rsid w:val="008522B5"/>
    <w:rsid w:val="00854190"/>
    <w:rsid w:val="00854682"/>
    <w:rsid w:val="00857032"/>
    <w:rsid w:val="00857A3C"/>
    <w:rsid w:val="00860613"/>
    <w:rsid w:val="00861279"/>
    <w:rsid w:val="008612B4"/>
    <w:rsid w:val="008629E4"/>
    <w:rsid w:val="00863082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97AB7"/>
    <w:rsid w:val="008A6398"/>
    <w:rsid w:val="008B19B7"/>
    <w:rsid w:val="008B1C16"/>
    <w:rsid w:val="008B44C3"/>
    <w:rsid w:val="008B6E8B"/>
    <w:rsid w:val="008C1507"/>
    <w:rsid w:val="008C4A83"/>
    <w:rsid w:val="008C5671"/>
    <w:rsid w:val="008D40DD"/>
    <w:rsid w:val="008E0069"/>
    <w:rsid w:val="008E2336"/>
    <w:rsid w:val="008F047E"/>
    <w:rsid w:val="008F2959"/>
    <w:rsid w:val="008F35E0"/>
    <w:rsid w:val="008F399F"/>
    <w:rsid w:val="009038F9"/>
    <w:rsid w:val="00905AAB"/>
    <w:rsid w:val="009139AF"/>
    <w:rsid w:val="00921C5D"/>
    <w:rsid w:val="009234FD"/>
    <w:rsid w:val="00924258"/>
    <w:rsid w:val="00924973"/>
    <w:rsid w:val="00931E42"/>
    <w:rsid w:val="0093283A"/>
    <w:rsid w:val="00935EAC"/>
    <w:rsid w:val="00942F44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425"/>
    <w:rsid w:val="0098257D"/>
    <w:rsid w:val="00986076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67D9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231A8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12DE"/>
    <w:rsid w:val="00A832BA"/>
    <w:rsid w:val="00A85048"/>
    <w:rsid w:val="00A8750A"/>
    <w:rsid w:val="00A87D54"/>
    <w:rsid w:val="00A90878"/>
    <w:rsid w:val="00A93910"/>
    <w:rsid w:val="00A950F4"/>
    <w:rsid w:val="00A97F5A"/>
    <w:rsid w:val="00AB0ED1"/>
    <w:rsid w:val="00AB181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249"/>
    <w:rsid w:val="00AE6E19"/>
    <w:rsid w:val="00AF09A0"/>
    <w:rsid w:val="00AF18CA"/>
    <w:rsid w:val="00AF2AE5"/>
    <w:rsid w:val="00AF3AD9"/>
    <w:rsid w:val="00AF4F1F"/>
    <w:rsid w:val="00AF58F3"/>
    <w:rsid w:val="00B05777"/>
    <w:rsid w:val="00B13956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226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01"/>
    <w:rsid w:val="00BB50DE"/>
    <w:rsid w:val="00BB7A89"/>
    <w:rsid w:val="00BC0CB8"/>
    <w:rsid w:val="00BC1B82"/>
    <w:rsid w:val="00BC5978"/>
    <w:rsid w:val="00BD0100"/>
    <w:rsid w:val="00BD297C"/>
    <w:rsid w:val="00BD483C"/>
    <w:rsid w:val="00BD6875"/>
    <w:rsid w:val="00BD7A55"/>
    <w:rsid w:val="00BE00E4"/>
    <w:rsid w:val="00BE21A8"/>
    <w:rsid w:val="00BE2827"/>
    <w:rsid w:val="00BE48B7"/>
    <w:rsid w:val="00BE53BC"/>
    <w:rsid w:val="00BE5574"/>
    <w:rsid w:val="00BE74B4"/>
    <w:rsid w:val="00BE76BE"/>
    <w:rsid w:val="00BF0B84"/>
    <w:rsid w:val="00BF3BB9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B5B4F"/>
    <w:rsid w:val="00CC32A9"/>
    <w:rsid w:val="00CC5AF3"/>
    <w:rsid w:val="00CC5F3E"/>
    <w:rsid w:val="00CC68BF"/>
    <w:rsid w:val="00CC7C45"/>
    <w:rsid w:val="00CE4053"/>
    <w:rsid w:val="00CF4597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147"/>
    <w:rsid w:val="00D324DA"/>
    <w:rsid w:val="00D32A14"/>
    <w:rsid w:val="00D32B43"/>
    <w:rsid w:val="00D357A4"/>
    <w:rsid w:val="00D36238"/>
    <w:rsid w:val="00D4029D"/>
    <w:rsid w:val="00D42E65"/>
    <w:rsid w:val="00D477C3"/>
    <w:rsid w:val="00D54E1D"/>
    <w:rsid w:val="00D55406"/>
    <w:rsid w:val="00D633BC"/>
    <w:rsid w:val="00D6458A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1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073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77654"/>
    <w:rsid w:val="00E8148D"/>
    <w:rsid w:val="00E82DCF"/>
    <w:rsid w:val="00E8561A"/>
    <w:rsid w:val="00E85DE8"/>
    <w:rsid w:val="00E900CF"/>
    <w:rsid w:val="00E9372A"/>
    <w:rsid w:val="00E979A5"/>
    <w:rsid w:val="00EA0C5C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72EA"/>
    <w:rsid w:val="00F00241"/>
    <w:rsid w:val="00F002F6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37820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315E"/>
    <w:rsid w:val="00F94AE5"/>
    <w:rsid w:val="00F970A7"/>
    <w:rsid w:val="00F9738D"/>
    <w:rsid w:val="00FA2228"/>
    <w:rsid w:val="00FA4661"/>
    <w:rsid w:val="00FA59C6"/>
    <w:rsid w:val="00FB15EB"/>
    <w:rsid w:val="00FB4A1C"/>
    <w:rsid w:val="00FB60CC"/>
    <w:rsid w:val="00FB60FB"/>
    <w:rsid w:val="00FC23C7"/>
    <w:rsid w:val="00FC5A6D"/>
    <w:rsid w:val="00FC5B2A"/>
    <w:rsid w:val="00FC765B"/>
    <w:rsid w:val="00FD12DB"/>
    <w:rsid w:val="00FD1306"/>
    <w:rsid w:val="00FD3713"/>
    <w:rsid w:val="00FD57E2"/>
    <w:rsid w:val="00FD77C2"/>
    <w:rsid w:val="00FE2ED7"/>
    <w:rsid w:val="00FE4ACA"/>
    <w:rsid w:val="00FE797F"/>
    <w:rsid w:val="00FF052C"/>
    <w:rsid w:val="00FF27FB"/>
    <w:rsid w:val="00FF382D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7</cp:revision>
  <cp:lastPrinted>2020-02-18T12:08:00Z</cp:lastPrinted>
  <dcterms:created xsi:type="dcterms:W3CDTF">2021-03-01T12:38:00Z</dcterms:created>
  <dcterms:modified xsi:type="dcterms:W3CDTF">2021-03-01T20:21:00Z</dcterms:modified>
</cp:coreProperties>
</file>