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77E2" w14:textId="57A11DC7" w:rsidR="00DC0E2E" w:rsidRPr="00F659B7" w:rsidRDefault="00BF6F8D" w:rsidP="00F24A18">
      <w:pPr>
        <w:spacing w:line="276" w:lineRule="auto"/>
        <w:rPr>
          <w:rFonts w:cs="Arial"/>
          <w:b/>
          <w:color w:val="007E79"/>
          <w:sz w:val="24"/>
          <w:szCs w:val="24"/>
        </w:rPr>
      </w:pPr>
      <w:r w:rsidRPr="00F659B7">
        <w:rPr>
          <w:rFonts w:cs="Arial"/>
          <w:noProof/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4CC452CF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71F2FDC1" w:rsidR="00BF6F8D" w:rsidRDefault="004B6DF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TISKOVÉ SDĚLENÍ</w:t>
                            </w:r>
                          </w:p>
                          <w:p w14:paraId="401E4EC1" w14:textId="09698FD1" w:rsidR="00BF6F8D" w:rsidRPr="00517111" w:rsidRDefault="006364CB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  <w:r w:rsidR="009B4A59">
                              <w:rPr>
                                <w:color w:val="BFBFBF" w:themeColor="background1" w:themeShade="BF"/>
                              </w:rPr>
                              <w:t>7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2A0E9C"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71F2FDC1" w:rsidR="00BF6F8D" w:rsidRDefault="004B6DF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TISKOVÉ SDĚLENÍ</w:t>
                      </w:r>
                    </w:p>
                    <w:p w14:paraId="401E4EC1" w14:textId="09698FD1" w:rsidR="00BF6F8D" w:rsidRPr="00517111" w:rsidRDefault="006364CB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</w:t>
                      </w:r>
                      <w:r w:rsidR="009B4A59">
                        <w:rPr>
                          <w:color w:val="BFBFBF" w:themeColor="background1" w:themeShade="BF"/>
                        </w:rPr>
                        <w:t>7</w:t>
                      </w:r>
                      <w:r w:rsidR="00FB15EB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2A0E9C">
                        <w:rPr>
                          <w:color w:val="BFBFBF" w:themeColor="background1" w:themeShade="BF"/>
                        </w:rPr>
                        <w:t>1</w:t>
                      </w: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98CC3" w14:textId="60E21056" w:rsidR="006944D5" w:rsidRPr="00F659B7" w:rsidRDefault="006944D5" w:rsidP="00F24A18">
      <w:pPr>
        <w:spacing w:line="276" w:lineRule="auto"/>
        <w:rPr>
          <w:b/>
          <w:i/>
          <w:iCs/>
          <w:sz w:val="24"/>
          <w:szCs w:val="24"/>
        </w:rPr>
      </w:pPr>
      <w:r w:rsidRPr="00F659B7">
        <w:rPr>
          <w:rFonts w:cs="Arial"/>
          <w:b/>
          <w:color w:val="007E79"/>
          <w:sz w:val="24"/>
          <w:szCs w:val="24"/>
        </w:rPr>
        <w:t>Monika Zahálková novou výkonnou ředitelkou České bankovní asociace</w:t>
      </w:r>
    </w:p>
    <w:p w14:paraId="2E93C560" w14:textId="103AF524" w:rsidR="00877706" w:rsidRPr="00F659B7" w:rsidRDefault="00877706" w:rsidP="00F24A18">
      <w:pPr>
        <w:spacing w:after="120" w:line="276" w:lineRule="auto"/>
        <w:contextualSpacing/>
        <w:rPr>
          <w:rFonts w:cs="Arial"/>
          <w:szCs w:val="18"/>
        </w:rPr>
      </w:pPr>
    </w:p>
    <w:p w14:paraId="41C04478" w14:textId="057D6268" w:rsidR="006944D5" w:rsidRPr="00F659B7" w:rsidRDefault="006944D5" w:rsidP="00F24A18">
      <w:pPr>
        <w:spacing w:line="276" w:lineRule="auto"/>
        <w:rPr>
          <w:rFonts w:cs="Arial"/>
          <w:b/>
          <w:bCs/>
          <w:szCs w:val="18"/>
        </w:rPr>
      </w:pPr>
      <w:r w:rsidRPr="00F659B7">
        <w:rPr>
          <w:rFonts w:cs="Arial"/>
          <w:b/>
          <w:bCs/>
          <w:szCs w:val="18"/>
        </w:rPr>
        <w:t>Praha, 2</w:t>
      </w:r>
      <w:r w:rsidR="009B4A59" w:rsidRPr="00F659B7">
        <w:rPr>
          <w:rFonts w:cs="Arial"/>
          <w:b/>
          <w:bCs/>
          <w:szCs w:val="18"/>
        </w:rPr>
        <w:t>7</w:t>
      </w:r>
      <w:r w:rsidRPr="00F659B7">
        <w:rPr>
          <w:rFonts w:cs="Arial"/>
          <w:b/>
          <w:bCs/>
          <w:szCs w:val="18"/>
        </w:rPr>
        <w:t xml:space="preserve">. </w:t>
      </w:r>
      <w:r w:rsidR="00555CC0" w:rsidRPr="00F659B7">
        <w:rPr>
          <w:rFonts w:cs="Arial"/>
          <w:b/>
          <w:bCs/>
          <w:szCs w:val="18"/>
        </w:rPr>
        <w:t>října</w:t>
      </w:r>
      <w:r w:rsidRPr="00F659B7">
        <w:rPr>
          <w:rFonts w:cs="Arial"/>
          <w:b/>
          <w:bCs/>
          <w:szCs w:val="18"/>
        </w:rPr>
        <w:t xml:space="preserve"> 2020 – Novou výkonnou ředitelkou České bankovní asociace se od listopadu stává Monika Zahálková. Ve své nové funkci uplatní více než </w:t>
      </w:r>
      <w:r w:rsidR="006364CB" w:rsidRPr="00F659B7">
        <w:rPr>
          <w:rFonts w:cs="Arial"/>
          <w:b/>
          <w:bCs/>
          <w:szCs w:val="18"/>
        </w:rPr>
        <w:t>dvacet</w:t>
      </w:r>
      <w:r w:rsidRPr="00F659B7">
        <w:rPr>
          <w:rFonts w:cs="Arial"/>
          <w:b/>
          <w:bCs/>
          <w:szCs w:val="18"/>
        </w:rPr>
        <w:t xml:space="preserve"> let zkušeností z oblasti </w:t>
      </w:r>
      <w:proofErr w:type="spellStart"/>
      <w:r w:rsidR="00270C9C" w:rsidRPr="00F659B7">
        <w:rPr>
          <w:rFonts w:cs="Arial"/>
          <w:b/>
          <w:bCs/>
          <w:szCs w:val="18"/>
        </w:rPr>
        <w:t>Corporate</w:t>
      </w:r>
      <w:proofErr w:type="spellEnd"/>
      <w:r w:rsidR="00270C9C" w:rsidRPr="00F659B7">
        <w:rPr>
          <w:rFonts w:cs="Arial"/>
          <w:b/>
          <w:bCs/>
          <w:szCs w:val="18"/>
        </w:rPr>
        <w:t xml:space="preserve"> </w:t>
      </w:r>
      <w:proofErr w:type="spellStart"/>
      <w:r w:rsidR="00270C9C" w:rsidRPr="00F659B7">
        <w:rPr>
          <w:rFonts w:cs="Arial"/>
          <w:b/>
          <w:bCs/>
          <w:szCs w:val="18"/>
        </w:rPr>
        <w:t>Governance</w:t>
      </w:r>
      <w:proofErr w:type="spellEnd"/>
      <w:r w:rsidRPr="00F659B7">
        <w:rPr>
          <w:rFonts w:cs="Arial"/>
          <w:b/>
          <w:bCs/>
          <w:szCs w:val="18"/>
        </w:rPr>
        <w:t>.</w:t>
      </w:r>
    </w:p>
    <w:p w14:paraId="6BFB0A28" w14:textId="30692073" w:rsidR="006944D5" w:rsidRPr="00F659B7" w:rsidRDefault="006944D5" w:rsidP="00F24A18">
      <w:pPr>
        <w:spacing w:line="276" w:lineRule="auto"/>
        <w:rPr>
          <w:rFonts w:cs="Arial"/>
          <w:szCs w:val="18"/>
        </w:rPr>
      </w:pPr>
    </w:p>
    <w:p w14:paraId="19CEBE1E" w14:textId="64BCB4B4" w:rsidR="00DC0E2E" w:rsidRPr="00F659B7" w:rsidRDefault="00555CC0" w:rsidP="00F24A18">
      <w:pPr>
        <w:shd w:val="clear" w:color="auto" w:fill="FFFFFF"/>
        <w:spacing w:line="276" w:lineRule="auto"/>
        <w:rPr>
          <w:rFonts w:cs="Arial"/>
          <w:szCs w:val="18"/>
        </w:rPr>
      </w:pPr>
      <w:r w:rsidRPr="00F659B7">
        <w:rPr>
          <w:rFonts w:cs="Arial"/>
          <w:b/>
          <w:bCs/>
          <w:noProof/>
          <w:szCs w:val="18"/>
        </w:rPr>
        <w:drawing>
          <wp:anchor distT="0" distB="0" distL="114300" distR="114300" simplePos="0" relativeHeight="251695104" behindDoc="1" locked="0" layoutInCell="1" allowOverlap="1" wp14:anchorId="36BA6EA4" wp14:editId="533A97C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34845" cy="2397125"/>
            <wp:effectExtent l="0" t="0" r="8255" b="3175"/>
            <wp:wrapTight wrapText="bothSides">
              <wp:wrapPolygon edited="0">
                <wp:start x="0" y="0"/>
                <wp:lineTo x="0" y="21457"/>
                <wp:lineTo x="21479" y="21457"/>
                <wp:lineTo x="2147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D5" w:rsidRPr="00F659B7">
        <w:rPr>
          <w:rFonts w:cs="Arial"/>
          <w:b/>
          <w:bCs/>
          <w:szCs w:val="18"/>
        </w:rPr>
        <w:t>Monika Zahálková</w:t>
      </w:r>
      <w:r w:rsidR="006944D5" w:rsidRPr="00F659B7">
        <w:rPr>
          <w:rFonts w:cs="Arial"/>
          <w:szCs w:val="18"/>
        </w:rPr>
        <w:t xml:space="preserve"> (55) </w:t>
      </w:r>
      <w:r w:rsidR="00912FF5" w:rsidRPr="00F659B7">
        <w:rPr>
          <w:rFonts w:cs="Arial"/>
          <w:szCs w:val="18"/>
        </w:rPr>
        <w:t>vystudovala Vysokou školu ekonomickou v Praze. O</w:t>
      </w:r>
      <w:r w:rsidR="00DC0E2E" w:rsidRPr="00F659B7">
        <w:rPr>
          <w:rFonts w:cs="Arial"/>
          <w:szCs w:val="18"/>
        </w:rPr>
        <w:t xml:space="preserve">d roku 2001 </w:t>
      </w:r>
      <w:r w:rsidR="00912FF5" w:rsidRPr="00F659B7">
        <w:rPr>
          <w:rFonts w:cs="Arial"/>
          <w:szCs w:val="18"/>
        </w:rPr>
        <w:t xml:space="preserve">působila </w:t>
      </w:r>
      <w:r w:rsidR="00DC0E2E" w:rsidRPr="00F659B7">
        <w:rPr>
          <w:rFonts w:cs="Arial"/>
          <w:szCs w:val="18"/>
        </w:rPr>
        <w:t xml:space="preserve">jako výkonná ředitelka a členka Řídícího výboru </w:t>
      </w:r>
      <w:r w:rsidR="006944D5" w:rsidRPr="00F659B7">
        <w:rPr>
          <w:rFonts w:cs="Arial"/>
          <w:szCs w:val="18"/>
        </w:rPr>
        <w:t xml:space="preserve">Czech Institute </w:t>
      </w:r>
      <w:proofErr w:type="spellStart"/>
      <w:r w:rsidR="006944D5" w:rsidRPr="00F659B7">
        <w:rPr>
          <w:rFonts w:cs="Arial"/>
          <w:szCs w:val="18"/>
        </w:rPr>
        <w:t>of</w:t>
      </w:r>
      <w:proofErr w:type="spellEnd"/>
      <w:r w:rsidR="006944D5" w:rsidRPr="00F659B7">
        <w:rPr>
          <w:rFonts w:cs="Arial"/>
          <w:szCs w:val="18"/>
        </w:rPr>
        <w:t xml:space="preserve"> </w:t>
      </w:r>
      <w:proofErr w:type="spellStart"/>
      <w:r w:rsidR="006944D5" w:rsidRPr="00F659B7">
        <w:rPr>
          <w:rFonts w:cs="Arial"/>
          <w:szCs w:val="18"/>
        </w:rPr>
        <w:t>Directors</w:t>
      </w:r>
      <w:proofErr w:type="spellEnd"/>
      <w:r w:rsidR="00DC0E2E" w:rsidRPr="00F659B7">
        <w:rPr>
          <w:rFonts w:cs="Arial"/>
          <w:szCs w:val="18"/>
        </w:rPr>
        <w:t xml:space="preserve"> a od roku 2014 zastávala také funkci jednatelky CG Institut. Mezi lety 2018 a 2019 byla členkou představenstva </w:t>
      </w:r>
      <w:r w:rsidR="00912FF5" w:rsidRPr="00F659B7">
        <w:rPr>
          <w:rFonts w:cs="Arial"/>
          <w:szCs w:val="18"/>
        </w:rPr>
        <w:t xml:space="preserve">mediálního domu </w:t>
      </w:r>
      <w:proofErr w:type="spellStart"/>
      <w:r w:rsidR="00DC0E2E" w:rsidRPr="00F659B7">
        <w:rPr>
          <w:rFonts w:cs="Arial"/>
          <w:szCs w:val="18"/>
        </w:rPr>
        <w:t>Economi</w:t>
      </w:r>
      <w:r w:rsidR="00912FF5" w:rsidRPr="00F659B7">
        <w:rPr>
          <w:rFonts w:cs="Arial"/>
          <w:szCs w:val="18"/>
        </w:rPr>
        <w:t>a</w:t>
      </w:r>
      <w:proofErr w:type="spellEnd"/>
      <w:r w:rsidR="00912FF5" w:rsidRPr="00F659B7">
        <w:rPr>
          <w:rFonts w:cs="Arial"/>
          <w:szCs w:val="18"/>
        </w:rPr>
        <w:t>.</w:t>
      </w:r>
    </w:p>
    <w:p w14:paraId="277354A0" w14:textId="4CA15813" w:rsidR="00DC0E2E" w:rsidRPr="00F659B7" w:rsidRDefault="00DC0E2E" w:rsidP="00F24A18">
      <w:pPr>
        <w:shd w:val="clear" w:color="auto" w:fill="FFFFFF"/>
        <w:spacing w:line="276" w:lineRule="auto"/>
        <w:rPr>
          <w:rFonts w:cs="Arial"/>
          <w:szCs w:val="18"/>
        </w:rPr>
      </w:pPr>
    </w:p>
    <w:p w14:paraId="4495B456" w14:textId="6C332842" w:rsidR="006944D5" w:rsidRPr="00F659B7" w:rsidRDefault="006944D5" w:rsidP="00F24A18">
      <w:pPr>
        <w:shd w:val="clear" w:color="auto" w:fill="FFFFFF"/>
        <w:spacing w:line="276" w:lineRule="auto"/>
        <w:rPr>
          <w:rFonts w:cs="Arial"/>
          <w:szCs w:val="18"/>
        </w:rPr>
      </w:pPr>
      <w:r w:rsidRPr="00F659B7">
        <w:rPr>
          <w:rFonts w:cs="Arial"/>
          <w:szCs w:val="18"/>
        </w:rPr>
        <w:t xml:space="preserve">Je </w:t>
      </w:r>
      <w:r w:rsidR="00C61DED" w:rsidRPr="00F659B7">
        <w:rPr>
          <w:rFonts w:cs="Arial"/>
          <w:szCs w:val="18"/>
        </w:rPr>
        <w:t>spolu</w:t>
      </w:r>
      <w:r w:rsidRPr="00F659B7">
        <w:rPr>
          <w:rFonts w:cs="Arial"/>
          <w:szCs w:val="18"/>
        </w:rPr>
        <w:t xml:space="preserve">autorkou několika </w:t>
      </w:r>
      <w:r w:rsidR="006364CB" w:rsidRPr="00F659B7">
        <w:rPr>
          <w:rFonts w:cs="Arial"/>
          <w:szCs w:val="18"/>
        </w:rPr>
        <w:t>odborných publikací</w:t>
      </w:r>
      <w:r w:rsidRPr="00F659B7">
        <w:rPr>
          <w:rFonts w:cs="Arial"/>
          <w:szCs w:val="18"/>
        </w:rPr>
        <w:t xml:space="preserve"> v oblasti správy a řízení společností a vzdělávacích programů pro členy volených orgánů. </w:t>
      </w:r>
    </w:p>
    <w:p w14:paraId="744B7F40" w14:textId="77777777" w:rsidR="00B21B59" w:rsidRPr="00F659B7" w:rsidRDefault="00B21B59" w:rsidP="00B21B59">
      <w:pPr>
        <w:spacing w:line="276" w:lineRule="auto"/>
        <w:rPr>
          <w:rFonts w:cs="Arial"/>
          <w:szCs w:val="18"/>
        </w:rPr>
      </w:pPr>
    </w:p>
    <w:p w14:paraId="67A082EA" w14:textId="13CB2B5E" w:rsidR="00B21B59" w:rsidRPr="00F659B7" w:rsidRDefault="00B21B59" w:rsidP="00B21B59">
      <w:pPr>
        <w:spacing w:line="276" w:lineRule="auto"/>
        <w:rPr>
          <w:rFonts w:cs="Arial"/>
          <w:szCs w:val="18"/>
        </w:rPr>
      </w:pPr>
      <w:r w:rsidRPr="00F659B7">
        <w:rPr>
          <w:rFonts w:cs="Arial"/>
          <w:szCs w:val="18"/>
        </w:rPr>
        <w:t>Mezi její záliby patří architektura, auto a sport, zejména pak golf, tenis a lyžování.</w:t>
      </w:r>
    </w:p>
    <w:p w14:paraId="70C18219" w14:textId="4AA8E654" w:rsidR="009D56C2" w:rsidRPr="00F659B7" w:rsidRDefault="009D56C2" w:rsidP="00F24A18">
      <w:pPr>
        <w:shd w:val="clear" w:color="auto" w:fill="FFFFFF"/>
        <w:spacing w:line="276" w:lineRule="auto"/>
        <w:rPr>
          <w:rFonts w:cs="Arial"/>
          <w:szCs w:val="18"/>
        </w:rPr>
      </w:pPr>
    </w:p>
    <w:p w14:paraId="2791C440" w14:textId="0F1AAE26" w:rsidR="005338D4" w:rsidRPr="00F659B7" w:rsidRDefault="005338D4" w:rsidP="005338D4">
      <w:pPr>
        <w:shd w:val="clear" w:color="auto" w:fill="FFFFFF"/>
        <w:spacing w:line="276" w:lineRule="auto"/>
        <w:rPr>
          <w:rFonts w:cs="Arial"/>
          <w:i/>
          <w:szCs w:val="18"/>
        </w:rPr>
      </w:pPr>
      <w:r w:rsidRPr="00F659B7">
        <w:rPr>
          <w:rFonts w:cs="Arial"/>
          <w:i/>
          <w:szCs w:val="18"/>
        </w:rPr>
        <w:t>„</w:t>
      </w:r>
      <w:r w:rsidR="003B4493" w:rsidRPr="00F659B7">
        <w:rPr>
          <w:rFonts w:cs="Arial"/>
          <w:i/>
          <w:szCs w:val="18"/>
        </w:rPr>
        <w:t>Současná pandemická krize ukazuje</w:t>
      </w:r>
      <w:r w:rsidR="009D56C2" w:rsidRPr="00F659B7">
        <w:rPr>
          <w:rFonts w:cs="Arial"/>
          <w:i/>
          <w:szCs w:val="18"/>
        </w:rPr>
        <w:t xml:space="preserve"> </w:t>
      </w:r>
      <w:r w:rsidR="00AB5C94" w:rsidRPr="00F659B7">
        <w:rPr>
          <w:rFonts w:cs="Arial"/>
          <w:i/>
          <w:szCs w:val="18"/>
        </w:rPr>
        <w:t xml:space="preserve">jak </w:t>
      </w:r>
      <w:r w:rsidR="009D56C2" w:rsidRPr="00F659B7">
        <w:rPr>
          <w:rFonts w:cs="Arial"/>
          <w:i/>
          <w:szCs w:val="18"/>
        </w:rPr>
        <w:t>stabil</w:t>
      </w:r>
      <w:r w:rsidR="00AB5C94" w:rsidRPr="00F659B7">
        <w:rPr>
          <w:rFonts w:cs="Arial"/>
          <w:i/>
          <w:szCs w:val="18"/>
        </w:rPr>
        <w:t>ní</w:t>
      </w:r>
      <w:r w:rsidR="009D56C2" w:rsidRPr="00F659B7">
        <w:rPr>
          <w:rFonts w:cs="Arial"/>
          <w:i/>
          <w:szCs w:val="18"/>
        </w:rPr>
        <w:t xml:space="preserve"> a výkonn</w:t>
      </w:r>
      <w:r w:rsidR="00AB5C94" w:rsidRPr="00F659B7">
        <w:rPr>
          <w:rFonts w:cs="Arial"/>
          <w:i/>
          <w:szCs w:val="18"/>
        </w:rPr>
        <w:t>ý je</w:t>
      </w:r>
      <w:r w:rsidR="009D56C2" w:rsidRPr="00F659B7">
        <w:rPr>
          <w:rFonts w:cs="Arial"/>
          <w:i/>
          <w:szCs w:val="18"/>
        </w:rPr>
        <w:t xml:space="preserve"> česk</w:t>
      </w:r>
      <w:r w:rsidR="00AB5C94" w:rsidRPr="00F659B7">
        <w:rPr>
          <w:rFonts w:cs="Arial"/>
          <w:i/>
          <w:szCs w:val="18"/>
        </w:rPr>
        <w:t>ý</w:t>
      </w:r>
      <w:r w:rsidR="009D56C2" w:rsidRPr="00F659B7">
        <w:rPr>
          <w:rFonts w:cs="Arial"/>
          <w:i/>
          <w:szCs w:val="18"/>
        </w:rPr>
        <w:t xml:space="preserve"> bankovní sektor. </w:t>
      </w:r>
      <w:r w:rsidR="0090775E" w:rsidRPr="00F659B7">
        <w:rPr>
          <w:rFonts w:cs="Arial"/>
          <w:i/>
          <w:szCs w:val="18"/>
        </w:rPr>
        <w:t>Banky</w:t>
      </w:r>
      <w:r w:rsidR="008464BC" w:rsidRPr="00F659B7">
        <w:rPr>
          <w:rFonts w:cs="Arial"/>
          <w:i/>
          <w:szCs w:val="18"/>
        </w:rPr>
        <w:t xml:space="preserve"> mohou</w:t>
      </w:r>
      <w:r w:rsidR="00AB5C94" w:rsidRPr="00F659B7">
        <w:rPr>
          <w:rFonts w:cs="Arial"/>
          <w:i/>
          <w:szCs w:val="18"/>
        </w:rPr>
        <w:t xml:space="preserve"> v této nelehké situaci </w:t>
      </w:r>
      <w:r w:rsidR="008464BC" w:rsidRPr="00F659B7">
        <w:rPr>
          <w:rFonts w:cs="Arial"/>
          <w:i/>
          <w:szCs w:val="18"/>
        </w:rPr>
        <w:t>zužitkovat</w:t>
      </w:r>
      <w:r w:rsidR="0090775E" w:rsidRPr="00F659B7">
        <w:rPr>
          <w:rFonts w:cs="Arial"/>
          <w:i/>
          <w:szCs w:val="18"/>
        </w:rPr>
        <w:t xml:space="preserve"> sv</w:t>
      </w:r>
      <w:r w:rsidR="008464BC" w:rsidRPr="00F659B7">
        <w:rPr>
          <w:rFonts w:cs="Arial"/>
          <w:i/>
          <w:szCs w:val="18"/>
        </w:rPr>
        <w:t>ou</w:t>
      </w:r>
      <w:r w:rsidR="0090775E" w:rsidRPr="00F659B7">
        <w:rPr>
          <w:rFonts w:cs="Arial"/>
          <w:i/>
          <w:szCs w:val="18"/>
        </w:rPr>
        <w:t xml:space="preserve"> dobr</w:t>
      </w:r>
      <w:r w:rsidR="008464BC" w:rsidRPr="00F659B7">
        <w:rPr>
          <w:rFonts w:cs="Arial"/>
          <w:i/>
          <w:szCs w:val="18"/>
        </w:rPr>
        <w:t>ou</w:t>
      </w:r>
      <w:r w:rsidR="0090775E" w:rsidRPr="00F659B7">
        <w:rPr>
          <w:rFonts w:cs="Arial"/>
          <w:i/>
          <w:szCs w:val="18"/>
        </w:rPr>
        <w:t xml:space="preserve"> kapitálov</w:t>
      </w:r>
      <w:r w:rsidR="008464BC" w:rsidRPr="00F659B7">
        <w:rPr>
          <w:rFonts w:cs="Arial"/>
          <w:i/>
          <w:szCs w:val="18"/>
        </w:rPr>
        <w:t>ou</w:t>
      </w:r>
      <w:r w:rsidR="0090775E" w:rsidRPr="00F659B7">
        <w:rPr>
          <w:rFonts w:cs="Arial"/>
          <w:i/>
          <w:szCs w:val="18"/>
        </w:rPr>
        <w:t xml:space="preserve"> vybavenost a energi</w:t>
      </w:r>
      <w:r w:rsidR="008464BC" w:rsidRPr="00F659B7">
        <w:rPr>
          <w:rFonts w:cs="Arial"/>
          <w:i/>
          <w:szCs w:val="18"/>
        </w:rPr>
        <w:t>i</w:t>
      </w:r>
      <w:r w:rsidR="0090775E" w:rsidRPr="00F659B7">
        <w:rPr>
          <w:rFonts w:cs="Arial"/>
          <w:i/>
          <w:szCs w:val="18"/>
        </w:rPr>
        <w:t xml:space="preserve">, kterou v posledních letech vynaložily do inovací </w:t>
      </w:r>
      <w:r w:rsidR="008464BC" w:rsidRPr="00F659B7">
        <w:rPr>
          <w:rFonts w:cs="Arial"/>
          <w:i/>
          <w:szCs w:val="18"/>
        </w:rPr>
        <w:t xml:space="preserve">a </w:t>
      </w:r>
      <w:r w:rsidR="00AB5C94" w:rsidRPr="00F659B7">
        <w:rPr>
          <w:rFonts w:cs="Arial"/>
          <w:i/>
          <w:szCs w:val="18"/>
        </w:rPr>
        <w:t>posilování svého vztahu s</w:t>
      </w:r>
      <w:r w:rsidRPr="00F659B7">
        <w:rPr>
          <w:rFonts w:cs="Arial"/>
          <w:i/>
          <w:szCs w:val="18"/>
        </w:rPr>
        <w:t> </w:t>
      </w:r>
      <w:r w:rsidR="0090775E" w:rsidRPr="00F659B7">
        <w:rPr>
          <w:rFonts w:cs="Arial"/>
          <w:i/>
          <w:szCs w:val="18"/>
        </w:rPr>
        <w:t>klient</w:t>
      </w:r>
      <w:r w:rsidR="00AB5C94" w:rsidRPr="00F659B7">
        <w:rPr>
          <w:rFonts w:cs="Arial"/>
          <w:i/>
          <w:szCs w:val="18"/>
        </w:rPr>
        <w:t>y</w:t>
      </w:r>
      <w:r w:rsidRPr="00F659B7">
        <w:rPr>
          <w:rFonts w:cs="Arial"/>
          <w:i/>
          <w:szCs w:val="18"/>
        </w:rPr>
        <w:t>, za které jsou nyní připraveny se postavit a podat ji</w:t>
      </w:r>
      <w:r w:rsidR="00555CC0" w:rsidRPr="00F659B7">
        <w:rPr>
          <w:rFonts w:cs="Arial"/>
          <w:i/>
          <w:szCs w:val="18"/>
        </w:rPr>
        <w:t xml:space="preserve">m a spolu s nimi i </w:t>
      </w:r>
      <w:r w:rsidRPr="00F659B7">
        <w:rPr>
          <w:rFonts w:cs="Arial"/>
          <w:i/>
          <w:szCs w:val="18"/>
        </w:rPr>
        <w:t xml:space="preserve">celé </w:t>
      </w:r>
      <w:r w:rsidR="00555CC0" w:rsidRPr="00F659B7">
        <w:rPr>
          <w:rFonts w:cs="Arial"/>
          <w:i/>
          <w:szCs w:val="18"/>
        </w:rPr>
        <w:t xml:space="preserve">české </w:t>
      </w:r>
      <w:r w:rsidRPr="00F659B7">
        <w:rPr>
          <w:rFonts w:cs="Arial"/>
          <w:i/>
          <w:szCs w:val="18"/>
        </w:rPr>
        <w:t xml:space="preserve">ekonomice pomocnou ruku. </w:t>
      </w:r>
    </w:p>
    <w:p w14:paraId="6F756772" w14:textId="1E228180" w:rsidR="005338D4" w:rsidRPr="00F659B7" w:rsidRDefault="005338D4" w:rsidP="008464BC">
      <w:pPr>
        <w:shd w:val="clear" w:color="auto" w:fill="FFFFFF"/>
        <w:spacing w:line="276" w:lineRule="auto"/>
        <w:rPr>
          <w:rFonts w:cs="Arial"/>
          <w:i/>
          <w:szCs w:val="18"/>
        </w:rPr>
      </w:pPr>
    </w:p>
    <w:p w14:paraId="1FEF6EDE" w14:textId="0F5DACBE" w:rsidR="005338D4" w:rsidRPr="00F659B7" w:rsidRDefault="005338D4" w:rsidP="005338D4">
      <w:pPr>
        <w:spacing w:after="120" w:line="276" w:lineRule="auto"/>
        <w:rPr>
          <w:rFonts w:cs="Arial"/>
          <w:i/>
          <w:szCs w:val="18"/>
        </w:rPr>
      </w:pPr>
      <w:r w:rsidRPr="00F659B7">
        <w:rPr>
          <w:rFonts w:cs="Arial"/>
          <w:i/>
          <w:szCs w:val="18"/>
        </w:rPr>
        <w:t>Pevně věřím, že Česká bankovní asociace a její členské banky budou pod mým vedením nadále posilovat svou roli aktivního a transparentního partnera státu jakožto i české ekonomiky a občanů tak, abychom společně ustáli všechny výzvy, kter</w:t>
      </w:r>
      <w:r w:rsidR="00555CC0" w:rsidRPr="00F659B7">
        <w:rPr>
          <w:rFonts w:cs="Arial"/>
          <w:i/>
          <w:szCs w:val="18"/>
        </w:rPr>
        <w:t>é</w:t>
      </w:r>
      <w:r w:rsidRPr="00F659B7">
        <w:rPr>
          <w:rFonts w:cs="Arial"/>
          <w:i/>
          <w:szCs w:val="18"/>
        </w:rPr>
        <w:t xml:space="preserve"> současná nelehká situace přináší</w:t>
      </w:r>
      <w:r w:rsidR="009B4A59" w:rsidRPr="00F659B7">
        <w:rPr>
          <w:rFonts w:cs="Arial"/>
          <w:i/>
          <w:szCs w:val="18"/>
        </w:rPr>
        <w:t>,</w:t>
      </w:r>
      <w:r w:rsidR="00555CC0" w:rsidRPr="00F659B7">
        <w:rPr>
          <w:rFonts w:cs="Arial"/>
          <w:i/>
          <w:szCs w:val="18"/>
        </w:rPr>
        <w:t>“</w:t>
      </w:r>
      <w:r w:rsidR="00397AF4" w:rsidRPr="00F659B7">
        <w:rPr>
          <w:rFonts w:cs="Arial"/>
          <w:i/>
          <w:szCs w:val="18"/>
        </w:rPr>
        <w:t xml:space="preserve"> </w:t>
      </w:r>
      <w:r w:rsidR="00397AF4" w:rsidRPr="00F659B7">
        <w:rPr>
          <w:rFonts w:cs="Arial"/>
          <w:iCs/>
          <w:szCs w:val="18"/>
        </w:rPr>
        <w:t>říká Monika Zahálková, nová výkonná ředitelka České bankovní asociace.</w:t>
      </w:r>
      <w:r w:rsidRPr="00F659B7">
        <w:rPr>
          <w:rFonts w:cs="Arial"/>
          <w:i/>
          <w:szCs w:val="18"/>
        </w:rPr>
        <w:t xml:space="preserve"> </w:t>
      </w:r>
    </w:p>
    <w:p w14:paraId="5DEBD447" w14:textId="0D643EE1" w:rsidR="00462500" w:rsidRPr="00F659B7" w:rsidRDefault="00462500" w:rsidP="00F24A18">
      <w:pPr>
        <w:spacing w:line="276" w:lineRule="auto"/>
        <w:rPr>
          <w:rFonts w:cs="Arial"/>
          <w:iCs/>
          <w:szCs w:val="18"/>
        </w:rPr>
      </w:pPr>
    </w:p>
    <w:p w14:paraId="30C9AAAF" w14:textId="13C72EAA" w:rsidR="00B21B59" w:rsidRPr="00F659B7" w:rsidRDefault="00B21B59" w:rsidP="00F24A18">
      <w:pPr>
        <w:spacing w:line="276" w:lineRule="auto"/>
        <w:rPr>
          <w:rFonts w:cs="Arial"/>
          <w:i/>
          <w:szCs w:val="18"/>
        </w:rPr>
      </w:pPr>
      <w:r w:rsidRPr="00F659B7">
        <w:rPr>
          <w:rFonts w:cs="Arial"/>
          <w:iCs/>
          <w:szCs w:val="18"/>
        </w:rPr>
        <w:t xml:space="preserve">Monika Zahálková se ujímá funkce výkonné ředitelky po Pavlu Štěpánkovi, který bankovní asociaci a její expertní aparát řídil od roku </w:t>
      </w:r>
      <w:r w:rsidR="00505CCB" w:rsidRPr="00F659B7">
        <w:rPr>
          <w:rFonts w:cs="Arial"/>
          <w:iCs/>
          <w:szCs w:val="18"/>
        </w:rPr>
        <w:t>2011</w:t>
      </w:r>
      <w:r w:rsidR="002D21CB" w:rsidRPr="00F659B7">
        <w:rPr>
          <w:rFonts w:cs="Arial"/>
          <w:iCs/>
          <w:szCs w:val="18"/>
        </w:rPr>
        <w:t xml:space="preserve"> </w:t>
      </w:r>
      <w:r w:rsidR="002D21CB" w:rsidRPr="00F659B7">
        <w:rPr>
          <w:rFonts w:cs="Arial"/>
          <w:iCs/>
          <w:szCs w:val="18"/>
        </w:rPr>
        <w:t>a po skončení svého mandátu v srpnu tohoto roku se rozhodl znovu nekandidovat</w:t>
      </w:r>
      <w:r w:rsidR="00505CCB" w:rsidRPr="00F659B7">
        <w:rPr>
          <w:rFonts w:cs="Arial"/>
          <w:iCs/>
          <w:szCs w:val="18"/>
        </w:rPr>
        <w:t xml:space="preserve">. </w:t>
      </w:r>
      <w:r w:rsidRPr="00F659B7">
        <w:rPr>
          <w:rFonts w:cs="Arial"/>
          <w:iCs/>
          <w:szCs w:val="18"/>
        </w:rPr>
        <w:t xml:space="preserve"> </w:t>
      </w:r>
      <w:r w:rsidR="00505CCB" w:rsidRPr="00F659B7">
        <w:rPr>
          <w:rFonts w:cs="Arial"/>
          <w:i/>
          <w:szCs w:val="18"/>
        </w:rPr>
        <w:t>„Pavlu Štěpánkovi patří velké dík</w:t>
      </w:r>
      <w:r w:rsidR="002D21CB" w:rsidRPr="00F659B7">
        <w:rPr>
          <w:rFonts w:cs="Arial"/>
          <w:i/>
          <w:szCs w:val="18"/>
        </w:rPr>
        <w:t xml:space="preserve">y za celý bankovní sektor, který byl asociací po dobu jeho vedení </w:t>
      </w:r>
      <w:r w:rsidR="00705E1B" w:rsidRPr="00F659B7">
        <w:rPr>
          <w:rFonts w:cs="Arial"/>
          <w:i/>
          <w:szCs w:val="18"/>
        </w:rPr>
        <w:t>takříkajíc vzorně</w:t>
      </w:r>
      <w:r w:rsidR="002D21CB" w:rsidRPr="00F659B7">
        <w:rPr>
          <w:rFonts w:cs="Arial"/>
          <w:i/>
          <w:szCs w:val="18"/>
        </w:rPr>
        <w:t xml:space="preserve"> reprezentován</w:t>
      </w:r>
      <w:r w:rsidR="00505CCB" w:rsidRPr="00F659B7">
        <w:rPr>
          <w:rFonts w:cs="Arial"/>
          <w:i/>
          <w:szCs w:val="18"/>
        </w:rPr>
        <w:t>. Bankovní asociace s ním v</w:t>
      </w:r>
      <w:r w:rsidR="002D21CB" w:rsidRPr="00F659B7">
        <w:rPr>
          <w:rFonts w:cs="Arial"/>
          <w:i/>
          <w:szCs w:val="18"/>
        </w:rPr>
        <w:t> </w:t>
      </w:r>
      <w:r w:rsidR="00505CCB" w:rsidRPr="00F659B7">
        <w:rPr>
          <w:rFonts w:cs="Arial"/>
          <w:i/>
          <w:szCs w:val="18"/>
        </w:rPr>
        <w:t>čele</w:t>
      </w:r>
      <w:r w:rsidR="002D21CB" w:rsidRPr="00F659B7">
        <w:rPr>
          <w:rFonts w:cs="Arial"/>
          <w:i/>
          <w:szCs w:val="18"/>
        </w:rPr>
        <w:t xml:space="preserve"> se dokázala úspěšně vypořádat s řadou složitých legislativních změn či záměrů, a přitom si udržet</w:t>
      </w:r>
      <w:r w:rsidR="002906C7" w:rsidRPr="00F659B7">
        <w:rPr>
          <w:rFonts w:cs="Arial"/>
          <w:i/>
          <w:szCs w:val="18"/>
        </w:rPr>
        <w:t xml:space="preserve"> </w:t>
      </w:r>
      <w:r w:rsidR="00705E1B" w:rsidRPr="00F659B7">
        <w:rPr>
          <w:rFonts w:cs="Arial"/>
          <w:i/>
          <w:szCs w:val="18"/>
        </w:rPr>
        <w:t xml:space="preserve">vysokou </w:t>
      </w:r>
      <w:r w:rsidR="002D21CB" w:rsidRPr="00F659B7">
        <w:rPr>
          <w:rFonts w:cs="Arial"/>
          <w:i/>
          <w:szCs w:val="18"/>
        </w:rPr>
        <w:t>důvěru</w:t>
      </w:r>
      <w:r w:rsidR="00705E1B" w:rsidRPr="00F659B7">
        <w:rPr>
          <w:rFonts w:cs="Arial"/>
          <w:i/>
          <w:szCs w:val="18"/>
        </w:rPr>
        <w:t xml:space="preserve"> </w:t>
      </w:r>
      <w:r w:rsidR="002D21CB" w:rsidRPr="00F659B7">
        <w:rPr>
          <w:rFonts w:cs="Arial"/>
          <w:i/>
          <w:szCs w:val="18"/>
        </w:rPr>
        <w:t xml:space="preserve">veřejnosti,“ </w:t>
      </w:r>
      <w:r w:rsidR="00505CCB" w:rsidRPr="00F659B7">
        <w:rPr>
          <w:rFonts w:cs="Arial"/>
          <w:iCs/>
          <w:szCs w:val="18"/>
        </w:rPr>
        <w:t xml:space="preserve">ocenil práci dosavadního </w:t>
      </w:r>
      <w:r w:rsidR="002D21CB" w:rsidRPr="00F659B7">
        <w:rPr>
          <w:rFonts w:cs="Arial"/>
          <w:iCs/>
          <w:szCs w:val="18"/>
        </w:rPr>
        <w:t>výkonného ředitele</w:t>
      </w:r>
      <w:r w:rsidR="002906C7" w:rsidRPr="00F659B7">
        <w:rPr>
          <w:rFonts w:cs="Arial"/>
          <w:iCs/>
          <w:szCs w:val="18"/>
        </w:rPr>
        <w:t>,</w:t>
      </w:r>
      <w:r w:rsidR="00F659B7" w:rsidRPr="00F659B7">
        <w:rPr>
          <w:rFonts w:cs="Arial"/>
          <w:iCs/>
          <w:szCs w:val="18"/>
        </w:rPr>
        <w:t xml:space="preserve"> </w:t>
      </w:r>
      <w:r w:rsidR="002D21CB" w:rsidRPr="00F659B7">
        <w:rPr>
          <w:rFonts w:cs="Arial"/>
          <w:iCs/>
          <w:szCs w:val="18"/>
        </w:rPr>
        <w:t>Tomáš Salomon, prezident České bankovní asociace</w:t>
      </w:r>
      <w:r w:rsidR="002906C7" w:rsidRPr="00F659B7">
        <w:rPr>
          <w:rFonts w:cs="Arial"/>
          <w:iCs/>
          <w:szCs w:val="18"/>
        </w:rPr>
        <w:t xml:space="preserve">, a dodává: </w:t>
      </w:r>
      <w:r w:rsidR="00705E1B" w:rsidRPr="00F659B7">
        <w:rPr>
          <w:rFonts w:cs="Arial"/>
          <w:iCs/>
          <w:szCs w:val="18"/>
        </w:rPr>
        <w:t>„</w:t>
      </w:r>
      <w:r w:rsidRPr="00F659B7">
        <w:rPr>
          <w:rFonts w:cs="Arial"/>
          <w:i/>
          <w:szCs w:val="18"/>
        </w:rPr>
        <w:t>Monika vstupuje do funkce v</w:t>
      </w:r>
      <w:r w:rsidR="00505CCB" w:rsidRPr="00F659B7">
        <w:rPr>
          <w:rFonts w:cs="Arial"/>
          <w:i/>
          <w:szCs w:val="18"/>
        </w:rPr>
        <w:t> složité době</w:t>
      </w:r>
      <w:r w:rsidR="00705E1B" w:rsidRPr="00F659B7">
        <w:rPr>
          <w:rFonts w:cs="Arial"/>
          <w:i/>
          <w:szCs w:val="18"/>
        </w:rPr>
        <w:t>, nicméně já ani zbytek členů prezidia nepochybujeme, že budou společně s Filipem Hanzlíkem</w:t>
      </w:r>
      <w:r w:rsidR="00C61DED" w:rsidRPr="00F659B7">
        <w:rPr>
          <w:rFonts w:cs="Arial"/>
          <w:i/>
          <w:szCs w:val="18"/>
        </w:rPr>
        <w:t xml:space="preserve">, který bude nadále působit </w:t>
      </w:r>
      <w:r w:rsidR="002906C7" w:rsidRPr="00F659B7">
        <w:rPr>
          <w:rFonts w:cs="Arial"/>
          <w:i/>
          <w:szCs w:val="18"/>
        </w:rPr>
        <w:t>na pozici náměstka a hlavn</w:t>
      </w:r>
      <w:r w:rsidR="00C61DED" w:rsidRPr="00F659B7">
        <w:rPr>
          <w:rFonts w:cs="Arial"/>
          <w:i/>
          <w:szCs w:val="18"/>
        </w:rPr>
        <w:t>í</w:t>
      </w:r>
      <w:r w:rsidR="002906C7" w:rsidRPr="00F659B7">
        <w:rPr>
          <w:rFonts w:cs="Arial"/>
          <w:i/>
          <w:szCs w:val="18"/>
        </w:rPr>
        <w:t>ho právníka asociace</w:t>
      </w:r>
      <w:r w:rsidR="00C61DED" w:rsidRPr="00F659B7">
        <w:rPr>
          <w:rFonts w:cs="Arial"/>
          <w:i/>
          <w:szCs w:val="18"/>
        </w:rPr>
        <w:t xml:space="preserve">, tvořit ve </w:t>
      </w:r>
      <w:r w:rsidR="002906C7" w:rsidRPr="00F659B7">
        <w:rPr>
          <w:rFonts w:cs="Arial"/>
          <w:i/>
          <w:szCs w:val="18"/>
        </w:rPr>
        <w:t xml:space="preserve">vedení </w:t>
      </w:r>
      <w:r w:rsidR="00C61DED" w:rsidRPr="00F659B7">
        <w:rPr>
          <w:rFonts w:cs="Arial"/>
          <w:i/>
          <w:szCs w:val="18"/>
        </w:rPr>
        <w:t xml:space="preserve">expertního aparátu asociace </w:t>
      </w:r>
      <w:r w:rsidR="002906C7" w:rsidRPr="00F659B7">
        <w:rPr>
          <w:rFonts w:cs="Arial"/>
          <w:i/>
          <w:szCs w:val="18"/>
        </w:rPr>
        <w:t xml:space="preserve">silný tým.“  </w:t>
      </w:r>
    </w:p>
    <w:p w14:paraId="6607FBE6" w14:textId="3F6C4FC4" w:rsidR="00505CCB" w:rsidRPr="00F659B7" w:rsidRDefault="00505CCB" w:rsidP="00F24A18">
      <w:pPr>
        <w:spacing w:line="276" w:lineRule="auto"/>
        <w:rPr>
          <w:rFonts w:cs="Arial"/>
          <w:i/>
          <w:szCs w:val="18"/>
        </w:rPr>
      </w:pPr>
    </w:p>
    <w:p w14:paraId="79B73E2B" w14:textId="373C43C2" w:rsidR="00462500" w:rsidRPr="00F659B7" w:rsidRDefault="00462500" w:rsidP="00F24A18">
      <w:pPr>
        <w:spacing w:line="276" w:lineRule="auto"/>
        <w:rPr>
          <w:rFonts w:cs="Arial"/>
          <w:szCs w:val="18"/>
        </w:rPr>
      </w:pPr>
      <w:r w:rsidRPr="00F659B7">
        <w:rPr>
          <w:rFonts w:cs="Arial"/>
          <w:szCs w:val="18"/>
        </w:rPr>
        <w:t>---</w:t>
      </w:r>
    </w:p>
    <w:p w14:paraId="4BE11AD5" w14:textId="77777777" w:rsidR="00F24A18" w:rsidRPr="00F659B7" w:rsidRDefault="00F24A18" w:rsidP="00F24A18">
      <w:pPr>
        <w:spacing w:line="276" w:lineRule="auto"/>
        <w:rPr>
          <w:rFonts w:cs="Arial"/>
          <w:szCs w:val="18"/>
        </w:rPr>
      </w:pPr>
    </w:p>
    <w:p w14:paraId="194F6C09" w14:textId="19D8DEC2" w:rsidR="00D856B8" w:rsidRPr="00F659B7" w:rsidRDefault="00F24A18" w:rsidP="00F24A18">
      <w:pPr>
        <w:spacing w:line="276" w:lineRule="auto"/>
        <w:rPr>
          <w:rFonts w:cs="Arial"/>
          <w:szCs w:val="18"/>
        </w:rPr>
      </w:pPr>
      <w:r w:rsidRPr="00F659B7">
        <w:rPr>
          <w:rFonts w:cs="Arial"/>
          <w:szCs w:val="18"/>
        </w:rPr>
        <w:t xml:space="preserve">Česká bankovní asociace (ČBA) je dobrovolným sdružením bank a dalších subjektů v ČR s licencí ČNB podnikajících v peněžnictví. V současné době sdružuje 40 členů, reprezentujících více než 99 % českého bankovního sektoru. Již od roku 1990 podporuje rozvoj českého bankovního sektoru, celé naší ekonomiky a finanční gramotnosti Čechů. Nejvyšším orgánem ČBA je shromáždění členů, které se schází jednou za rok. Mezi shromážděními je řízena prezidiem, její </w:t>
      </w:r>
      <w:r w:rsidR="00462500" w:rsidRPr="00F659B7">
        <w:rPr>
          <w:rFonts w:cs="Arial"/>
          <w:szCs w:val="18"/>
        </w:rPr>
        <w:t xml:space="preserve">expertní </w:t>
      </w:r>
      <w:r w:rsidRPr="00F659B7">
        <w:rPr>
          <w:rFonts w:cs="Arial"/>
          <w:szCs w:val="18"/>
        </w:rPr>
        <w:t>aparát pak výkonným ředitelem a jeho náměstkem.</w:t>
      </w:r>
    </w:p>
    <w:p w14:paraId="53C855C9" w14:textId="77777777" w:rsidR="00F24A18" w:rsidRPr="00F659B7" w:rsidRDefault="00F24A18" w:rsidP="00F24A18">
      <w:pPr>
        <w:spacing w:line="276" w:lineRule="auto"/>
        <w:rPr>
          <w:rFonts w:cs="Arial"/>
          <w:bCs/>
          <w:i/>
          <w:iCs/>
          <w:szCs w:val="18"/>
          <w:highlight w:val="yellow"/>
        </w:rPr>
      </w:pPr>
    </w:p>
    <w:p w14:paraId="07C37EA6" w14:textId="792A7C17" w:rsidR="003B4493" w:rsidRPr="00F659B7" w:rsidRDefault="003B4493" w:rsidP="00F24A18">
      <w:pPr>
        <w:spacing w:line="276" w:lineRule="auto"/>
        <w:contextualSpacing/>
        <w:rPr>
          <w:rFonts w:cs="Arial"/>
          <w:sz w:val="14"/>
          <w:szCs w:val="14"/>
        </w:rPr>
      </w:pPr>
    </w:p>
    <w:p w14:paraId="31CFC74B" w14:textId="0B1D4C49" w:rsidR="009B4A59" w:rsidRPr="00F659B7" w:rsidRDefault="009B4A59" w:rsidP="00F24A18">
      <w:pPr>
        <w:spacing w:line="276" w:lineRule="auto"/>
        <w:contextualSpacing/>
        <w:rPr>
          <w:rFonts w:cs="Arial"/>
          <w:sz w:val="14"/>
          <w:szCs w:val="14"/>
        </w:rPr>
      </w:pPr>
    </w:p>
    <w:p w14:paraId="7E043D4B" w14:textId="03B06FF8" w:rsidR="009B4A59" w:rsidRPr="00F659B7" w:rsidRDefault="009B4A59" w:rsidP="00F24A18">
      <w:pPr>
        <w:spacing w:line="276" w:lineRule="auto"/>
        <w:contextualSpacing/>
        <w:rPr>
          <w:rFonts w:cs="Arial"/>
          <w:sz w:val="14"/>
          <w:szCs w:val="14"/>
        </w:rPr>
      </w:pPr>
    </w:p>
    <w:p w14:paraId="0CDAB162" w14:textId="77777777" w:rsidR="009B4A59" w:rsidRPr="00F659B7" w:rsidRDefault="009B4A59" w:rsidP="00F24A18">
      <w:pPr>
        <w:spacing w:line="276" w:lineRule="auto"/>
        <w:contextualSpacing/>
        <w:rPr>
          <w:rFonts w:cs="Arial"/>
          <w:sz w:val="14"/>
          <w:szCs w:val="14"/>
        </w:rPr>
      </w:pPr>
    </w:p>
    <w:p w14:paraId="7BB98D38" w14:textId="77777777" w:rsidR="003B4493" w:rsidRPr="00F659B7" w:rsidRDefault="003B4493" w:rsidP="00F24A18">
      <w:pPr>
        <w:spacing w:line="276" w:lineRule="auto"/>
        <w:contextualSpacing/>
        <w:rPr>
          <w:rFonts w:cs="Arial"/>
          <w:sz w:val="14"/>
          <w:szCs w:val="14"/>
        </w:rPr>
      </w:pPr>
    </w:p>
    <w:p w14:paraId="12D8831F" w14:textId="18484413" w:rsidR="00FF052C" w:rsidRPr="00F659B7" w:rsidRDefault="006763B3" w:rsidP="00F24A18">
      <w:pPr>
        <w:spacing w:line="276" w:lineRule="auto"/>
        <w:contextualSpacing/>
        <w:rPr>
          <w:rFonts w:cs="Arial"/>
          <w:sz w:val="14"/>
          <w:szCs w:val="14"/>
        </w:rPr>
      </w:pPr>
      <w:r w:rsidRPr="00F659B7">
        <w:rPr>
          <w:rFonts w:eastAsiaTheme="minorEastAsia"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66271326">
                <wp:simplePos x="0" y="0"/>
                <wp:positionH relativeFrom="margin">
                  <wp:posOffset>4391025</wp:posOffset>
                </wp:positionH>
                <wp:positionV relativeFrom="paragraph">
                  <wp:posOffset>128270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7" style="position:absolute;left:0;text-align:left;margin-left:345.75pt;margin-top:10.1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H/LnH3wAAAAs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59B7">
        <w:rPr>
          <w:rFonts w:eastAsiaTheme="minorEastAsia" w:cs="Arial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549232A7">
                <wp:simplePos x="0" y="0"/>
                <wp:positionH relativeFrom="margin">
                  <wp:posOffset>0</wp:posOffset>
                </wp:positionH>
                <wp:positionV relativeFrom="paragraph">
                  <wp:posOffset>130175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6380F1FC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7B2DBC">
                              <w:rPr>
                                <w:rFonts w:cs="Arial"/>
                                <w:szCs w:val="18"/>
                              </w:rPr>
                              <w:t>40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8" style="position:absolute;left:0;text-align:left;margin-left:0;margin-top:10.25pt;width:340.35pt;height:12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/fH8ItoAAAAH&#10;AQAADwAAAAAAAAAAAAAAAAARBQAAZHJzL2Rvd25yZXYueG1sUEsFBgAAAAAEAAQA8wAAABgGAAAA&#10;AA=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6380F1FC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7B2DBC">
                        <w:rPr>
                          <w:rFonts w:cs="Arial"/>
                          <w:szCs w:val="18"/>
                        </w:rPr>
                        <w:t>40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2AFF7A" w14:textId="5A1CA73A" w:rsidR="00E373B4" w:rsidRPr="00F659B7" w:rsidRDefault="00E373B4" w:rsidP="00F24A18">
      <w:pPr>
        <w:spacing w:line="276" w:lineRule="auto"/>
        <w:contextualSpacing/>
        <w:rPr>
          <w:rFonts w:cs="Arial"/>
          <w:sz w:val="14"/>
          <w:szCs w:val="14"/>
        </w:rPr>
      </w:pPr>
    </w:p>
    <w:p w14:paraId="67979C2C" w14:textId="77777777" w:rsidR="004F6EA8" w:rsidRPr="00F659B7" w:rsidRDefault="004F6EA8" w:rsidP="00F24A18">
      <w:pPr>
        <w:spacing w:line="276" w:lineRule="auto"/>
        <w:contextualSpacing/>
        <w:jc w:val="center"/>
        <w:rPr>
          <w:rFonts w:cs="Arial"/>
          <w:sz w:val="14"/>
          <w:szCs w:val="14"/>
        </w:rPr>
      </w:pPr>
    </w:p>
    <w:p w14:paraId="3E4F2E4F" w14:textId="77777777" w:rsidR="00B15438" w:rsidRPr="00F659B7" w:rsidRDefault="00B15438" w:rsidP="00F24A18">
      <w:pPr>
        <w:spacing w:line="276" w:lineRule="auto"/>
        <w:contextualSpacing/>
        <w:rPr>
          <w:rFonts w:cs="Arial"/>
          <w:sz w:val="14"/>
          <w:szCs w:val="14"/>
        </w:rPr>
      </w:pPr>
      <w:r w:rsidRPr="00F659B7">
        <w:rPr>
          <w:rFonts w:cs="Arial"/>
          <w:sz w:val="14"/>
          <w:szCs w:val="14"/>
        </w:rPr>
        <w:t xml:space="preserve"> </w:t>
      </w:r>
    </w:p>
    <w:p w14:paraId="7EB05CDE" w14:textId="77777777" w:rsidR="00F8461A" w:rsidRPr="00F659B7" w:rsidRDefault="00F8461A" w:rsidP="00F24A18">
      <w:pPr>
        <w:spacing w:line="276" w:lineRule="auto"/>
        <w:contextualSpacing/>
        <w:rPr>
          <w:rFonts w:cs="Arial"/>
          <w:sz w:val="14"/>
          <w:szCs w:val="14"/>
        </w:rPr>
      </w:pPr>
    </w:p>
    <w:p w14:paraId="4EE7BE7D" w14:textId="77777777" w:rsidR="00F8461A" w:rsidRPr="00F659B7" w:rsidRDefault="00F8461A" w:rsidP="00F24A18">
      <w:pPr>
        <w:spacing w:line="276" w:lineRule="auto"/>
        <w:contextualSpacing/>
        <w:rPr>
          <w:rFonts w:cs="Arial"/>
          <w:sz w:val="14"/>
          <w:szCs w:val="14"/>
        </w:rPr>
      </w:pPr>
    </w:p>
    <w:p w14:paraId="2B839568" w14:textId="77777777" w:rsidR="00F8461A" w:rsidRPr="00F659B7" w:rsidRDefault="00F8461A" w:rsidP="00F24A18">
      <w:pPr>
        <w:spacing w:line="276" w:lineRule="auto"/>
        <w:contextualSpacing/>
        <w:rPr>
          <w:rFonts w:cs="Arial"/>
          <w:sz w:val="14"/>
          <w:szCs w:val="14"/>
        </w:rPr>
      </w:pPr>
    </w:p>
    <w:p w14:paraId="25136EA7" w14:textId="77777777" w:rsidR="00B85546" w:rsidRPr="00F659B7" w:rsidRDefault="00B85546" w:rsidP="00F24A18">
      <w:pPr>
        <w:spacing w:line="276" w:lineRule="auto"/>
        <w:contextualSpacing/>
        <w:rPr>
          <w:rFonts w:eastAsiaTheme="minorEastAsia" w:cs="Arial"/>
          <w:sz w:val="14"/>
          <w:szCs w:val="16"/>
        </w:rPr>
      </w:pPr>
    </w:p>
    <w:sectPr w:rsidR="00B85546" w:rsidRPr="00F659B7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F61F7" w14:textId="77777777" w:rsidR="00883FD3" w:rsidRDefault="00883FD3" w:rsidP="00F573F1">
      <w:r>
        <w:separator/>
      </w:r>
    </w:p>
  </w:endnote>
  <w:endnote w:type="continuationSeparator" w:id="0">
    <w:p w14:paraId="622D0AD8" w14:textId="77777777" w:rsidR="00883FD3" w:rsidRDefault="00883FD3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63291" w14:textId="77777777" w:rsidR="00883FD3" w:rsidRDefault="00883FD3" w:rsidP="00F573F1">
      <w:r>
        <w:separator/>
      </w:r>
    </w:p>
  </w:footnote>
  <w:footnote w:type="continuationSeparator" w:id="0">
    <w:p w14:paraId="49D316D5" w14:textId="77777777" w:rsidR="00883FD3" w:rsidRDefault="00883FD3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F33B6"/>
    <w:multiLevelType w:val="hybridMultilevel"/>
    <w:tmpl w:val="281629CE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26BA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1823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74832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B7A3C"/>
    <w:rsid w:val="000C234E"/>
    <w:rsid w:val="000C4910"/>
    <w:rsid w:val="000D4F26"/>
    <w:rsid w:val="000D5D2B"/>
    <w:rsid w:val="000E2AF6"/>
    <w:rsid w:val="000E2B4E"/>
    <w:rsid w:val="000E32D1"/>
    <w:rsid w:val="000E4ABC"/>
    <w:rsid w:val="000E563F"/>
    <w:rsid w:val="000E6941"/>
    <w:rsid w:val="000F02FD"/>
    <w:rsid w:val="000F70CA"/>
    <w:rsid w:val="0010268F"/>
    <w:rsid w:val="0010277A"/>
    <w:rsid w:val="001126B2"/>
    <w:rsid w:val="0011443F"/>
    <w:rsid w:val="00115BE8"/>
    <w:rsid w:val="00116F4B"/>
    <w:rsid w:val="00123FF9"/>
    <w:rsid w:val="00131E94"/>
    <w:rsid w:val="00143DCC"/>
    <w:rsid w:val="00144D53"/>
    <w:rsid w:val="00145E7A"/>
    <w:rsid w:val="0014654D"/>
    <w:rsid w:val="00146F46"/>
    <w:rsid w:val="0015125A"/>
    <w:rsid w:val="0015243C"/>
    <w:rsid w:val="0015295E"/>
    <w:rsid w:val="00153A7E"/>
    <w:rsid w:val="001622C2"/>
    <w:rsid w:val="001633ED"/>
    <w:rsid w:val="00163BEA"/>
    <w:rsid w:val="00165DDC"/>
    <w:rsid w:val="0017441E"/>
    <w:rsid w:val="00175A85"/>
    <w:rsid w:val="00176C20"/>
    <w:rsid w:val="00195C6D"/>
    <w:rsid w:val="001A2623"/>
    <w:rsid w:val="001A41BF"/>
    <w:rsid w:val="001A46CC"/>
    <w:rsid w:val="001A6304"/>
    <w:rsid w:val="001B7841"/>
    <w:rsid w:val="001C091C"/>
    <w:rsid w:val="001C2261"/>
    <w:rsid w:val="001C6945"/>
    <w:rsid w:val="001C7F88"/>
    <w:rsid w:val="001D5BB9"/>
    <w:rsid w:val="001D5CD3"/>
    <w:rsid w:val="001E15FD"/>
    <w:rsid w:val="001E27B8"/>
    <w:rsid w:val="001E6F5D"/>
    <w:rsid w:val="001F3DF4"/>
    <w:rsid w:val="001F5CF7"/>
    <w:rsid w:val="00201DDA"/>
    <w:rsid w:val="002045A5"/>
    <w:rsid w:val="00211639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2A82"/>
    <w:rsid w:val="0025305E"/>
    <w:rsid w:val="00253237"/>
    <w:rsid w:val="00253D09"/>
    <w:rsid w:val="002567A3"/>
    <w:rsid w:val="00262B7F"/>
    <w:rsid w:val="00266980"/>
    <w:rsid w:val="00267ACA"/>
    <w:rsid w:val="00270C9C"/>
    <w:rsid w:val="00283681"/>
    <w:rsid w:val="00290498"/>
    <w:rsid w:val="002906C7"/>
    <w:rsid w:val="002A0E9C"/>
    <w:rsid w:val="002A31A1"/>
    <w:rsid w:val="002A6290"/>
    <w:rsid w:val="002B4617"/>
    <w:rsid w:val="002C2C2B"/>
    <w:rsid w:val="002C30D4"/>
    <w:rsid w:val="002C513E"/>
    <w:rsid w:val="002D1376"/>
    <w:rsid w:val="002D21CB"/>
    <w:rsid w:val="002D49FB"/>
    <w:rsid w:val="002E1390"/>
    <w:rsid w:val="002E5E57"/>
    <w:rsid w:val="002F1752"/>
    <w:rsid w:val="002F477C"/>
    <w:rsid w:val="002F557F"/>
    <w:rsid w:val="003028DC"/>
    <w:rsid w:val="00315F32"/>
    <w:rsid w:val="00321BA0"/>
    <w:rsid w:val="00324743"/>
    <w:rsid w:val="00327407"/>
    <w:rsid w:val="00335341"/>
    <w:rsid w:val="00341D86"/>
    <w:rsid w:val="003472AF"/>
    <w:rsid w:val="003508FE"/>
    <w:rsid w:val="00351369"/>
    <w:rsid w:val="00356FF7"/>
    <w:rsid w:val="003570F8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56C"/>
    <w:rsid w:val="00380788"/>
    <w:rsid w:val="00383FD6"/>
    <w:rsid w:val="003847A3"/>
    <w:rsid w:val="00391C4B"/>
    <w:rsid w:val="00391FA6"/>
    <w:rsid w:val="003947D6"/>
    <w:rsid w:val="003952ED"/>
    <w:rsid w:val="00396F9D"/>
    <w:rsid w:val="00397430"/>
    <w:rsid w:val="00397AC2"/>
    <w:rsid w:val="00397AF4"/>
    <w:rsid w:val="003A0F5E"/>
    <w:rsid w:val="003A5636"/>
    <w:rsid w:val="003A623D"/>
    <w:rsid w:val="003B0433"/>
    <w:rsid w:val="003B04C1"/>
    <w:rsid w:val="003B18C4"/>
    <w:rsid w:val="003B2C84"/>
    <w:rsid w:val="003B4493"/>
    <w:rsid w:val="003B4F01"/>
    <w:rsid w:val="003B5E6F"/>
    <w:rsid w:val="003C12B6"/>
    <w:rsid w:val="003C1D04"/>
    <w:rsid w:val="003C373E"/>
    <w:rsid w:val="003C3D7F"/>
    <w:rsid w:val="003C6326"/>
    <w:rsid w:val="003D079C"/>
    <w:rsid w:val="003D224C"/>
    <w:rsid w:val="003E14DF"/>
    <w:rsid w:val="003E34CD"/>
    <w:rsid w:val="003E3DCB"/>
    <w:rsid w:val="003E49FF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500"/>
    <w:rsid w:val="00462717"/>
    <w:rsid w:val="004641CC"/>
    <w:rsid w:val="0046515A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5AF0"/>
    <w:rsid w:val="004B6DFD"/>
    <w:rsid w:val="004B7ECE"/>
    <w:rsid w:val="004C0A56"/>
    <w:rsid w:val="004C50BF"/>
    <w:rsid w:val="004C751A"/>
    <w:rsid w:val="004D4333"/>
    <w:rsid w:val="004D6531"/>
    <w:rsid w:val="004E011D"/>
    <w:rsid w:val="004E1AC6"/>
    <w:rsid w:val="004E1AD8"/>
    <w:rsid w:val="004E4B5B"/>
    <w:rsid w:val="004F6CFB"/>
    <w:rsid w:val="004F6EA8"/>
    <w:rsid w:val="004F70A7"/>
    <w:rsid w:val="00505CCB"/>
    <w:rsid w:val="005069C2"/>
    <w:rsid w:val="0051164C"/>
    <w:rsid w:val="00512176"/>
    <w:rsid w:val="00514B06"/>
    <w:rsid w:val="00517111"/>
    <w:rsid w:val="005208BD"/>
    <w:rsid w:val="00521FF6"/>
    <w:rsid w:val="005338D4"/>
    <w:rsid w:val="0053589B"/>
    <w:rsid w:val="00537D95"/>
    <w:rsid w:val="00543BD7"/>
    <w:rsid w:val="00546646"/>
    <w:rsid w:val="00552694"/>
    <w:rsid w:val="00553166"/>
    <w:rsid w:val="0055377C"/>
    <w:rsid w:val="00554717"/>
    <w:rsid w:val="00555CC0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F38"/>
    <w:rsid w:val="005C1943"/>
    <w:rsid w:val="005C501A"/>
    <w:rsid w:val="005C6D52"/>
    <w:rsid w:val="005C7858"/>
    <w:rsid w:val="005C7CB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4AB4"/>
    <w:rsid w:val="005F73A6"/>
    <w:rsid w:val="00600D9B"/>
    <w:rsid w:val="0060308F"/>
    <w:rsid w:val="0060552B"/>
    <w:rsid w:val="00606E04"/>
    <w:rsid w:val="00611C5C"/>
    <w:rsid w:val="006131E9"/>
    <w:rsid w:val="0061369B"/>
    <w:rsid w:val="0061392C"/>
    <w:rsid w:val="0062336F"/>
    <w:rsid w:val="0063314F"/>
    <w:rsid w:val="006364CB"/>
    <w:rsid w:val="006445A3"/>
    <w:rsid w:val="00650724"/>
    <w:rsid w:val="0065124E"/>
    <w:rsid w:val="006513A0"/>
    <w:rsid w:val="00654F37"/>
    <w:rsid w:val="00660343"/>
    <w:rsid w:val="00661C43"/>
    <w:rsid w:val="00662C23"/>
    <w:rsid w:val="00676326"/>
    <w:rsid w:val="006763B3"/>
    <w:rsid w:val="006777C7"/>
    <w:rsid w:val="006839E8"/>
    <w:rsid w:val="00685F12"/>
    <w:rsid w:val="00693383"/>
    <w:rsid w:val="006944D5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48BC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6F7170"/>
    <w:rsid w:val="00702D07"/>
    <w:rsid w:val="00705E1B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654D"/>
    <w:rsid w:val="007402C2"/>
    <w:rsid w:val="00743577"/>
    <w:rsid w:val="007609D5"/>
    <w:rsid w:val="00771AA1"/>
    <w:rsid w:val="00773130"/>
    <w:rsid w:val="007779FD"/>
    <w:rsid w:val="007813D1"/>
    <w:rsid w:val="0078687A"/>
    <w:rsid w:val="00786BB9"/>
    <w:rsid w:val="00786FE5"/>
    <w:rsid w:val="007953B5"/>
    <w:rsid w:val="007964DC"/>
    <w:rsid w:val="007A3BFB"/>
    <w:rsid w:val="007B02A8"/>
    <w:rsid w:val="007B2DBC"/>
    <w:rsid w:val="007B5E3D"/>
    <w:rsid w:val="007B6B28"/>
    <w:rsid w:val="007B7B44"/>
    <w:rsid w:val="007C4C83"/>
    <w:rsid w:val="007D275E"/>
    <w:rsid w:val="007D4025"/>
    <w:rsid w:val="007E1035"/>
    <w:rsid w:val="007E18D1"/>
    <w:rsid w:val="007E4F60"/>
    <w:rsid w:val="007E770A"/>
    <w:rsid w:val="007F12E8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4BC"/>
    <w:rsid w:val="008466C4"/>
    <w:rsid w:val="008522B5"/>
    <w:rsid w:val="00854190"/>
    <w:rsid w:val="00854682"/>
    <w:rsid w:val="00857A3C"/>
    <w:rsid w:val="00860613"/>
    <w:rsid w:val="008610BA"/>
    <w:rsid w:val="00861279"/>
    <w:rsid w:val="008612B4"/>
    <w:rsid w:val="0086454A"/>
    <w:rsid w:val="00870102"/>
    <w:rsid w:val="00871576"/>
    <w:rsid w:val="00872847"/>
    <w:rsid w:val="00872C9B"/>
    <w:rsid w:val="00873451"/>
    <w:rsid w:val="00877706"/>
    <w:rsid w:val="008825CE"/>
    <w:rsid w:val="00883FD3"/>
    <w:rsid w:val="0088460D"/>
    <w:rsid w:val="008857AA"/>
    <w:rsid w:val="00890B66"/>
    <w:rsid w:val="008A6398"/>
    <w:rsid w:val="008B19B7"/>
    <w:rsid w:val="008B1C16"/>
    <w:rsid w:val="008B44C3"/>
    <w:rsid w:val="008B7A0E"/>
    <w:rsid w:val="008C1507"/>
    <w:rsid w:val="008C5671"/>
    <w:rsid w:val="008E2336"/>
    <w:rsid w:val="008F047E"/>
    <w:rsid w:val="008F2959"/>
    <w:rsid w:val="008F399F"/>
    <w:rsid w:val="009038F9"/>
    <w:rsid w:val="00905AAB"/>
    <w:rsid w:val="00906EEC"/>
    <w:rsid w:val="0090775E"/>
    <w:rsid w:val="009109DD"/>
    <w:rsid w:val="00912FF5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55F66"/>
    <w:rsid w:val="00962CB7"/>
    <w:rsid w:val="00963AA3"/>
    <w:rsid w:val="00963B80"/>
    <w:rsid w:val="00966080"/>
    <w:rsid w:val="009664DD"/>
    <w:rsid w:val="009704A0"/>
    <w:rsid w:val="00975439"/>
    <w:rsid w:val="00977317"/>
    <w:rsid w:val="00977A86"/>
    <w:rsid w:val="00980C11"/>
    <w:rsid w:val="0098257D"/>
    <w:rsid w:val="00985949"/>
    <w:rsid w:val="00987232"/>
    <w:rsid w:val="00991B95"/>
    <w:rsid w:val="00992840"/>
    <w:rsid w:val="00994CC4"/>
    <w:rsid w:val="009968AC"/>
    <w:rsid w:val="009976E7"/>
    <w:rsid w:val="009A0903"/>
    <w:rsid w:val="009A11ED"/>
    <w:rsid w:val="009A1795"/>
    <w:rsid w:val="009A1CB0"/>
    <w:rsid w:val="009A65F0"/>
    <w:rsid w:val="009A7026"/>
    <w:rsid w:val="009B393A"/>
    <w:rsid w:val="009B4A59"/>
    <w:rsid w:val="009B7972"/>
    <w:rsid w:val="009C026F"/>
    <w:rsid w:val="009C0DD6"/>
    <w:rsid w:val="009C1B29"/>
    <w:rsid w:val="009D0E88"/>
    <w:rsid w:val="009D24D7"/>
    <w:rsid w:val="009D2DB6"/>
    <w:rsid w:val="009D2F47"/>
    <w:rsid w:val="009D56C2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16486"/>
    <w:rsid w:val="00A22A52"/>
    <w:rsid w:val="00A425BA"/>
    <w:rsid w:val="00A4316F"/>
    <w:rsid w:val="00A45FC0"/>
    <w:rsid w:val="00A5314F"/>
    <w:rsid w:val="00A54B25"/>
    <w:rsid w:val="00A569E0"/>
    <w:rsid w:val="00A57AB6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0B1"/>
    <w:rsid w:val="00A97F5A"/>
    <w:rsid w:val="00AA6446"/>
    <w:rsid w:val="00AB0ED1"/>
    <w:rsid w:val="00AB23B0"/>
    <w:rsid w:val="00AB365A"/>
    <w:rsid w:val="00AB4CFC"/>
    <w:rsid w:val="00AB58F2"/>
    <w:rsid w:val="00AB5C94"/>
    <w:rsid w:val="00AC41F9"/>
    <w:rsid w:val="00AC4EEC"/>
    <w:rsid w:val="00AC5255"/>
    <w:rsid w:val="00AC6C46"/>
    <w:rsid w:val="00AD20AF"/>
    <w:rsid w:val="00AD3BBF"/>
    <w:rsid w:val="00AE2387"/>
    <w:rsid w:val="00AE6E19"/>
    <w:rsid w:val="00AE7E84"/>
    <w:rsid w:val="00AF09A0"/>
    <w:rsid w:val="00AF18CA"/>
    <w:rsid w:val="00AF2AE5"/>
    <w:rsid w:val="00AF3AD9"/>
    <w:rsid w:val="00AF58F3"/>
    <w:rsid w:val="00B05777"/>
    <w:rsid w:val="00B11FB3"/>
    <w:rsid w:val="00B15438"/>
    <w:rsid w:val="00B21B59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3265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1DED"/>
    <w:rsid w:val="00C627A3"/>
    <w:rsid w:val="00C64C2F"/>
    <w:rsid w:val="00C6528A"/>
    <w:rsid w:val="00C6749F"/>
    <w:rsid w:val="00C7375A"/>
    <w:rsid w:val="00C74048"/>
    <w:rsid w:val="00C74654"/>
    <w:rsid w:val="00C75F55"/>
    <w:rsid w:val="00C775CE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472E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856B8"/>
    <w:rsid w:val="00D93EB9"/>
    <w:rsid w:val="00D97E49"/>
    <w:rsid w:val="00DA4875"/>
    <w:rsid w:val="00DA4917"/>
    <w:rsid w:val="00DB67E5"/>
    <w:rsid w:val="00DC0E2E"/>
    <w:rsid w:val="00DC13F9"/>
    <w:rsid w:val="00DC3176"/>
    <w:rsid w:val="00DC3C93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10FCD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3B7B"/>
    <w:rsid w:val="00E642DC"/>
    <w:rsid w:val="00E64F71"/>
    <w:rsid w:val="00E67590"/>
    <w:rsid w:val="00E703B1"/>
    <w:rsid w:val="00E7045C"/>
    <w:rsid w:val="00E718EA"/>
    <w:rsid w:val="00E71A6E"/>
    <w:rsid w:val="00E72E55"/>
    <w:rsid w:val="00E742AD"/>
    <w:rsid w:val="00E77101"/>
    <w:rsid w:val="00E800AD"/>
    <w:rsid w:val="00E8148D"/>
    <w:rsid w:val="00E82DCF"/>
    <w:rsid w:val="00E8561A"/>
    <w:rsid w:val="00E85DE8"/>
    <w:rsid w:val="00E874D6"/>
    <w:rsid w:val="00E900CF"/>
    <w:rsid w:val="00E9372A"/>
    <w:rsid w:val="00E9520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1999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4A18"/>
    <w:rsid w:val="00F2719D"/>
    <w:rsid w:val="00F313E8"/>
    <w:rsid w:val="00F35253"/>
    <w:rsid w:val="00F36405"/>
    <w:rsid w:val="00F50C29"/>
    <w:rsid w:val="00F53132"/>
    <w:rsid w:val="00F5456A"/>
    <w:rsid w:val="00F545FC"/>
    <w:rsid w:val="00F573F1"/>
    <w:rsid w:val="00F57CAC"/>
    <w:rsid w:val="00F659B7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3937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17FC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paragraph" w:customStyle="1" w:styleId="mcntmsonormal1">
    <w:name w:val="mcntmsonormal1"/>
    <w:basedOn w:val="Normln"/>
    <w:rsid w:val="00321BA0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  <w:style w:type="table" w:styleId="Mkatabulky">
    <w:name w:val="Table Grid"/>
    <w:basedOn w:val="Normlntabulka"/>
    <w:uiPriority w:val="39"/>
    <w:rsid w:val="00FD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Monika Petrásková</cp:lastModifiedBy>
  <cp:revision>2</cp:revision>
  <cp:lastPrinted>2020-02-18T12:08:00Z</cp:lastPrinted>
  <dcterms:created xsi:type="dcterms:W3CDTF">2020-10-26T17:23:00Z</dcterms:created>
  <dcterms:modified xsi:type="dcterms:W3CDTF">2020-10-26T17:23:00Z</dcterms:modified>
</cp:coreProperties>
</file>