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4D5F37" w14:textId="3C89FC7C" w:rsidR="004073CA" w:rsidRDefault="004073CA" w:rsidP="004073CA">
      <w:pPr>
        <w:spacing w:line="276" w:lineRule="auto"/>
        <w:contextualSpacing/>
        <w:rPr>
          <w:rFonts w:cs="Arial"/>
          <w:b/>
          <w:color w:val="007E79"/>
          <w:sz w:val="28"/>
          <w:szCs w:val="28"/>
        </w:rPr>
      </w:pPr>
      <w:r w:rsidRPr="00077FD8">
        <w:rPr>
          <w:rFonts w:cs="Arial"/>
          <w:b/>
          <w:noProof/>
          <w:color w:val="007E79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266B680E" wp14:editId="032985E4">
                <wp:simplePos x="0" y="0"/>
                <wp:positionH relativeFrom="margin">
                  <wp:posOffset>5276850</wp:posOffset>
                </wp:positionH>
                <wp:positionV relativeFrom="paragraph">
                  <wp:posOffset>-769620</wp:posOffset>
                </wp:positionV>
                <wp:extent cx="1239520" cy="1404620"/>
                <wp:effectExtent l="0" t="0" r="0" b="0"/>
                <wp:wrapNone/>
                <wp:docPr id="20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95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C00E0D" w14:textId="77777777" w:rsidR="004073CA" w:rsidRDefault="00077FD8" w:rsidP="00F924F0">
                            <w:pPr>
                              <w:spacing w:line="276" w:lineRule="auto"/>
                              <w:jc w:val="right"/>
                              <w:rPr>
                                <w:b/>
                                <w:color w:val="13576B"/>
                              </w:rPr>
                            </w:pPr>
                            <w:r>
                              <w:rPr>
                                <w:b/>
                                <w:color w:val="13576B"/>
                              </w:rPr>
                              <w:t>TISKOV</w:t>
                            </w:r>
                            <w:r w:rsidR="004073CA">
                              <w:rPr>
                                <w:b/>
                                <w:color w:val="13576B"/>
                              </w:rPr>
                              <w:t>Á ZPRÁVA</w:t>
                            </w:r>
                          </w:p>
                          <w:p w14:paraId="26A778BD" w14:textId="232B6B2E" w:rsidR="009E1BFC" w:rsidRPr="00517111" w:rsidRDefault="004073CA" w:rsidP="00F924F0">
                            <w:pPr>
                              <w:spacing w:line="276" w:lineRule="auto"/>
                              <w:jc w:val="right"/>
                              <w:rPr>
                                <w:b/>
                                <w:color w:val="13576B"/>
                              </w:rPr>
                            </w:pPr>
                            <w:r>
                              <w:rPr>
                                <w:color w:val="BFBFBF" w:themeColor="background1" w:themeShade="BF"/>
                              </w:rPr>
                              <w:t>6</w:t>
                            </w:r>
                            <w:r w:rsidR="009E1BFC">
                              <w:rPr>
                                <w:color w:val="BFBFBF" w:themeColor="background1" w:themeShade="BF"/>
                              </w:rPr>
                              <w:t xml:space="preserve">. </w:t>
                            </w:r>
                            <w:r w:rsidR="00077FD8">
                              <w:rPr>
                                <w:color w:val="BFBFBF" w:themeColor="background1" w:themeShade="BF"/>
                              </w:rPr>
                              <w:t>10</w:t>
                            </w:r>
                            <w:r w:rsidR="009E1BFC">
                              <w:rPr>
                                <w:color w:val="BFBFBF" w:themeColor="background1" w:themeShade="BF"/>
                              </w:rPr>
                              <w:t xml:space="preserve">. </w:t>
                            </w:r>
                            <w:r w:rsidR="009E1BFC" w:rsidRPr="00517111">
                              <w:rPr>
                                <w:color w:val="BFBFBF" w:themeColor="background1" w:themeShade="BF"/>
                              </w:rPr>
                              <w:t>20</w:t>
                            </w:r>
                            <w:r w:rsidR="009E1BFC">
                              <w:rPr>
                                <w:color w:val="BFBFBF" w:themeColor="background1" w:themeShade="BF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66B680E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415.5pt;margin-top:-60.6pt;width:97.6pt;height:110.6pt;z-index:2516940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tGYEwIAAPoDAAAOAAAAZHJzL2Uyb0RvYy54bWysU1tu2zAQ/C/QOxD8ryW7dpoIloM0qYsC&#10;6QNIeoA1RVlESS5L0pbcG/UcvViXlOMY7V9RfRCkdnd2ZzhcXg9Gs730QaGt+XRSciatwEbZbc2/&#10;Pq5fXXIWItgGNFpZ84MM/Hr18sWyd5WcYYe6kZ4RiA1V72rexeiqogiikwbCBJ20FGzRG4h09Nui&#10;8dATutHFrCwvih594zwKGQL9vRuDfJXx21aK+Lltg4xM15xmi3n1ed2ktVgtodp6cJ0SxzHgH6Yw&#10;oCw1PUHdQQS28+ovKKOEx4BtnAg0BbatEjJzIDbT8g82Dx04mbmQOMGdZAr/D1Z82n/xTDU1p/6c&#10;WTB0SY9yiLj/9ZM51JLNkki9CxXlPjjKjsNbHOiyM+Hg7lF8C8zibQd2K2+8x76T0NCQ01RZnJWO&#10;OCGBbPqP2FAv2EXMQEPrTVKQNGGETpd1OF0QzcNEajl7fbWYUUhQbDov5xd0SD2geip3PsT3Eg1L&#10;m5p7ckCGh/19iGPqU0rqZnGttKb/UGnL+poT/iIXnEWMimRSrUzNL8v0jbZJLN/ZJhdHUHrc0yza&#10;HmknpiPnOGwGSkxabLA5kAAeRzPS46FNh/4HZz0Zsebh+w685Ex/sCTi1XQ+T87Nh/niTaLvzyOb&#10;8whYQVA1j5yN29uY3Z4IBndDYq9VluF5kuOsZLAs5PExJAefn3PW85Nd/QYAAP//AwBQSwMEFAAG&#10;AAgAAAAhAE1TKSTfAAAADQEAAA8AAABkcnMvZG93bnJldi54bWxMj8FOwzAQRO9I/IO1lbi1doxU&#10;qhCnqlBbjkCJOLvxkkSN15HtpuHvcU5wm9GOZt8U28n2bEQfOkcKspUAhlQ701GjoPo8LDfAQtRk&#10;dO8IFfxggG15f1fo3LgbfeB4ig1LJRRyraCNccg5D3WLVoeVG5DS7dt5q2OyvuHG61sqtz2XQqy5&#10;1R2lD60e8KXF+nK6WgVDHI5Pr/7tfbc/jKL6Olaya/ZKPSym3TOwiFP8C8OMn9ChTExndyUTWK9g&#10;85ilLVHBMpOZBDZHhFwndZ6VEMDLgv9fUf4CAAD//wMAUEsBAi0AFAAGAAgAAAAhALaDOJL+AAAA&#10;4QEAABMAAAAAAAAAAAAAAAAAAAAAAFtDb250ZW50X1R5cGVzXS54bWxQSwECLQAUAAYACAAAACEA&#10;OP0h/9YAAACUAQAACwAAAAAAAAAAAAAAAAAvAQAAX3JlbHMvLnJlbHNQSwECLQAUAAYACAAAACEA&#10;pPbRmBMCAAD6AwAADgAAAAAAAAAAAAAAAAAuAgAAZHJzL2Uyb0RvYy54bWxQSwECLQAUAAYACAAA&#10;ACEATVMpJN8AAAANAQAADwAAAAAAAAAAAAAAAABtBAAAZHJzL2Rvd25yZXYueG1sUEsFBgAAAAAE&#10;AAQA8wAAAHkFAAAAAA==&#10;" filled="f" stroked="f">
                <v:textbox style="mso-fit-shape-to-text:t">
                  <w:txbxContent>
                    <w:p w14:paraId="22C00E0D" w14:textId="77777777" w:rsidR="004073CA" w:rsidRDefault="00077FD8" w:rsidP="00F924F0">
                      <w:pPr>
                        <w:spacing w:line="276" w:lineRule="auto"/>
                        <w:jc w:val="right"/>
                        <w:rPr>
                          <w:b/>
                          <w:color w:val="13576B"/>
                        </w:rPr>
                      </w:pPr>
                      <w:r>
                        <w:rPr>
                          <w:b/>
                          <w:color w:val="13576B"/>
                        </w:rPr>
                        <w:t>TISKOV</w:t>
                      </w:r>
                      <w:r w:rsidR="004073CA">
                        <w:rPr>
                          <w:b/>
                          <w:color w:val="13576B"/>
                        </w:rPr>
                        <w:t>Á ZPRÁVA</w:t>
                      </w:r>
                    </w:p>
                    <w:p w14:paraId="26A778BD" w14:textId="232B6B2E" w:rsidR="009E1BFC" w:rsidRPr="00517111" w:rsidRDefault="004073CA" w:rsidP="00F924F0">
                      <w:pPr>
                        <w:spacing w:line="276" w:lineRule="auto"/>
                        <w:jc w:val="right"/>
                        <w:rPr>
                          <w:b/>
                          <w:color w:val="13576B"/>
                        </w:rPr>
                      </w:pPr>
                      <w:r>
                        <w:rPr>
                          <w:color w:val="BFBFBF" w:themeColor="background1" w:themeShade="BF"/>
                        </w:rPr>
                        <w:t>6</w:t>
                      </w:r>
                      <w:r w:rsidR="009E1BFC">
                        <w:rPr>
                          <w:color w:val="BFBFBF" w:themeColor="background1" w:themeShade="BF"/>
                        </w:rPr>
                        <w:t xml:space="preserve">. </w:t>
                      </w:r>
                      <w:r w:rsidR="00077FD8">
                        <w:rPr>
                          <w:color w:val="BFBFBF" w:themeColor="background1" w:themeShade="BF"/>
                        </w:rPr>
                        <w:t>10</w:t>
                      </w:r>
                      <w:r w:rsidR="009E1BFC">
                        <w:rPr>
                          <w:color w:val="BFBFBF" w:themeColor="background1" w:themeShade="BF"/>
                        </w:rPr>
                        <w:t xml:space="preserve">. </w:t>
                      </w:r>
                      <w:r w:rsidR="009E1BFC" w:rsidRPr="00517111">
                        <w:rPr>
                          <w:color w:val="BFBFBF" w:themeColor="background1" w:themeShade="BF"/>
                        </w:rPr>
                        <w:t>20</w:t>
                      </w:r>
                      <w:r w:rsidR="009E1BFC">
                        <w:rPr>
                          <w:color w:val="BFBFBF" w:themeColor="background1" w:themeShade="BF"/>
                        </w:rPr>
                        <w:t>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2023F89" w14:textId="6D549E33" w:rsidR="004073CA" w:rsidRDefault="004073CA" w:rsidP="004073CA">
      <w:pPr>
        <w:spacing w:line="276" w:lineRule="auto"/>
        <w:contextualSpacing/>
        <w:rPr>
          <w:rFonts w:cs="Arial"/>
          <w:b/>
          <w:color w:val="007E79"/>
          <w:sz w:val="28"/>
          <w:szCs w:val="28"/>
        </w:rPr>
      </w:pPr>
      <w:r w:rsidRPr="004073CA">
        <w:rPr>
          <w:rFonts w:cs="Arial"/>
          <w:b/>
          <w:color w:val="007E79"/>
          <w:sz w:val="28"/>
          <w:szCs w:val="28"/>
        </w:rPr>
        <w:t>TZ ČBA: Odkladů splátek úvěrů bylo pro tuto chvíli dost, myslí si Češi. Banky jsou připraveny řešit potíže klientů individuálně</w:t>
      </w:r>
    </w:p>
    <w:p w14:paraId="6245F9F2" w14:textId="77777777" w:rsidR="004073CA" w:rsidRPr="004073CA" w:rsidRDefault="004073CA" w:rsidP="004073CA">
      <w:pPr>
        <w:spacing w:line="276" w:lineRule="auto"/>
        <w:contextualSpacing/>
        <w:rPr>
          <w:rFonts w:cs="Arial"/>
          <w:b/>
          <w:color w:val="007E79"/>
          <w:sz w:val="28"/>
          <w:szCs w:val="28"/>
        </w:rPr>
      </w:pPr>
    </w:p>
    <w:p w14:paraId="296D283E" w14:textId="5B78970A" w:rsidR="004073CA" w:rsidRDefault="004073CA" w:rsidP="004073CA">
      <w:pPr>
        <w:spacing w:line="276" w:lineRule="auto"/>
        <w:contextualSpacing/>
        <w:rPr>
          <w:b/>
          <w:bCs/>
        </w:rPr>
      </w:pPr>
      <w:r>
        <w:rPr>
          <w:b/>
          <w:bCs/>
        </w:rPr>
        <w:t>Praha, 6.</w:t>
      </w:r>
      <w:r w:rsidR="00061DD2">
        <w:rPr>
          <w:b/>
          <w:bCs/>
        </w:rPr>
        <w:t xml:space="preserve"> říjen</w:t>
      </w:r>
      <w:r>
        <w:rPr>
          <w:b/>
          <w:bCs/>
        </w:rPr>
        <w:t xml:space="preserve"> 2020 – Podle statistik ČNB banky odložily splátky u téměř 359 tisíců úvěrů. Moratorium na splátky končí na konci října, nicméně řada klientů bank se již bezproblémově vrátila ke splácení. Dvě třetiny Čechů si</w:t>
      </w:r>
      <w:r w:rsidR="003629C1">
        <w:rPr>
          <w:b/>
          <w:bCs/>
        </w:rPr>
        <w:t xml:space="preserve"> podle průzkumu České bankovní asociace (ČBA)</w:t>
      </w:r>
      <w:r>
        <w:rPr>
          <w:b/>
          <w:bCs/>
        </w:rPr>
        <w:t xml:space="preserve"> v tuto chvíli myslí, že by plošná možnost odkladu neměla být prodlužována, a to zejména z důvodu, že není dobré si zvykat na neplacení svých závazků a </w:t>
      </w:r>
      <w:r w:rsidR="00115AB9">
        <w:rPr>
          <w:b/>
          <w:bCs/>
        </w:rPr>
        <w:t xml:space="preserve">skutečnosti, že </w:t>
      </w:r>
      <w:r>
        <w:rPr>
          <w:b/>
          <w:bCs/>
        </w:rPr>
        <w:t xml:space="preserve">dluhy se mají platit. Necelá čtvrtina dotázaných uvedla, že v případě problémů se splácením je vhodnější individuální domluva. Banky jsou na individuální řešení potíží klientů připraveny.  </w:t>
      </w:r>
    </w:p>
    <w:p w14:paraId="5FAA410F" w14:textId="77777777" w:rsidR="004073CA" w:rsidRDefault="004073CA" w:rsidP="004073CA">
      <w:pPr>
        <w:spacing w:line="276" w:lineRule="auto"/>
        <w:contextualSpacing/>
        <w:rPr>
          <w:rFonts w:asciiTheme="minorHAnsi" w:hAnsiTheme="minorHAnsi"/>
          <w:b/>
          <w:bCs/>
          <w:sz w:val="22"/>
        </w:rPr>
      </w:pPr>
    </w:p>
    <w:p w14:paraId="31419009" w14:textId="4FEB1A45" w:rsidR="00463315" w:rsidRDefault="004073CA" w:rsidP="004073CA">
      <w:pPr>
        <w:spacing w:line="276" w:lineRule="auto"/>
        <w:contextualSpacing/>
      </w:pPr>
      <w:r>
        <w:t xml:space="preserve">Dle dostupných dat bank i ČNB (k 25.9 </w:t>
      </w:r>
      <w:hyperlink r:id="rId8" w:history="1">
        <w:r w:rsidRPr="004073CA">
          <w:rPr>
            <w:rStyle w:val="Hypertextovodkaz"/>
          </w:rPr>
          <w:t>zde</w:t>
        </w:r>
      </w:hyperlink>
      <w:r>
        <w:t>) bylo zažádáno o odklad u 401 tis</w:t>
      </w:r>
      <w:r w:rsidR="00115AB9">
        <w:t>íců</w:t>
      </w:r>
      <w:r>
        <w:t xml:space="preserve"> úvěrů, banky schválily odklad u téměř 359 tisíců z nich. Odmítly tedy asi 10,5 % žádostí, zpravidla z důvodu formálních nedostatků v žádosti nebo </w:t>
      </w:r>
      <w:r w:rsidR="00463315">
        <w:t xml:space="preserve">proto, že byl klient k 26.3.2020 v prodlení se splácením delším než 30 dní (dle § 3 odst. 3 </w:t>
      </w:r>
      <w:r w:rsidR="00923CEA">
        <w:t xml:space="preserve">tzv. </w:t>
      </w:r>
      <w:r w:rsidR="00463315">
        <w:t>zákona o splátkovém moratoriu).</w:t>
      </w:r>
    </w:p>
    <w:p w14:paraId="0B3A2D04" w14:textId="77777777" w:rsidR="00463315" w:rsidRDefault="00463315" w:rsidP="004073CA">
      <w:pPr>
        <w:spacing w:line="276" w:lineRule="auto"/>
        <w:contextualSpacing/>
      </w:pPr>
    </w:p>
    <w:p w14:paraId="2FD167EF" w14:textId="77777777" w:rsidR="004073CA" w:rsidRDefault="004073CA" w:rsidP="004073CA">
      <w:pPr>
        <w:spacing w:line="276" w:lineRule="auto"/>
        <w:contextualSpacing/>
        <w:rPr>
          <w:i/>
          <w:iCs/>
        </w:rPr>
      </w:pPr>
      <w:r>
        <w:rPr>
          <w:i/>
          <w:iCs/>
        </w:rPr>
        <w:t xml:space="preserve">„Smyslem tohoto opatření bylo dát lidem, kteří to potřebují, dostatečný čas se nadechnout a stabilizovat svou finanční situaci ve chvíli, kdy nás zasáhl koronavirus a nikdo netušil, jak se promítne do ekonomiky, včetně financí domácností. V tuto chvíli běží poslední měsíc, po který klienti, kteří možnosti odkladu využili, nemusí splácet. Nicméně jak je vidět z aktuálních údajů bank, řada z nich se již ke splácení bez problémů vrátila,“ </w:t>
      </w:r>
      <w:r>
        <w:t xml:space="preserve">říká Vladimír Staňura, hlavní poradce ČBA. </w:t>
      </w:r>
    </w:p>
    <w:p w14:paraId="5A87CA54" w14:textId="77777777" w:rsidR="004073CA" w:rsidRDefault="004073CA" w:rsidP="004073CA">
      <w:pPr>
        <w:spacing w:line="276" w:lineRule="auto"/>
        <w:contextualSpacing/>
        <w:rPr>
          <w:rFonts w:cs="Arial"/>
          <w:b/>
          <w:color w:val="007E79"/>
          <w:sz w:val="20"/>
        </w:rPr>
      </w:pPr>
    </w:p>
    <w:p w14:paraId="0F8D09C1" w14:textId="3B5F8540" w:rsidR="004073CA" w:rsidRPr="004073CA" w:rsidRDefault="004073CA" w:rsidP="004073CA">
      <w:pPr>
        <w:spacing w:after="120" w:line="276" w:lineRule="auto"/>
        <w:rPr>
          <w:rFonts w:cs="Arial"/>
          <w:b/>
          <w:color w:val="007E79"/>
          <w:sz w:val="20"/>
        </w:rPr>
      </w:pPr>
      <w:r w:rsidRPr="004073CA">
        <w:rPr>
          <w:rFonts w:cs="Arial"/>
          <w:b/>
          <w:color w:val="007E79"/>
          <w:sz w:val="20"/>
        </w:rPr>
        <w:t>Češi již další plošný odklad nechtějí</w:t>
      </w:r>
    </w:p>
    <w:p w14:paraId="30BBE0FE" w14:textId="598A14A5" w:rsidR="004073CA" w:rsidRDefault="004073CA" w:rsidP="004073CA">
      <w:pPr>
        <w:spacing w:line="276" w:lineRule="auto"/>
        <w:contextualSpacing/>
      </w:pPr>
      <w:r>
        <w:t>Od listopadu se již k pravidelným splátkám musí vrátit všichni úvěrovaní, neboť zákon dal plošně klientům možnost si splácení svých úvěrů u bank i nebankovních poskytovatelů (tzv. moratorium) odložit maximálně do konce října.</w:t>
      </w:r>
    </w:p>
    <w:p w14:paraId="2146E32C" w14:textId="77777777" w:rsidR="00463315" w:rsidRDefault="00463315" w:rsidP="004073CA">
      <w:pPr>
        <w:spacing w:line="276" w:lineRule="auto"/>
        <w:contextualSpacing/>
      </w:pPr>
    </w:p>
    <w:p w14:paraId="32B34CBC" w14:textId="615E6E28" w:rsidR="004073CA" w:rsidRDefault="004073CA" w:rsidP="004073CA">
      <w:pPr>
        <w:spacing w:line="276" w:lineRule="auto"/>
        <w:contextualSpacing/>
      </w:pPr>
      <w:r>
        <w:t xml:space="preserve">Z průzkumu ČBA vyplývá, že pouze třetina Čechů (především mladí do 26 let) by moratorium na splátky prodloužila. Důvodem, který uvádějí, je skutečnost, že to pomůže dlužníkům, případně ekonomice (26 %; 7 %). Naopak dvě třetiny Čechů </w:t>
      </w:r>
      <w:r w:rsidR="00463315">
        <w:t>jsou</w:t>
      </w:r>
      <w:r>
        <w:t xml:space="preserve"> toho názoru, že by plošná možnost odkladu již prodloužena být neměla. V 31 % proto, že dluhy se zkrátka mají platit a není dobré si zvykat na jejich neplacení. Na 8 % si myslí, že stávající odklad stačil</w:t>
      </w:r>
      <w:r w:rsidR="00923CEA">
        <w:t>,</w:t>
      </w:r>
      <w:r>
        <w:t xml:space="preserve"> a 23 % </w:t>
      </w:r>
      <w:r w:rsidR="00923CEA">
        <w:t>je názoru</w:t>
      </w:r>
      <w:r>
        <w:t xml:space="preserve">, že v podobných případech je lepší, aby se klient domluvil s bankou individuálně. </w:t>
      </w:r>
    </w:p>
    <w:p w14:paraId="2B7B0639" w14:textId="77777777" w:rsidR="004073CA" w:rsidRDefault="004073CA" w:rsidP="004073CA">
      <w:pPr>
        <w:spacing w:line="276" w:lineRule="auto"/>
        <w:contextualSpacing/>
      </w:pPr>
    </w:p>
    <w:p w14:paraId="2393A7AF" w14:textId="7EB4EF8F" w:rsidR="004073CA" w:rsidRDefault="004073CA" w:rsidP="004073CA">
      <w:pPr>
        <w:spacing w:line="276" w:lineRule="auto"/>
        <w:contextualSpacing/>
        <w:rPr>
          <w:i/>
          <w:iCs/>
        </w:rPr>
      </w:pPr>
      <w:r>
        <w:rPr>
          <w:i/>
          <w:iCs/>
        </w:rPr>
        <w:t>„Banky své klienty dobře znají a jejich chování průběžně pečlivě monitorují a vyhodnocují. I ony v tuto chvíli vidí jako nejvhodnější postup komunikovat s těmi, kteří se dostanou se splátkami do potíží, na individuální bázi a najít pro ně řešení „na míru“. To ostatně vždy dělaly. Není v zájmu bank posílat klienty do exekucí. Platí</w:t>
      </w:r>
      <w:r w:rsidR="00463315">
        <w:rPr>
          <w:i/>
          <w:iCs/>
        </w:rPr>
        <w:t>,</w:t>
      </w:r>
      <w:r>
        <w:rPr>
          <w:i/>
          <w:iCs/>
        </w:rPr>
        <w:t xml:space="preserve"> že zdravý klient</w:t>
      </w:r>
      <w:r w:rsidR="00463315">
        <w:rPr>
          <w:i/>
          <w:iCs/>
        </w:rPr>
        <w:t xml:space="preserve"> =</w:t>
      </w:r>
      <w:r>
        <w:rPr>
          <w:i/>
          <w:iCs/>
        </w:rPr>
        <w:t xml:space="preserve"> zdravá banka,“ </w:t>
      </w:r>
      <w:r>
        <w:t>vysvětluje Vladimír Staňura.</w:t>
      </w:r>
      <w:r>
        <w:rPr>
          <w:i/>
          <w:iCs/>
        </w:rPr>
        <w:t xml:space="preserve">  </w:t>
      </w:r>
    </w:p>
    <w:p w14:paraId="49216BE8" w14:textId="77777777" w:rsidR="004073CA" w:rsidRDefault="004073CA" w:rsidP="004073CA">
      <w:pPr>
        <w:spacing w:line="276" w:lineRule="auto"/>
        <w:contextualSpacing/>
        <w:rPr>
          <w:rFonts w:cs="Arial"/>
          <w:b/>
          <w:color w:val="007E79"/>
          <w:sz w:val="20"/>
        </w:rPr>
      </w:pPr>
    </w:p>
    <w:p w14:paraId="7294A0D0" w14:textId="2669EFCE" w:rsidR="004073CA" w:rsidRPr="004073CA" w:rsidRDefault="004073CA" w:rsidP="004073CA">
      <w:pPr>
        <w:spacing w:after="120" w:line="276" w:lineRule="auto"/>
        <w:rPr>
          <w:rFonts w:cs="Arial"/>
          <w:b/>
          <w:color w:val="007E79"/>
          <w:sz w:val="20"/>
        </w:rPr>
      </w:pPr>
      <w:r w:rsidRPr="004073CA">
        <w:rPr>
          <w:rFonts w:cs="Arial"/>
          <w:b/>
          <w:color w:val="007E79"/>
          <w:sz w:val="20"/>
        </w:rPr>
        <w:t>Klienti se postupně vrací ke splácení. Někteří i dříve, než plánovali</w:t>
      </w:r>
    </w:p>
    <w:p w14:paraId="4AEA4D43" w14:textId="29AA90E6" w:rsidR="004073CA" w:rsidRDefault="004073CA" w:rsidP="004073CA">
      <w:pPr>
        <w:spacing w:line="276" w:lineRule="auto"/>
        <w:contextualSpacing/>
      </w:pPr>
      <w:r>
        <w:t>U zhruba 158 tisíců úvěrů si klienti odložili splácení pouze po dobu tří měsíců (resp. do 31. července). U 100 tis. z nich, tedy asi dvou třetin, se klienti ke splácení bezproblémově vrátili a u dalších 58 tisíců úvěrů klienti využili možnosti si svůj odklad splátek prodloužit do 31. října.</w:t>
      </w:r>
    </w:p>
    <w:p w14:paraId="0F859961" w14:textId="77777777" w:rsidR="004073CA" w:rsidRDefault="004073CA" w:rsidP="004073CA">
      <w:pPr>
        <w:spacing w:line="276" w:lineRule="auto"/>
        <w:contextualSpacing/>
      </w:pPr>
    </w:p>
    <w:p w14:paraId="19A2ED5E" w14:textId="21BDFA92" w:rsidR="004073CA" w:rsidRDefault="004073CA" w:rsidP="004073CA">
      <w:pPr>
        <w:spacing w:line="276" w:lineRule="auto"/>
        <w:contextualSpacing/>
      </w:pPr>
      <w:r>
        <w:t xml:space="preserve">Z celkového počtu odložených úvěrů (necelých 359 tisíc) se dle údajů bank ke konci září již klienti vrátili ke splácení u 120 tisíců. </w:t>
      </w:r>
      <w:r>
        <w:rPr>
          <w:i/>
          <w:iCs/>
        </w:rPr>
        <w:t xml:space="preserve">„Jde o klienty, kteří si splácení svých úvěrů odložili jenom o 3 měsíce a pak také ty, kteří si své splátky odložili do konce října, ale v průběhu odkladu si to rozmysleli a začali se splácením dříve, než původně zamýšleli. Těch je zhruba 20 tisíc,“ </w:t>
      </w:r>
      <w:r>
        <w:t xml:space="preserve">upřesňuje Vladimír Staňura.    </w:t>
      </w:r>
    </w:p>
    <w:p w14:paraId="77BD8F10" w14:textId="77777777" w:rsidR="004073CA" w:rsidRDefault="004073CA" w:rsidP="004073CA">
      <w:pPr>
        <w:spacing w:line="276" w:lineRule="auto"/>
        <w:contextualSpacing/>
        <w:rPr>
          <w:rFonts w:cs="Arial"/>
          <w:b/>
          <w:color w:val="007E79"/>
          <w:sz w:val="20"/>
        </w:rPr>
      </w:pPr>
    </w:p>
    <w:p w14:paraId="1A78E373" w14:textId="2235745B" w:rsidR="004073CA" w:rsidRPr="004073CA" w:rsidRDefault="004073CA" w:rsidP="004073CA">
      <w:pPr>
        <w:spacing w:after="120" w:line="276" w:lineRule="auto"/>
        <w:rPr>
          <w:rFonts w:cs="Arial"/>
          <w:b/>
          <w:color w:val="007E79"/>
          <w:sz w:val="20"/>
        </w:rPr>
      </w:pPr>
      <w:r w:rsidRPr="004073CA">
        <w:rPr>
          <w:rFonts w:cs="Arial"/>
          <w:b/>
          <w:color w:val="007E79"/>
          <w:sz w:val="20"/>
        </w:rPr>
        <w:t xml:space="preserve">Banky jsou připraveny na individuální řešení </w:t>
      </w:r>
    </w:p>
    <w:p w14:paraId="5075294C" w14:textId="01A627D2" w:rsidR="004073CA" w:rsidRPr="00463315" w:rsidRDefault="004073CA" w:rsidP="004073CA">
      <w:pPr>
        <w:spacing w:line="276" w:lineRule="auto"/>
        <w:contextualSpacing/>
      </w:pPr>
      <w:r>
        <w:t xml:space="preserve">V současnosti tedy zbývá ještě necelých 239 tisíc úvěrovaných lidí, kteří se vrátí do normálního režimu splátek v listopadu. Vzhledem k tomu, že v ČR je přes 3 mil. lidí, kteří mají nějakou formu úvěru, se tady jedná o 8 % úvěrovaných klientů. </w:t>
      </w:r>
      <w:r>
        <w:rPr>
          <w:i/>
          <w:iCs/>
        </w:rPr>
        <w:t>„Je možné, že někteří se mohou dostat do potíží, ale rozhodně nemůže jít o „závratná“ procenta</w:t>
      </w:r>
      <w:r>
        <w:t xml:space="preserve">. </w:t>
      </w:r>
      <w:r>
        <w:rPr>
          <w:i/>
          <w:iCs/>
        </w:rPr>
        <w:t>Je jasné, že svoji roli může hrát další vlna koronaviru, ukončení programů vládní pomoci a vyšší nezaměstnanost. Ani tyto vlivy by však neměly mít na schopnost klientů bank splácet své závazky zásadní dopad</w:t>
      </w:r>
      <w:r w:rsidR="00463315">
        <w:rPr>
          <w:i/>
          <w:iCs/>
        </w:rPr>
        <w:t>,</w:t>
      </w:r>
      <w:r>
        <w:rPr>
          <w:i/>
          <w:iCs/>
        </w:rPr>
        <w:t>“</w:t>
      </w:r>
      <w:r w:rsidR="00463315">
        <w:rPr>
          <w:i/>
          <w:iCs/>
        </w:rPr>
        <w:t xml:space="preserve"> </w:t>
      </w:r>
      <w:r w:rsidR="00463315">
        <w:t>říká Vladimír Staňura.</w:t>
      </w:r>
    </w:p>
    <w:p w14:paraId="67D15F32" w14:textId="77777777" w:rsidR="004073CA" w:rsidRDefault="004073CA" w:rsidP="004073CA">
      <w:pPr>
        <w:spacing w:line="276" w:lineRule="auto"/>
        <w:contextualSpacing/>
        <w:rPr>
          <w:i/>
          <w:iCs/>
        </w:rPr>
      </w:pPr>
    </w:p>
    <w:p w14:paraId="39BE1AF5" w14:textId="577AC220" w:rsidR="004073CA" w:rsidRPr="00463315" w:rsidRDefault="004073CA" w:rsidP="004073CA">
      <w:pPr>
        <w:spacing w:line="276" w:lineRule="auto"/>
        <w:contextualSpacing/>
      </w:pPr>
      <w:r>
        <w:lastRenderedPageBreak/>
        <w:t>Nicméně banky jsou na tuto situaci připraveny</w:t>
      </w:r>
      <w:r w:rsidR="00463315">
        <w:t xml:space="preserve"> a</w:t>
      </w:r>
      <w:r>
        <w:t xml:space="preserve"> disponují celou řadu nástrojů, jak v takové situaci postupovat. Některé banky již nyní například nabízejí snížení výše splátky přes internetové bankovnictví, jiné avizují vznik speciálních klientských programů, které mají klientům pomoci různými způsoby. </w:t>
      </w:r>
      <w:r>
        <w:rPr>
          <w:i/>
          <w:iCs/>
        </w:rPr>
        <w:t>„Naprosto podstatné ovšem je, aby se klienti v případě, že mají pocit, že své splátky nezvládnou, co nejdříve obrátili na svou banku a komunikovali s ní. Doporučit mohu také služby Poradny ve finanční tísni (</w:t>
      </w:r>
      <w:hyperlink r:id="rId9" w:history="1">
        <w:r w:rsidR="003629C1" w:rsidRPr="009810AC">
          <w:rPr>
            <w:rStyle w:val="Hypertextovodkaz"/>
            <w:i/>
            <w:iCs/>
          </w:rPr>
          <w:t>www.financnitisen.cz</w:t>
        </w:r>
      </w:hyperlink>
      <w:r>
        <w:rPr>
          <w:i/>
          <w:iCs/>
        </w:rPr>
        <w:t>), kde s finančními problémy lidem bezplatně pomáhají profesionálové</w:t>
      </w:r>
      <w:r w:rsidR="00463315">
        <w:rPr>
          <w:i/>
          <w:iCs/>
        </w:rPr>
        <w:t>,</w:t>
      </w:r>
      <w:r>
        <w:rPr>
          <w:i/>
          <w:iCs/>
        </w:rPr>
        <w:t>“</w:t>
      </w:r>
      <w:r w:rsidR="00463315">
        <w:rPr>
          <w:i/>
          <w:iCs/>
        </w:rPr>
        <w:t xml:space="preserve"> </w:t>
      </w:r>
      <w:r w:rsidR="00463315">
        <w:t>uzavírá Vladimír Staňura.</w:t>
      </w:r>
    </w:p>
    <w:p w14:paraId="4D1CF462" w14:textId="77777777" w:rsidR="004073CA" w:rsidRDefault="004073CA" w:rsidP="004073CA">
      <w:pPr>
        <w:spacing w:line="276" w:lineRule="auto"/>
        <w:contextualSpacing/>
      </w:pPr>
    </w:p>
    <w:p w14:paraId="6AD82319" w14:textId="77777777" w:rsidR="004073CA" w:rsidRDefault="004073CA" w:rsidP="004073CA">
      <w:pPr>
        <w:spacing w:line="276" w:lineRule="auto"/>
        <w:contextualSpacing/>
      </w:pPr>
    </w:p>
    <w:p w14:paraId="41AB993E" w14:textId="77777777" w:rsidR="004073CA" w:rsidRDefault="004073CA" w:rsidP="004073CA">
      <w:pPr>
        <w:spacing w:line="276" w:lineRule="auto"/>
        <w:contextualSpacing/>
      </w:pPr>
    </w:p>
    <w:p w14:paraId="6F22C20D" w14:textId="77777777" w:rsidR="004073CA" w:rsidRDefault="004073CA" w:rsidP="004073CA">
      <w:pPr>
        <w:spacing w:line="276" w:lineRule="auto"/>
        <w:contextualSpacing/>
      </w:pPr>
    </w:p>
    <w:p w14:paraId="609F2361" w14:textId="77777777" w:rsidR="00D83FD0" w:rsidRDefault="00D83FD0" w:rsidP="004073CA">
      <w:pPr>
        <w:spacing w:line="276" w:lineRule="auto"/>
        <w:contextualSpacing/>
        <w:rPr>
          <w:rFonts w:cs="Arial"/>
          <w:b/>
          <w:color w:val="007E79"/>
          <w:sz w:val="16"/>
          <w:szCs w:val="16"/>
        </w:rPr>
      </w:pPr>
    </w:p>
    <w:p w14:paraId="30B94846" w14:textId="4F167095" w:rsidR="001F5152" w:rsidRDefault="001F5152" w:rsidP="004073CA">
      <w:pPr>
        <w:spacing w:line="276" w:lineRule="auto"/>
        <w:contextualSpacing/>
        <w:rPr>
          <w:rFonts w:cs="Arial"/>
          <w:sz w:val="16"/>
          <w:szCs w:val="16"/>
        </w:rPr>
      </w:pPr>
    </w:p>
    <w:p w14:paraId="37B5416B" w14:textId="663DF8BF" w:rsidR="001F5152" w:rsidRDefault="001F5152" w:rsidP="004073CA">
      <w:pPr>
        <w:spacing w:line="276" w:lineRule="auto"/>
        <w:contextualSpacing/>
        <w:rPr>
          <w:rFonts w:cs="Arial"/>
          <w:sz w:val="16"/>
          <w:szCs w:val="16"/>
        </w:rPr>
      </w:pPr>
    </w:p>
    <w:p w14:paraId="727CB3B1" w14:textId="35067441" w:rsidR="004073CA" w:rsidRDefault="004073CA" w:rsidP="004073CA">
      <w:pPr>
        <w:spacing w:line="276" w:lineRule="auto"/>
        <w:contextualSpacing/>
        <w:rPr>
          <w:rFonts w:cs="Arial"/>
          <w:sz w:val="16"/>
          <w:szCs w:val="16"/>
        </w:rPr>
      </w:pPr>
    </w:p>
    <w:p w14:paraId="53A6AB44" w14:textId="3C053EBF" w:rsidR="004073CA" w:rsidRDefault="004073CA" w:rsidP="004073CA">
      <w:pPr>
        <w:spacing w:line="276" w:lineRule="auto"/>
        <w:contextualSpacing/>
        <w:rPr>
          <w:rFonts w:cs="Arial"/>
          <w:sz w:val="16"/>
          <w:szCs w:val="16"/>
        </w:rPr>
      </w:pPr>
    </w:p>
    <w:p w14:paraId="30450692" w14:textId="6319D911" w:rsidR="004073CA" w:rsidRDefault="004073CA" w:rsidP="004073CA">
      <w:pPr>
        <w:spacing w:line="276" w:lineRule="auto"/>
        <w:contextualSpacing/>
        <w:rPr>
          <w:rFonts w:cs="Arial"/>
          <w:sz w:val="16"/>
          <w:szCs w:val="16"/>
        </w:rPr>
      </w:pPr>
    </w:p>
    <w:p w14:paraId="71A94CB2" w14:textId="06F03B9C" w:rsidR="004073CA" w:rsidRDefault="004073CA" w:rsidP="004073CA">
      <w:pPr>
        <w:spacing w:line="276" w:lineRule="auto"/>
        <w:contextualSpacing/>
        <w:rPr>
          <w:rFonts w:cs="Arial"/>
          <w:sz w:val="16"/>
          <w:szCs w:val="16"/>
        </w:rPr>
      </w:pPr>
    </w:p>
    <w:p w14:paraId="492B755C" w14:textId="23423246" w:rsidR="004073CA" w:rsidRDefault="004073CA" w:rsidP="004073CA">
      <w:pPr>
        <w:spacing w:line="276" w:lineRule="auto"/>
        <w:contextualSpacing/>
        <w:rPr>
          <w:rFonts w:cs="Arial"/>
          <w:sz w:val="16"/>
          <w:szCs w:val="16"/>
        </w:rPr>
      </w:pPr>
    </w:p>
    <w:p w14:paraId="3D8F77D4" w14:textId="43F4D609" w:rsidR="004073CA" w:rsidRDefault="004073CA" w:rsidP="004073CA">
      <w:pPr>
        <w:spacing w:line="276" w:lineRule="auto"/>
        <w:contextualSpacing/>
        <w:rPr>
          <w:rFonts w:cs="Arial"/>
          <w:sz w:val="16"/>
          <w:szCs w:val="16"/>
        </w:rPr>
      </w:pPr>
    </w:p>
    <w:p w14:paraId="22C3DED4" w14:textId="4F483066" w:rsidR="004073CA" w:rsidRDefault="004073CA" w:rsidP="004073CA">
      <w:pPr>
        <w:spacing w:line="276" w:lineRule="auto"/>
        <w:contextualSpacing/>
        <w:rPr>
          <w:rFonts w:cs="Arial"/>
          <w:sz w:val="16"/>
          <w:szCs w:val="16"/>
        </w:rPr>
      </w:pPr>
    </w:p>
    <w:p w14:paraId="1F759A8A" w14:textId="7DB65FAB" w:rsidR="004073CA" w:rsidRDefault="004073CA" w:rsidP="004073CA">
      <w:pPr>
        <w:spacing w:line="276" w:lineRule="auto"/>
        <w:contextualSpacing/>
        <w:rPr>
          <w:rFonts w:cs="Arial"/>
          <w:sz w:val="16"/>
          <w:szCs w:val="16"/>
        </w:rPr>
      </w:pPr>
    </w:p>
    <w:p w14:paraId="58812485" w14:textId="6D62F6D4" w:rsidR="004073CA" w:rsidRDefault="004073CA" w:rsidP="004073CA">
      <w:pPr>
        <w:spacing w:line="276" w:lineRule="auto"/>
        <w:contextualSpacing/>
        <w:rPr>
          <w:rFonts w:cs="Arial"/>
          <w:sz w:val="16"/>
          <w:szCs w:val="16"/>
        </w:rPr>
      </w:pPr>
    </w:p>
    <w:p w14:paraId="08A40E2B" w14:textId="18C03182" w:rsidR="004073CA" w:rsidRDefault="004073CA" w:rsidP="004073CA">
      <w:pPr>
        <w:spacing w:line="276" w:lineRule="auto"/>
        <w:contextualSpacing/>
        <w:rPr>
          <w:rFonts w:cs="Arial"/>
          <w:sz w:val="16"/>
          <w:szCs w:val="16"/>
        </w:rPr>
      </w:pPr>
    </w:p>
    <w:p w14:paraId="2038104F" w14:textId="21D67680" w:rsidR="004073CA" w:rsidRDefault="004073CA" w:rsidP="004073CA">
      <w:pPr>
        <w:spacing w:line="276" w:lineRule="auto"/>
        <w:contextualSpacing/>
        <w:rPr>
          <w:rFonts w:cs="Arial"/>
          <w:sz w:val="16"/>
          <w:szCs w:val="16"/>
        </w:rPr>
      </w:pPr>
    </w:p>
    <w:p w14:paraId="3B8CD123" w14:textId="243FEDE1" w:rsidR="004073CA" w:rsidRDefault="004073CA" w:rsidP="004073CA">
      <w:pPr>
        <w:spacing w:line="276" w:lineRule="auto"/>
        <w:contextualSpacing/>
        <w:rPr>
          <w:rFonts w:cs="Arial"/>
          <w:sz w:val="16"/>
          <w:szCs w:val="16"/>
        </w:rPr>
      </w:pPr>
    </w:p>
    <w:p w14:paraId="43959320" w14:textId="5C3A09EA" w:rsidR="004073CA" w:rsidRDefault="004073CA" w:rsidP="004073CA">
      <w:pPr>
        <w:spacing w:line="276" w:lineRule="auto"/>
        <w:contextualSpacing/>
        <w:rPr>
          <w:rFonts w:cs="Arial"/>
          <w:sz w:val="16"/>
          <w:szCs w:val="16"/>
        </w:rPr>
      </w:pPr>
    </w:p>
    <w:p w14:paraId="399B474D" w14:textId="150B2107" w:rsidR="004073CA" w:rsidRDefault="004073CA" w:rsidP="004073CA">
      <w:pPr>
        <w:spacing w:line="276" w:lineRule="auto"/>
        <w:contextualSpacing/>
        <w:rPr>
          <w:rFonts w:cs="Arial"/>
          <w:sz w:val="16"/>
          <w:szCs w:val="16"/>
        </w:rPr>
      </w:pPr>
    </w:p>
    <w:p w14:paraId="66FECB07" w14:textId="57BFC24E" w:rsidR="004073CA" w:rsidRDefault="004073CA" w:rsidP="004073CA">
      <w:pPr>
        <w:spacing w:line="276" w:lineRule="auto"/>
        <w:contextualSpacing/>
        <w:rPr>
          <w:rFonts w:cs="Arial"/>
          <w:sz w:val="16"/>
          <w:szCs w:val="16"/>
        </w:rPr>
      </w:pPr>
    </w:p>
    <w:p w14:paraId="728E005A" w14:textId="4CB06A9D" w:rsidR="004073CA" w:rsidRDefault="004073CA" w:rsidP="004073CA">
      <w:pPr>
        <w:spacing w:line="276" w:lineRule="auto"/>
        <w:contextualSpacing/>
        <w:rPr>
          <w:rFonts w:cs="Arial"/>
          <w:sz w:val="16"/>
          <w:szCs w:val="16"/>
        </w:rPr>
      </w:pPr>
    </w:p>
    <w:p w14:paraId="26F6F4DC" w14:textId="6B1C5E02" w:rsidR="004073CA" w:rsidRDefault="004073CA" w:rsidP="004073CA">
      <w:pPr>
        <w:spacing w:line="276" w:lineRule="auto"/>
        <w:contextualSpacing/>
        <w:rPr>
          <w:rFonts w:cs="Arial"/>
          <w:sz w:val="16"/>
          <w:szCs w:val="16"/>
        </w:rPr>
      </w:pPr>
    </w:p>
    <w:p w14:paraId="3A4F5482" w14:textId="1069DAB8" w:rsidR="004073CA" w:rsidRDefault="004073CA" w:rsidP="004073CA">
      <w:pPr>
        <w:spacing w:line="276" w:lineRule="auto"/>
        <w:contextualSpacing/>
        <w:rPr>
          <w:rFonts w:cs="Arial"/>
          <w:sz w:val="16"/>
          <w:szCs w:val="16"/>
        </w:rPr>
      </w:pPr>
    </w:p>
    <w:p w14:paraId="47F87001" w14:textId="20EDA1D1" w:rsidR="004073CA" w:rsidRDefault="004073CA" w:rsidP="004073CA">
      <w:pPr>
        <w:spacing w:line="276" w:lineRule="auto"/>
        <w:contextualSpacing/>
        <w:rPr>
          <w:rFonts w:cs="Arial"/>
          <w:sz w:val="16"/>
          <w:szCs w:val="16"/>
        </w:rPr>
      </w:pPr>
    </w:p>
    <w:p w14:paraId="5765A564" w14:textId="7186DEB1" w:rsidR="004073CA" w:rsidRDefault="004073CA" w:rsidP="004073CA">
      <w:pPr>
        <w:spacing w:line="276" w:lineRule="auto"/>
        <w:contextualSpacing/>
        <w:rPr>
          <w:rFonts w:cs="Arial"/>
          <w:sz w:val="16"/>
          <w:szCs w:val="16"/>
        </w:rPr>
      </w:pPr>
    </w:p>
    <w:p w14:paraId="5E1A25AF" w14:textId="2C248E4E" w:rsidR="004073CA" w:rsidRDefault="004073CA" w:rsidP="004073CA">
      <w:pPr>
        <w:spacing w:line="276" w:lineRule="auto"/>
        <w:contextualSpacing/>
        <w:rPr>
          <w:rFonts w:cs="Arial"/>
          <w:sz w:val="16"/>
          <w:szCs w:val="16"/>
        </w:rPr>
      </w:pPr>
    </w:p>
    <w:p w14:paraId="1174171D" w14:textId="2DA75FAB" w:rsidR="004073CA" w:rsidRDefault="004073CA" w:rsidP="004073CA">
      <w:pPr>
        <w:spacing w:line="276" w:lineRule="auto"/>
        <w:contextualSpacing/>
        <w:rPr>
          <w:rFonts w:cs="Arial"/>
          <w:sz w:val="16"/>
          <w:szCs w:val="16"/>
        </w:rPr>
      </w:pPr>
    </w:p>
    <w:p w14:paraId="090DFC70" w14:textId="789A1BF1" w:rsidR="004073CA" w:rsidRDefault="004073CA" w:rsidP="004073CA">
      <w:pPr>
        <w:spacing w:line="276" w:lineRule="auto"/>
        <w:contextualSpacing/>
        <w:rPr>
          <w:rFonts w:cs="Arial"/>
          <w:sz w:val="16"/>
          <w:szCs w:val="16"/>
        </w:rPr>
      </w:pPr>
    </w:p>
    <w:p w14:paraId="4B2EE2CA" w14:textId="60BF2B22" w:rsidR="004073CA" w:rsidRDefault="004073CA" w:rsidP="004073CA">
      <w:pPr>
        <w:spacing w:line="276" w:lineRule="auto"/>
        <w:contextualSpacing/>
        <w:rPr>
          <w:rFonts w:cs="Arial"/>
          <w:sz w:val="16"/>
          <w:szCs w:val="16"/>
        </w:rPr>
      </w:pPr>
    </w:p>
    <w:p w14:paraId="20E6A9B2" w14:textId="4C08CC2F" w:rsidR="004073CA" w:rsidRDefault="004073CA" w:rsidP="004073CA">
      <w:pPr>
        <w:spacing w:line="276" w:lineRule="auto"/>
        <w:contextualSpacing/>
        <w:rPr>
          <w:rFonts w:cs="Arial"/>
          <w:sz w:val="16"/>
          <w:szCs w:val="16"/>
        </w:rPr>
      </w:pPr>
    </w:p>
    <w:p w14:paraId="088DFB99" w14:textId="49F9CBDD" w:rsidR="004073CA" w:rsidRDefault="004073CA" w:rsidP="004073CA">
      <w:pPr>
        <w:spacing w:line="276" w:lineRule="auto"/>
        <w:contextualSpacing/>
        <w:rPr>
          <w:rFonts w:cs="Arial"/>
          <w:sz w:val="16"/>
          <w:szCs w:val="16"/>
        </w:rPr>
      </w:pPr>
    </w:p>
    <w:p w14:paraId="0F0EA85E" w14:textId="405DD1C6" w:rsidR="004073CA" w:rsidRDefault="004073CA" w:rsidP="004073CA">
      <w:pPr>
        <w:spacing w:line="276" w:lineRule="auto"/>
        <w:contextualSpacing/>
        <w:rPr>
          <w:rFonts w:cs="Arial"/>
          <w:sz w:val="16"/>
          <w:szCs w:val="16"/>
        </w:rPr>
      </w:pPr>
    </w:p>
    <w:p w14:paraId="6A457889" w14:textId="062E1749" w:rsidR="004073CA" w:rsidRDefault="004073CA" w:rsidP="004073CA">
      <w:pPr>
        <w:spacing w:line="276" w:lineRule="auto"/>
        <w:contextualSpacing/>
        <w:rPr>
          <w:rFonts w:cs="Arial"/>
          <w:sz w:val="16"/>
          <w:szCs w:val="16"/>
        </w:rPr>
      </w:pPr>
    </w:p>
    <w:p w14:paraId="313FF422" w14:textId="377AB747" w:rsidR="004073CA" w:rsidRDefault="004073CA" w:rsidP="004073CA">
      <w:pPr>
        <w:spacing w:line="276" w:lineRule="auto"/>
        <w:contextualSpacing/>
        <w:rPr>
          <w:rFonts w:cs="Arial"/>
          <w:sz w:val="16"/>
          <w:szCs w:val="16"/>
        </w:rPr>
      </w:pPr>
    </w:p>
    <w:p w14:paraId="05B50BF2" w14:textId="0D98012F" w:rsidR="004073CA" w:rsidRDefault="004073CA" w:rsidP="004073CA">
      <w:pPr>
        <w:spacing w:line="276" w:lineRule="auto"/>
        <w:contextualSpacing/>
        <w:rPr>
          <w:rFonts w:cs="Arial"/>
          <w:sz w:val="16"/>
          <w:szCs w:val="16"/>
        </w:rPr>
      </w:pPr>
    </w:p>
    <w:p w14:paraId="1B721961" w14:textId="0BE62B78" w:rsidR="004073CA" w:rsidRDefault="004073CA" w:rsidP="004073CA">
      <w:pPr>
        <w:spacing w:line="276" w:lineRule="auto"/>
        <w:contextualSpacing/>
        <w:rPr>
          <w:rFonts w:cs="Arial"/>
          <w:sz w:val="16"/>
          <w:szCs w:val="16"/>
        </w:rPr>
      </w:pPr>
    </w:p>
    <w:p w14:paraId="71FC48C0" w14:textId="2CA874C8" w:rsidR="004073CA" w:rsidRDefault="006F6E70" w:rsidP="004073CA">
      <w:pPr>
        <w:spacing w:line="276" w:lineRule="auto"/>
        <w:contextualSpacing/>
        <w:rPr>
          <w:rFonts w:cs="Arial"/>
          <w:sz w:val="16"/>
          <w:szCs w:val="16"/>
        </w:rPr>
      </w:pPr>
      <w:r>
        <w:rPr>
          <w:rFonts w:eastAsiaTheme="minorEastAsia" w:cs="Arial"/>
          <w:noProof/>
          <w:sz w:val="16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FEEFC19" wp14:editId="2CCA8959">
                <wp:simplePos x="0" y="0"/>
                <wp:positionH relativeFrom="margin">
                  <wp:align>left</wp:align>
                </wp:positionH>
                <wp:positionV relativeFrom="paragraph">
                  <wp:posOffset>101600</wp:posOffset>
                </wp:positionV>
                <wp:extent cx="6591935" cy="811530"/>
                <wp:effectExtent l="0" t="0" r="0" b="7620"/>
                <wp:wrapNone/>
                <wp:docPr id="1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91935" cy="8115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73C687" w14:textId="77777777" w:rsidR="00EB2424" w:rsidRPr="00CD2579" w:rsidRDefault="00EB2424" w:rsidP="00EB2424">
                            <w:pPr>
                              <w:pStyle w:val="Zhlav"/>
                              <w:spacing w:line="276" w:lineRule="auto"/>
                              <w:jc w:val="left"/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t>O průzkumu</w:t>
                            </w:r>
                          </w:p>
                          <w:p w14:paraId="6A9409EC" w14:textId="77777777" w:rsidR="00EB2424" w:rsidRPr="00522429" w:rsidRDefault="00EB2424" w:rsidP="00EB2424">
                            <w:pPr>
                              <w:spacing w:line="276" w:lineRule="auto"/>
                              <w:contextualSpacing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522429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Průzkum </w:t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realizovaný</w:t>
                            </w:r>
                            <w:r w:rsidRPr="00522429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přes internetový nástroj Instant Research se zaměřil na otázky spojené s</w:t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 ukončením moratoria na splátky. </w:t>
                            </w:r>
                            <w:r w:rsidRPr="00522429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Sběr dat probíhal na začátku </w:t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října</w:t>
                            </w:r>
                            <w:r w:rsidRPr="00522429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2020 na reprezentativním vzorku 10</w:t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4</w:t>
                            </w:r>
                            <w:r w:rsidRPr="00522429">
                              <w:rPr>
                                <w:rFonts w:cs="Arial"/>
                                <w:sz w:val="16"/>
                                <w:szCs w:val="16"/>
                              </w:rPr>
                              <w:t>0 respondentů ve věku od 18-65 let.</w:t>
                            </w:r>
                          </w:p>
                          <w:p w14:paraId="4C4D9DB1" w14:textId="77777777" w:rsidR="00EB2424" w:rsidRDefault="00EB2424" w:rsidP="00EB2424">
                            <w:pPr>
                              <w:spacing w:line="276" w:lineRule="auto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08000" tIns="108000" rIns="10800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EEFC19" id="Obdélník 1" o:spid="_x0000_s1027" style="position:absolute;left:0;text-align:left;margin-left:0;margin-top:8pt;width:519.05pt;height:63.9pt;z-index:2516961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JPlsQIAANYFAAAOAAAAZHJzL2Uyb0RvYy54bWysVM1O3DAQvlfqO1i+lySgpRCRRSsQVaUt&#10;oELF2es4mwjb49reTbZv1EOfghfr2PmBpaiHqhfL8/fN/5ydd0qSrbCuAV3Q7CClRGgOZaPXBf12&#10;f/XhhBLnmS6ZBC0KuhOOns/fvztrTS4OoQZZCksQRLu8NQWtvTd5kjheC8XcARihUViBVcwjaddJ&#10;aVmL6Eomh2l6nLRgS2OBC+eQe9kL6TziV5Xg/qaqnPBEFhRj8/G18V2FN5mfsXxtmakbPoTB/iEK&#10;xRqNTieoS+YZ2djmDyjVcAsOKn/AQSVQVQ0XMQfMJktfZXNXMyNiLlgcZ6Yyuf8Hy6+3t5Y0JfaO&#10;Es0UtuhmVT79lPrp1yPJQn1a43JUuzO3NmTozBL4o0NBsicJhBt0usqqoIv5kS4WezcVW3SecGQe&#10;z06z06MZJRxlJ1k2O4rdSFg+Whvr/CcBioRPQS02M9aYbZfOB/8sH1ViYCCb8qqRMhJhgMSFtGTL&#10;sPWrdRZN5UZ9gbLnfZyl6egyzltQj6juJZLUAU9DQO6dBk7MvU83Ju53UgQ9qb+KCuuJCR5GjxNy&#10;75RxLrTvg3E1K0XPDqG8HUsEDMgV+p+wB4D9JEfsPspBP5iKuAiTcfq3wHrjySJ6Bu0nY9VosG8B&#10;SMxq8Nzrj0XqSxOq5LtVN8waagbOCsodzp+FfjGd4VcNNnvJnL9lFjcRdxavi7/Bp5LQFhSGHyU1&#10;2B9v8YM+LghKKWlxswvqvm+YFZTIzxpXJ0tPQrGJ36PsHrXao/RGXQBOEa4IRhi/aG+9HL+VBfWA&#10;h2gRPKOIaY7+C+rH74Xvbw4eMi4Wi6iEB8Awv9R3hgfoUOkwzvfdA7NmmHmP23IN4x1g+avR73WD&#10;pYbFxkPVxL14ruzQAzwecbCHQxeu00s6aj2f4/lvAAAA//8DAFBLAwQUAAYACAAAACEAMl/QodkA&#10;AAAIAQAADwAAAGRycy9kb3ducmV2LnhtbExPTU/DMAy9I/EfIiNxY8lWNlWl6YSQuHCCMU0cvca0&#10;FY1Tmqwr/x7vBCfb71nvo9zOvlcTjbELbGG5MKCI6+A6bizs35/vclAxITvsA5OFH4qwra6vSixc&#10;OPMbTbvUKBHhWKCFNqWh0DrWLXmMizAQC/cZRo9JzrHRbsSziPter4zZaI8di0OLAz21VH/tTl58&#10;8/j6veIpeznscf2BetAmra29vZkfH0AlmtPfM1ziS3SoJNMxnNhF1VuQIknQjcwLa7J8Ceoo232W&#10;g65K/b9A9QsAAP//AwBQSwECLQAUAAYACAAAACEAtoM4kv4AAADhAQAAEwAAAAAAAAAAAAAAAAAA&#10;AAAAW0NvbnRlbnRfVHlwZXNdLnhtbFBLAQItABQABgAIAAAAIQA4/SH/1gAAAJQBAAALAAAAAAAA&#10;AAAAAAAAAC8BAABfcmVscy8ucmVsc1BLAQItABQABgAIAAAAIQDhPJPlsQIAANYFAAAOAAAAAAAA&#10;AAAAAAAAAC4CAABkcnMvZTJvRG9jLnhtbFBLAQItABQABgAIAAAAIQAyX9Ch2QAAAAgBAAAPAAAA&#10;AAAAAAAAAAAAAAsFAABkcnMvZG93bnJldi54bWxQSwUGAAAAAAQABADzAAAAEQYAAAAA&#10;" fillcolor="#bfbfbf [2412]" stroked="f" strokeweight="1pt">
                <v:textbox inset="3mm,3mm,3mm,3mm">
                  <w:txbxContent>
                    <w:p w14:paraId="6E73C687" w14:textId="77777777" w:rsidR="00EB2424" w:rsidRPr="00CD2579" w:rsidRDefault="00EB2424" w:rsidP="00EB2424">
                      <w:pPr>
                        <w:pStyle w:val="Zhlav"/>
                        <w:spacing w:line="276" w:lineRule="auto"/>
                        <w:jc w:val="left"/>
                        <w:rPr>
                          <w:rFonts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b/>
                          <w:sz w:val="16"/>
                          <w:szCs w:val="16"/>
                        </w:rPr>
                        <w:t>O průzkumu</w:t>
                      </w:r>
                    </w:p>
                    <w:p w14:paraId="6A9409EC" w14:textId="77777777" w:rsidR="00EB2424" w:rsidRPr="00522429" w:rsidRDefault="00EB2424" w:rsidP="00EB2424">
                      <w:pPr>
                        <w:spacing w:line="276" w:lineRule="auto"/>
                        <w:contextualSpacing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522429">
                        <w:rPr>
                          <w:rFonts w:cs="Arial"/>
                          <w:sz w:val="16"/>
                          <w:szCs w:val="16"/>
                        </w:rPr>
                        <w:t xml:space="preserve">Průzkum </w:t>
                      </w:r>
                      <w:r>
                        <w:rPr>
                          <w:rFonts w:cs="Arial"/>
                          <w:sz w:val="16"/>
                          <w:szCs w:val="16"/>
                        </w:rPr>
                        <w:t>realizovaný</w:t>
                      </w:r>
                      <w:r w:rsidRPr="00522429">
                        <w:rPr>
                          <w:rFonts w:cs="Arial"/>
                          <w:sz w:val="16"/>
                          <w:szCs w:val="16"/>
                        </w:rPr>
                        <w:t xml:space="preserve"> přes internetový nástroj Instant Research se zaměřil na otázky spojené s</w:t>
                      </w:r>
                      <w:r>
                        <w:rPr>
                          <w:rFonts w:cs="Arial"/>
                          <w:sz w:val="16"/>
                          <w:szCs w:val="16"/>
                        </w:rPr>
                        <w:t xml:space="preserve"> ukončením moratoria na splátky. </w:t>
                      </w:r>
                      <w:r w:rsidRPr="00522429">
                        <w:rPr>
                          <w:rFonts w:cs="Arial"/>
                          <w:sz w:val="16"/>
                          <w:szCs w:val="16"/>
                        </w:rPr>
                        <w:t xml:space="preserve">Sběr dat probíhal na začátku </w:t>
                      </w:r>
                      <w:r>
                        <w:rPr>
                          <w:rFonts w:cs="Arial"/>
                          <w:sz w:val="16"/>
                          <w:szCs w:val="16"/>
                        </w:rPr>
                        <w:t>října</w:t>
                      </w:r>
                      <w:r w:rsidRPr="00522429">
                        <w:rPr>
                          <w:rFonts w:cs="Arial"/>
                          <w:sz w:val="16"/>
                          <w:szCs w:val="16"/>
                        </w:rPr>
                        <w:t xml:space="preserve"> 2020 na reprezentativním vzorku 10</w:t>
                      </w:r>
                      <w:r>
                        <w:rPr>
                          <w:rFonts w:cs="Arial"/>
                          <w:sz w:val="16"/>
                          <w:szCs w:val="16"/>
                        </w:rPr>
                        <w:t>4</w:t>
                      </w:r>
                      <w:r w:rsidRPr="00522429">
                        <w:rPr>
                          <w:rFonts w:cs="Arial"/>
                          <w:sz w:val="16"/>
                          <w:szCs w:val="16"/>
                        </w:rPr>
                        <w:t>0 respondentů ve věku od 18-65 let.</w:t>
                      </w:r>
                    </w:p>
                    <w:p w14:paraId="4C4D9DB1" w14:textId="77777777" w:rsidR="00EB2424" w:rsidRDefault="00EB2424" w:rsidP="00EB2424">
                      <w:pPr>
                        <w:spacing w:line="276" w:lineRule="auto"/>
                        <w:rPr>
                          <w:rFonts w:cs="Arial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17A391E" w14:textId="22BFA1A1" w:rsidR="004073CA" w:rsidRDefault="004073CA" w:rsidP="004073CA">
      <w:pPr>
        <w:spacing w:line="276" w:lineRule="auto"/>
        <w:contextualSpacing/>
        <w:rPr>
          <w:rFonts w:cs="Arial"/>
          <w:sz w:val="16"/>
          <w:szCs w:val="16"/>
        </w:rPr>
      </w:pPr>
    </w:p>
    <w:p w14:paraId="09B560D8" w14:textId="77777777" w:rsidR="004073CA" w:rsidRDefault="004073CA" w:rsidP="004073CA">
      <w:pPr>
        <w:spacing w:line="276" w:lineRule="auto"/>
        <w:contextualSpacing/>
        <w:rPr>
          <w:rFonts w:cs="Arial"/>
          <w:sz w:val="16"/>
          <w:szCs w:val="16"/>
        </w:rPr>
      </w:pPr>
    </w:p>
    <w:p w14:paraId="4CE0CAE2" w14:textId="66D41152" w:rsidR="001F5152" w:rsidRDefault="001F5152" w:rsidP="004073CA">
      <w:pPr>
        <w:spacing w:line="276" w:lineRule="auto"/>
        <w:contextualSpacing/>
        <w:rPr>
          <w:rFonts w:cs="Arial"/>
          <w:sz w:val="16"/>
          <w:szCs w:val="16"/>
        </w:rPr>
      </w:pPr>
    </w:p>
    <w:p w14:paraId="70A97318" w14:textId="77777777" w:rsidR="001F5152" w:rsidRPr="00E27F2F" w:rsidRDefault="001F5152" w:rsidP="004073CA">
      <w:pPr>
        <w:spacing w:line="276" w:lineRule="auto"/>
        <w:contextualSpacing/>
        <w:rPr>
          <w:rFonts w:cs="Arial"/>
          <w:sz w:val="16"/>
          <w:szCs w:val="16"/>
        </w:rPr>
      </w:pPr>
    </w:p>
    <w:p w14:paraId="5A04D12C" w14:textId="77777777" w:rsidR="00FF052C" w:rsidRPr="00E27F2F" w:rsidRDefault="00FF052C" w:rsidP="004073CA">
      <w:pPr>
        <w:spacing w:line="276" w:lineRule="auto"/>
        <w:contextualSpacing/>
        <w:rPr>
          <w:rFonts w:cs="Arial"/>
          <w:sz w:val="16"/>
          <w:szCs w:val="16"/>
        </w:rPr>
      </w:pPr>
    </w:p>
    <w:p w14:paraId="05D9748E" w14:textId="77777777" w:rsidR="00FF052C" w:rsidRPr="00E27F2F" w:rsidRDefault="00FF052C" w:rsidP="004073CA">
      <w:pPr>
        <w:spacing w:line="276" w:lineRule="auto"/>
        <w:contextualSpacing/>
        <w:rPr>
          <w:rFonts w:cs="Arial"/>
          <w:sz w:val="16"/>
          <w:szCs w:val="16"/>
        </w:rPr>
      </w:pPr>
    </w:p>
    <w:p w14:paraId="32B2BBD6" w14:textId="59F0397A" w:rsidR="00FF052C" w:rsidRPr="00E27F2F" w:rsidRDefault="00CD2579" w:rsidP="004073CA">
      <w:pPr>
        <w:spacing w:line="276" w:lineRule="auto"/>
        <w:contextualSpacing/>
        <w:rPr>
          <w:rFonts w:cs="Arial"/>
          <w:sz w:val="16"/>
          <w:szCs w:val="16"/>
        </w:rPr>
      </w:pPr>
      <w:r>
        <w:rPr>
          <w:rFonts w:eastAsiaTheme="minorEastAsia" w:cs="Arial"/>
          <w:noProof/>
          <w:sz w:val="16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0374866" wp14:editId="288445C4">
                <wp:simplePos x="0" y="0"/>
                <wp:positionH relativeFrom="margin">
                  <wp:posOffset>4393281</wp:posOffset>
                </wp:positionH>
                <wp:positionV relativeFrom="paragraph">
                  <wp:posOffset>7972</wp:posOffset>
                </wp:positionV>
                <wp:extent cx="2198370" cy="1273014"/>
                <wp:effectExtent l="0" t="0" r="0" b="3810"/>
                <wp:wrapNone/>
                <wp:docPr id="3" name="Obdélník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8370" cy="1273014"/>
                        </a:xfrm>
                        <a:prstGeom prst="rect">
                          <a:avLst/>
                        </a:prstGeom>
                        <a:solidFill>
                          <a:srgbClr val="007E79">
                            <a:alpha val="86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45D3B2" w14:textId="77777777" w:rsidR="009E1BFC" w:rsidRPr="00CD2579" w:rsidRDefault="009E1BFC" w:rsidP="00044002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rFonts w:cs="Arial"/>
                                <w:b/>
                                <w:color w:val="FFFFFF" w:themeColor="background1"/>
                                <w:szCs w:val="16"/>
                              </w:rPr>
                            </w:pPr>
                            <w:r w:rsidRPr="00CD2579">
                              <w:rPr>
                                <w:rFonts w:cs="Arial"/>
                                <w:b/>
                                <w:color w:val="FFFFFF" w:themeColor="background1"/>
                                <w:szCs w:val="16"/>
                              </w:rPr>
                              <w:t xml:space="preserve">Další informace </w:t>
                            </w:r>
                          </w:p>
                          <w:p w14:paraId="07D74556" w14:textId="77777777" w:rsidR="009E1BFC" w:rsidRPr="00CD2579" w:rsidRDefault="009E1BFC" w:rsidP="00044002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rFonts w:cs="Arial"/>
                                <w:b/>
                                <w:color w:val="FFFFFF" w:themeColor="background1"/>
                                <w:szCs w:val="16"/>
                              </w:rPr>
                            </w:pPr>
                            <w:r w:rsidRPr="00CD2579">
                              <w:rPr>
                                <w:rFonts w:cs="Arial"/>
                                <w:b/>
                                <w:color w:val="FFFFFF" w:themeColor="background1"/>
                                <w:szCs w:val="16"/>
                              </w:rPr>
                              <w:t>obdržíte na adrese:</w:t>
                            </w:r>
                          </w:p>
                          <w:p w14:paraId="688B967B" w14:textId="77777777" w:rsidR="009E1BFC" w:rsidRPr="00CD2579" w:rsidRDefault="009E1BFC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14:paraId="4E18ED43" w14:textId="77777777" w:rsidR="009E1BFC" w:rsidRPr="00CD2579" w:rsidRDefault="009E1BFC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noProof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CD2579">
                              <w:rPr>
                                <w:rFonts w:cs="Arial"/>
                                <w:noProof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Monika Petrásková, </w:t>
                            </w:r>
                          </w:p>
                          <w:p w14:paraId="2D52F17E" w14:textId="77777777" w:rsidR="009E1BFC" w:rsidRPr="00CD2579" w:rsidRDefault="009E1BFC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CD2579">
                              <w:rPr>
                                <w:rFonts w:cs="Arial"/>
                                <w:noProof/>
                                <w:color w:val="FFFFFF" w:themeColor="background1"/>
                                <w:sz w:val="16"/>
                                <w:szCs w:val="16"/>
                              </w:rPr>
                              <w:t>m</w:t>
                            </w:r>
                            <w:r w:rsidRPr="00CD2579">
                              <w:rPr>
                                <w:rFonts w:cs="Arial"/>
                                <w:color w:val="FFFFFF" w:themeColor="background1"/>
                                <w:sz w:val="16"/>
                                <w:szCs w:val="16"/>
                              </w:rPr>
                              <w:t>anažerka PR a komunikace ČBA</w:t>
                            </w:r>
                          </w:p>
                          <w:p w14:paraId="6207338E" w14:textId="21266615" w:rsidR="009E1BFC" w:rsidRPr="00CD2579" w:rsidRDefault="009E1BFC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CD2579">
                              <w:rPr>
                                <w:rFonts w:cs="Arial"/>
                                <w:color w:val="FFFFFF" w:themeColor="background1"/>
                                <w:sz w:val="16"/>
                                <w:szCs w:val="16"/>
                              </w:rPr>
                              <w:t>monika.petraskova@cbaonline.cz</w:t>
                            </w:r>
                          </w:p>
                          <w:p w14:paraId="4951C50C" w14:textId="77777777" w:rsidR="009E1BFC" w:rsidRPr="00CD2579" w:rsidRDefault="009E1BFC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CD2579">
                              <w:rPr>
                                <w:rFonts w:cs="Arial"/>
                                <w:color w:val="FFFFFF" w:themeColor="background1"/>
                                <w:sz w:val="16"/>
                                <w:szCs w:val="16"/>
                              </w:rPr>
                              <w:t>tel: + 420 733 130 282</w:t>
                            </w:r>
                          </w:p>
                          <w:p w14:paraId="61013DDE" w14:textId="77777777" w:rsidR="009E1BFC" w:rsidRPr="00CD2579" w:rsidRDefault="009E1BFC" w:rsidP="00044002">
                            <w:pPr>
                              <w:jc w:val="left"/>
                              <w:rPr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108000" tIns="108000" rIns="108000" bIns="108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374866" id="Obdélník 200" o:spid="_x0000_s1028" style="position:absolute;left:0;text-align:left;margin-left:345.95pt;margin-top:.65pt;width:173.1pt;height:100.2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ZjnGwIAABYEAAAOAAAAZHJzL2Uyb0RvYy54bWysU81u2zAMvg/YOwi6L7aToUmNOEWRrsOA&#10;bi3Q7QFkWf5BZVGjlDjZG+2wp+iLlZKTrNluwy6CSJEf+X2klle7XrOtQteBKXg2STlTRkLVmabg&#10;377evltw5rwwldBgVMH3yvGr1ds3y8Hmagot6EohIxDj8sEWvPXe5kniZKt64SZglaHHGrAXnkxs&#10;kgrFQOi9TqZpepEMgJVFkMo58t6Mj3wV8etaSX9f1055pgtOvfl4YjzLcCarpcgbFLbt5KEN8Q9d&#10;9KIzVPQEdSO8YBvs/oLqO4ngoPYTCX0Cdd1JFTkQmyz9g81jK6yKXEgcZ08yuf8HK79sH5B1VcFn&#10;nBnR04juy+r5pzbPv54YKRwUGqzLKfDRPmDg6OwdyCfHDKxbYRp1jQhDq0RFfWUhPjlLCIajVFYO&#10;n6GiAmLjIYq1q7EPgCQD28WZ7E8zUTvPJDmn2eViNqfRSXrLpvNZmr2PNUR+TLfo/EcFPQuXgiMN&#10;PcKL7Z3zoR2RH0Ni+6C76rbTOhrYlGuNbCvCgqTzD/PLMVfbVozexUU6ykA4bgyPmO41jjYBzUDA&#10;HUsGTxQicB819LtyF7WeHlUtodqTMgjjYtJHoksL+IOzgZay4O77RqDiTH8yQd10EXph/szCM6s8&#10;s4SRBFdwz9l4Xftx+zcWu6alalnka+CaplJ3Ua8wsbGzAwVavkj58FHCdr+2Y9Tv77x6AQAA//8D&#10;AFBLAwQUAAYACAAAACEAf+5ddd4AAAAKAQAADwAAAGRycy9kb3ducmV2LnhtbEyPwU7DMBBE70j8&#10;g7VI3KidVippiFOhVhwRokFwdeLFsRqvo9hNA1+Pe6LH1RvNvC23s+vZhGOwniRkCwEMqfXakpHw&#10;Ub885MBCVKRV7wkl/GCAbXV7U6pC+zO943SIhqUSCoWS0MU4FJyHtkOnwsIPSIl9+9GpmM7RcD2q&#10;cyp3PV8KseZOWUoLnRpw12F7PJycBPM6/ZrPeu+Ozdtg0e6/Hnc1SXl/Nz8/AYs4x/8wXPSTOlTJ&#10;qfEn0oH1EtabbJOiCayAXbhY5RmwRsJSZDnwquTXL1R/AAAA//8DAFBLAQItABQABgAIAAAAIQC2&#10;gziS/gAAAOEBAAATAAAAAAAAAAAAAAAAAAAAAABbQ29udGVudF9UeXBlc10ueG1sUEsBAi0AFAAG&#10;AAgAAAAhADj9If/WAAAAlAEAAAsAAAAAAAAAAAAAAAAALwEAAF9yZWxzLy5yZWxzUEsBAi0AFAAG&#10;AAgAAAAhAGSVmOcbAgAAFgQAAA4AAAAAAAAAAAAAAAAALgIAAGRycy9lMm9Eb2MueG1sUEsBAi0A&#10;FAAGAAgAAAAhAH/uXXXeAAAACgEAAA8AAAAAAAAAAAAAAAAAdQQAAGRycy9kb3ducmV2LnhtbFBL&#10;BQYAAAAABAAEAPMAAACABQAAAAA=&#10;" fillcolor="#007e79" stroked="f" strokeweight="1pt">
                <v:fill opacity="56283f"/>
                <v:textbox inset="3mm,3mm,3mm,3mm">
                  <w:txbxContent>
                    <w:p w14:paraId="6E45D3B2" w14:textId="77777777" w:rsidR="009E1BFC" w:rsidRPr="00CD2579" w:rsidRDefault="009E1BFC" w:rsidP="00044002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rFonts w:cs="Arial"/>
                          <w:b/>
                          <w:color w:val="FFFFFF" w:themeColor="background1"/>
                          <w:szCs w:val="16"/>
                        </w:rPr>
                      </w:pPr>
                      <w:r w:rsidRPr="00CD2579">
                        <w:rPr>
                          <w:rFonts w:cs="Arial"/>
                          <w:b/>
                          <w:color w:val="FFFFFF" w:themeColor="background1"/>
                          <w:szCs w:val="16"/>
                        </w:rPr>
                        <w:t xml:space="preserve">Další informace </w:t>
                      </w:r>
                    </w:p>
                    <w:p w14:paraId="07D74556" w14:textId="77777777" w:rsidR="009E1BFC" w:rsidRPr="00CD2579" w:rsidRDefault="009E1BFC" w:rsidP="00044002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rFonts w:cs="Arial"/>
                          <w:b/>
                          <w:color w:val="FFFFFF" w:themeColor="background1"/>
                          <w:szCs w:val="16"/>
                        </w:rPr>
                      </w:pPr>
                      <w:r w:rsidRPr="00CD2579">
                        <w:rPr>
                          <w:rFonts w:cs="Arial"/>
                          <w:b/>
                          <w:color w:val="FFFFFF" w:themeColor="background1"/>
                          <w:szCs w:val="16"/>
                        </w:rPr>
                        <w:t>obdržíte na adrese:</w:t>
                      </w:r>
                    </w:p>
                    <w:p w14:paraId="688B967B" w14:textId="77777777" w:rsidR="009E1BFC" w:rsidRPr="00CD2579" w:rsidRDefault="009E1BFC" w:rsidP="00044002">
                      <w:pPr>
                        <w:spacing w:line="276" w:lineRule="auto"/>
                        <w:jc w:val="left"/>
                        <w:rPr>
                          <w:rFonts w:cs="Arial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14:paraId="4E18ED43" w14:textId="77777777" w:rsidR="009E1BFC" w:rsidRPr="00CD2579" w:rsidRDefault="009E1BFC" w:rsidP="00044002">
                      <w:pPr>
                        <w:spacing w:line="276" w:lineRule="auto"/>
                        <w:jc w:val="left"/>
                        <w:rPr>
                          <w:rFonts w:cs="Arial"/>
                          <w:noProof/>
                          <w:color w:val="FFFFFF" w:themeColor="background1"/>
                          <w:sz w:val="16"/>
                          <w:szCs w:val="16"/>
                        </w:rPr>
                      </w:pPr>
                      <w:r w:rsidRPr="00CD2579">
                        <w:rPr>
                          <w:rFonts w:cs="Arial"/>
                          <w:noProof/>
                          <w:color w:val="FFFFFF" w:themeColor="background1"/>
                          <w:sz w:val="16"/>
                          <w:szCs w:val="16"/>
                        </w:rPr>
                        <w:t xml:space="preserve">Monika Petrásková, </w:t>
                      </w:r>
                    </w:p>
                    <w:p w14:paraId="2D52F17E" w14:textId="77777777" w:rsidR="009E1BFC" w:rsidRPr="00CD2579" w:rsidRDefault="009E1BFC" w:rsidP="00044002">
                      <w:pPr>
                        <w:spacing w:line="276" w:lineRule="auto"/>
                        <w:jc w:val="left"/>
                        <w:rPr>
                          <w:rFonts w:cs="Arial"/>
                          <w:color w:val="FFFFFF" w:themeColor="background1"/>
                          <w:sz w:val="16"/>
                          <w:szCs w:val="16"/>
                        </w:rPr>
                      </w:pPr>
                      <w:r w:rsidRPr="00CD2579">
                        <w:rPr>
                          <w:rFonts w:cs="Arial"/>
                          <w:noProof/>
                          <w:color w:val="FFFFFF" w:themeColor="background1"/>
                          <w:sz w:val="16"/>
                          <w:szCs w:val="16"/>
                        </w:rPr>
                        <w:t>m</w:t>
                      </w:r>
                      <w:r w:rsidRPr="00CD2579">
                        <w:rPr>
                          <w:rFonts w:cs="Arial"/>
                          <w:color w:val="FFFFFF" w:themeColor="background1"/>
                          <w:sz w:val="16"/>
                          <w:szCs w:val="16"/>
                        </w:rPr>
                        <w:t>anažerka PR a komunikace ČBA</w:t>
                      </w:r>
                    </w:p>
                    <w:p w14:paraId="6207338E" w14:textId="21266615" w:rsidR="009E1BFC" w:rsidRPr="00CD2579" w:rsidRDefault="009E1BFC" w:rsidP="00044002">
                      <w:pPr>
                        <w:spacing w:line="276" w:lineRule="auto"/>
                        <w:jc w:val="left"/>
                        <w:rPr>
                          <w:rFonts w:cs="Arial"/>
                          <w:color w:val="FFFFFF" w:themeColor="background1"/>
                          <w:sz w:val="16"/>
                          <w:szCs w:val="16"/>
                        </w:rPr>
                      </w:pPr>
                      <w:r w:rsidRPr="00CD2579">
                        <w:rPr>
                          <w:rFonts w:cs="Arial"/>
                          <w:color w:val="FFFFFF" w:themeColor="background1"/>
                          <w:sz w:val="16"/>
                          <w:szCs w:val="16"/>
                        </w:rPr>
                        <w:t>monika.petraskova@cbaonline.cz</w:t>
                      </w:r>
                    </w:p>
                    <w:p w14:paraId="4951C50C" w14:textId="77777777" w:rsidR="009E1BFC" w:rsidRPr="00CD2579" w:rsidRDefault="009E1BFC" w:rsidP="00044002">
                      <w:pPr>
                        <w:spacing w:line="276" w:lineRule="auto"/>
                        <w:jc w:val="left"/>
                        <w:rPr>
                          <w:rFonts w:cs="Arial"/>
                          <w:color w:val="FFFFFF" w:themeColor="background1"/>
                          <w:sz w:val="16"/>
                          <w:szCs w:val="16"/>
                        </w:rPr>
                      </w:pPr>
                      <w:r w:rsidRPr="00CD2579">
                        <w:rPr>
                          <w:rFonts w:cs="Arial"/>
                          <w:color w:val="FFFFFF" w:themeColor="background1"/>
                          <w:sz w:val="16"/>
                          <w:szCs w:val="16"/>
                        </w:rPr>
                        <w:t>tel: + 420 733 130 282</w:t>
                      </w:r>
                    </w:p>
                    <w:p w14:paraId="61013DDE" w14:textId="77777777" w:rsidR="009E1BFC" w:rsidRPr="00CD2579" w:rsidRDefault="009E1BFC" w:rsidP="00044002">
                      <w:pPr>
                        <w:jc w:val="left"/>
                        <w:rPr>
                          <w:sz w:val="16"/>
                          <w:szCs w:val="1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eastAsiaTheme="minorEastAsia" w:cs="Arial"/>
          <w:noProof/>
          <w:sz w:val="16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3091B9F" wp14:editId="6B9D8B0B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4322445" cy="1269241"/>
                <wp:effectExtent l="0" t="0" r="1905" b="7620"/>
                <wp:wrapNone/>
                <wp:docPr id="199" name="Obdélník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22445" cy="126924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115B2F" w14:textId="77777777" w:rsidR="009E1BFC" w:rsidRPr="00CD2579" w:rsidRDefault="009E1BFC" w:rsidP="00060D7F">
                            <w:pPr>
                              <w:pStyle w:val="Standard"/>
                              <w:spacing w:line="276" w:lineRule="auto"/>
                              <w:jc w:val="left"/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CD2579"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t>O České bankovní asociaci</w:t>
                            </w:r>
                          </w:p>
                          <w:p w14:paraId="36E409A5" w14:textId="0FD73EA5" w:rsidR="009E1BFC" w:rsidRPr="00CD2579" w:rsidRDefault="009E1BFC" w:rsidP="00060D7F">
                            <w:pPr>
                              <w:pStyle w:val="Standard"/>
                              <w:spacing w:line="276" w:lineRule="auto"/>
                              <w:jc w:val="left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CD2579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Česká bankovní asociace vznikla v roce 1990 a je dobrovolným sdružením právnických osob podnikajících v oblasti peněžnictví. V současné době sdružuje </w:t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40</w:t>
                            </w:r>
                            <w:r w:rsidRPr="00CD2579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členů. Rolí asociace je především zastupovat a prosazovat společné zájmy členů, prezentovat roli a zájmy bankovnictví vůči veřejnosti, podílet se na standardizaci postupů v</w:t>
                            </w:r>
                            <w:r w:rsidRPr="00CD2579">
                              <w:rPr>
                                <w:rFonts w:cs="Arial"/>
                                <w:i/>
                                <w:sz w:val="16"/>
                                <w:szCs w:val="16"/>
                              </w:rPr>
                              <w:t> </w:t>
                            </w:r>
                            <w:r w:rsidRPr="00CD2579">
                              <w:rPr>
                                <w:rFonts w:cs="Arial"/>
                                <w:sz w:val="16"/>
                                <w:szCs w:val="16"/>
                              </w:rPr>
                              <w:t>bankovnictví a na vytváření odborných zvyklostí, podporovat harmonizaci bankovní legislativy s legislativou Evropské unie a vyvíjet aktivitu v informativní a školící oblasti. ČBA je členem Evropské bankovní federace a</w:t>
                            </w:r>
                            <w:r w:rsidRPr="00CD2579">
                              <w:rPr>
                                <w:rFonts w:cs="Arial"/>
                                <w:i/>
                                <w:sz w:val="16"/>
                                <w:szCs w:val="16"/>
                              </w:rPr>
                              <w:t> </w:t>
                            </w:r>
                            <w:r w:rsidRPr="00CD2579">
                              <w:rPr>
                                <w:rFonts w:cs="Arial"/>
                                <w:sz w:val="16"/>
                                <w:szCs w:val="16"/>
                              </w:rPr>
                              <w:t>EMMI.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108000" rIns="10800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091B9F" id="Obdélník 199" o:spid="_x0000_s1029" style="position:absolute;left:0;text-align:left;margin-left:0;margin-top:.8pt;width:340.35pt;height:99.95pt;z-index:2516869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xkuuwIAANsFAAAOAAAAZHJzL2Uyb0RvYy54bWysVM1O3DAQvlfqO1i+lyTLQmFFFq1AVJW2&#10;gAoVZ6/jbCIcj2t7N9m+EYc+BS/WsZ2kLEU9VL1Y9vx8M/N5Zs7Ou0aSrTC2BpXT7CClRCgORa3W&#10;Of12f/XhhBLrmCqYBCVyuhOWns/fvztr9UxMoAJZCEMQRNlZq3NaOadnSWJ5JRpmD0ALhcoSTMMc&#10;Ps06KQxrEb2RySRNj5MWTKENcGEtSi+jks4DflkK7m7K0gpHZE4xNxdOE86VP5P5GZutDdNVzfs0&#10;2D9k0bBaYdAR6pI5Rjam/gOqqbkBC6U74NAkUJY1F6EGrCZLX1VzVzEtQi1IjtUjTfb/wfLr7a0h&#10;dYF/d3pKiWINftLNqnh+kur55yPxUuSo1XaGpnf61vgqrV4Cf7SoSPY0/mF7m640jbfFGkkXCN+N&#10;hIvOEY7C6eFkMp0eUcJRl02OTyfTzIdL2Gxw18a6TwIa4i85NfijgWi2XVoXTQeTkBnIuriqpQwP&#10;30XiQhqyZfj/q3UWXOWm+QJFlH08StPQBRgyNJ03DwnYl0hSeTwFHjkG9ZJQfKw3VO52Ung7qb6K&#10;EknFCich4ogcgzLOhXIxGVuxQkSxT+XtXAKgRy4x/ojdA+wXOWDHLHt77yrCNIzO6d8Si86jR4gM&#10;yo3OTa3AvAUgsao+crQfSIrUeJZct+pCwx0OjbWCYodNaCBOp9X8qsbPXjLrbpnBccTBxRXjbvAo&#10;JbQ5hf5GSQXmx1tyb49TglpKWhzvnNrvG2YEJfKzwvnJ0hNPNnF7L7P3Wu291Ka5AOyiDBea5uGK&#10;/sbJ4VoaaB5wGy18ZFQxxTF+Tt1wvXBx8eA242KxCEa4BTRzS3WnuYf2TPt2vu8emNF9zzscl2sY&#10;lgGbvWr9aOs9FSw2Dso6zIXnOjLb/wFukNDY/bbzK+rlO1j93snzXwAAAP//AwBQSwMEFAAGAAgA&#10;AAAhAMoEnK/aAAAABgEAAA8AAABkcnMvZG93bnJldi54bWxMj0FPg0AQhe8m/ofNNPFmd4sBCbI0&#10;xsSLJ61N43EKI5Cys8huKf57x5Me37zJe98rt4sb1ExT6D1b2KwNKOLaNz23Fvbvz7c5qBCRGxw8&#10;k4VvCrCtrq9KLBp/4Tead7FVEsKhQAtdjGOhdag7chjWfiQW79NPDqPIqdXNhBcJd4NOjMm0w56l&#10;ocORnjqqT7uzk948vH4lPN+9HPaYfqAetYmptTer5fEBVKQl/j3DL76gQyVMR3/mJqjBggyJcs1A&#10;iZnl5h7U0UJiNinoqtT/8asfAAAA//8DAFBLAQItABQABgAIAAAAIQC2gziS/gAAAOEBAAATAAAA&#10;AAAAAAAAAAAAAAAAAABbQ29udGVudF9UeXBlc10ueG1sUEsBAi0AFAAGAAgAAAAhADj9If/WAAAA&#10;lAEAAAsAAAAAAAAAAAAAAAAALwEAAF9yZWxzLy5yZWxzUEsBAi0AFAAGAAgAAAAhAPMbGS67AgAA&#10;2wUAAA4AAAAAAAAAAAAAAAAALgIAAGRycy9lMm9Eb2MueG1sUEsBAi0AFAAGAAgAAAAhAMoEnK/a&#10;AAAABgEAAA8AAAAAAAAAAAAAAAAAFQUAAGRycy9kb3ducmV2LnhtbFBLBQYAAAAABAAEAPMAAAAc&#10;BgAAAAA=&#10;" fillcolor="#bfbfbf [2412]" stroked="f" strokeweight="1pt">
                <v:textbox inset="3mm,3mm,3mm,3mm">
                  <w:txbxContent>
                    <w:p w14:paraId="6A115B2F" w14:textId="77777777" w:rsidR="009E1BFC" w:rsidRPr="00CD2579" w:rsidRDefault="009E1BFC" w:rsidP="00060D7F">
                      <w:pPr>
                        <w:pStyle w:val="Standard"/>
                        <w:spacing w:line="276" w:lineRule="auto"/>
                        <w:jc w:val="left"/>
                        <w:rPr>
                          <w:rFonts w:cs="Arial"/>
                          <w:b/>
                          <w:sz w:val="16"/>
                          <w:szCs w:val="16"/>
                        </w:rPr>
                      </w:pPr>
                      <w:r w:rsidRPr="00CD2579">
                        <w:rPr>
                          <w:rFonts w:cs="Arial"/>
                          <w:b/>
                          <w:sz w:val="16"/>
                          <w:szCs w:val="16"/>
                        </w:rPr>
                        <w:t>O České bankovní asociaci</w:t>
                      </w:r>
                    </w:p>
                    <w:p w14:paraId="36E409A5" w14:textId="0FD73EA5" w:rsidR="009E1BFC" w:rsidRPr="00CD2579" w:rsidRDefault="009E1BFC" w:rsidP="00060D7F">
                      <w:pPr>
                        <w:pStyle w:val="Standard"/>
                        <w:spacing w:line="276" w:lineRule="auto"/>
                        <w:jc w:val="left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CD2579">
                        <w:rPr>
                          <w:rFonts w:cs="Arial"/>
                          <w:sz w:val="16"/>
                          <w:szCs w:val="16"/>
                        </w:rPr>
                        <w:t xml:space="preserve">Česká bankovní asociace vznikla v roce 1990 a je dobrovolným sdružením právnických osob podnikajících v oblasti peněžnictví. V současné době sdružuje </w:t>
                      </w:r>
                      <w:r>
                        <w:rPr>
                          <w:rFonts w:cs="Arial"/>
                          <w:sz w:val="16"/>
                          <w:szCs w:val="16"/>
                        </w:rPr>
                        <w:t>40</w:t>
                      </w:r>
                      <w:r w:rsidRPr="00CD2579">
                        <w:rPr>
                          <w:rFonts w:cs="Arial"/>
                          <w:sz w:val="16"/>
                          <w:szCs w:val="16"/>
                        </w:rPr>
                        <w:t xml:space="preserve"> členů. Rolí asociace je především zastupovat a prosazovat společné zájmy členů, prezentovat roli a zájmy bankovnictví vůči veřejnosti, podílet se na standardizaci postupů v</w:t>
                      </w:r>
                      <w:r w:rsidRPr="00CD2579">
                        <w:rPr>
                          <w:rFonts w:cs="Arial"/>
                          <w:i/>
                          <w:sz w:val="16"/>
                          <w:szCs w:val="16"/>
                        </w:rPr>
                        <w:t> </w:t>
                      </w:r>
                      <w:r w:rsidRPr="00CD2579">
                        <w:rPr>
                          <w:rFonts w:cs="Arial"/>
                          <w:sz w:val="16"/>
                          <w:szCs w:val="16"/>
                        </w:rPr>
                        <w:t>bankovnictví a na vytváření odborných zvyklostí, podporovat harmonizaci bankovní legislativy s legislativou Evropské unie a vyvíjet aktivitu v informativní a školící oblasti. ČBA je členem Evropské bankovní federace a</w:t>
                      </w:r>
                      <w:r w:rsidRPr="00CD2579">
                        <w:rPr>
                          <w:rFonts w:cs="Arial"/>
                          <w:i/>
                          <w:sz w:val="16"/>
                          <w:szCs w:val="16"/>
                        </w:rPr>
                        <w:t> </w:t>
                      </w:r>
                      <w:r w:rsidRPr="00CD2579">
                        <w:rPr>
                          <w:rFonts w:cs="Arial"/>
                          <w:sz w:val="16"/>
                          <w:szCs w:val="16"/>
                        </w:rPr>
                        <w:t>EMMI.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DDCC887" w14:textId="77777777" w:rsidR="00FF052C" w:rsidRPr="00E27F2F" w:rsidRDefault="00FF052C" w:rsidP="004073CA">
      <w:pPr>
        <w:spacing w:line="276" w:lineRule="auto"/>
        <w:contextualSpacing/>
        <w:rPr>
          <w:rFonts w:cs="Arial"/>
          <w:sz w:val="16"/>
          <w:szCs w:val="16"/>
        </w:rPr>
      </w:pPr>
    </w:p>
    <w:p w14:paraId="6A05ADF8" w14:textId="77777777" w:rsidR="00FF052C" w:rsidRPr="00E27F2F" w:rsidRDefault="00FF052C" w:rsidP="004073CA">
      <w:pPr>
        <w:spacing w:line="276" w:lineRule="auto"/>
        <w:contextualSpacing/>
        <w:rPr>
          <w:rFonts w:cs="Arial"/>
          <w:sz w:val="16"/>
          <w:szCs w:val="16"/>
        </w:rPr>
      </w:pPr>
    </w:p>
    <w:p w14:paraId="76EFF582" w14:textId="77777777" w:rsidR="00E373B4" w:rsidRPr="00E27F2F" w:rsidRDefault="00E373B4" w:rsidP="004073CA">
      <w:pPr>
        <w:spacing w:line="276" w:lineRule="auto"/>
        <w:contextualSpacing/>
        <w:rPr>
          <w:rFonts w:cs="Arial"/>
          <w:sz w:val="16"/>
          <w:szCs w:val="16"/>
        </w:rPr>
      </w:pPr>
    </w:p>
    <w:p w14:paraId="6EAA6413" w14:textId="77777777" w:rsidR="004F6EA8" w:rsidRPr="00E27F2F" w:rsidRDefault="004F6EA8" w:rsidP="004073CA">
      <w:pPr>
        <w:spacing w:line="276" w:lineRule="auto"/>
        <w:contextualSpacing/>
        <w:jc w:val="center"/>
        <w:rPr>
          <w:rFonts w:cs="Arial"/>
          <w:sz w:val="16"/>
          <w:szCs w:val="16"/>
        </w:rPr>
      </w:pPr>
    </w:p>
    <w:p w14:paraId="19CE23D1" w14:textId="77777777" w:rsidR="00B15438" w:rsidRPr="00E27F2F" w:rsidRDefault="00B15438" w:rsidP="004073CA">
      <w:pPr>
        <w:spacing w:line="276" w:lineRule="auto"/>
        <w:contextualSpacing/>
        <w:rPr>
          <w:rFonts w:cs="Arial"/>
          <w:sz w:val="16"/>
          <w:szCs w:val="16"/>
        </w:rPr>
      </w:pPr>
      <w:r w:rsidRPr="00E27F2F">
        <w:rPr>
          <w:rFonts w:cs="Arial"/>
          <w:sz w:val="16"/>
          <w:szCs w:val="16"/>
        </w:rPr>
        <w:t xml:space="preserve"> </w:t>
      </w:r>
    </w:p>
    <w:p w14:paraId="1440C698" w14:textId="77777777" w:rsidR="00F8461A" w:rsidRPr="00E27F2F" w:rsidRDefault="00F8461A" w:rsidP="004073CA">
      <w:pPr>
        <w:spacing w:line="276" w:lineRule="auto"/>
        <w:contextualSpacing/>
        <w:rPr>
          <w:rFonts w:cs="Arial"/>
          <w:sz w:val="16"/>
          <w:szCs w:val="16"/>
        </w:rPr>
      </w:pPr>
    </w:p>
    <w:p w14:paraId="22CDF9F9" w14:textId="77777777" w:rsidR="00B85546" w:rsidRPr="00E27F2F" w:rsidRDefault="00B85546" w:rsidP="004073CA">
      <w:pPr>
        <w:spacing w:line="276" w:lineRule="auto"/>
        <w:contextualSpacing/>
        <w:rPr>
          <w:rFonts w:eastAsiaTheme="minorEastAsia" w:cs="Arial"/>
          <w:sz w:val="16"/>
          <w:szCs w:val="18"/>
        </w:rPr>
      </w:pPr>
    </w:p>
    <w:sectPr w:rsidR="00B85546" w:rsidRPr="00E27F2F" w:rsidSect="00F83EEA">
      <w:headerReference w:type="default" r:id="rId10"/>
      <w:footerReference w:type="default" r:id="rId11"/>
      <w:pgSz w:w="11906" w:h="16838"/>
      <w:pgMar w:top="2410" w:right="849" w:bottom="1135" w:left="851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EE6D78" w14:textId="77777777" w:rsidR="00640ACC" w:rsidRDefault="00640ACC" w:rsidP="00F573F1">
      <w:r>
        <w:separator/>
      </w:r>
    </w:p>
  </w:endnote>
  <w:endnote w:type="continuationSeparator" w:id="0">
    <w:p w14:paraId="495081D9" w14:textId="77777777" w:rsidR="00640ACC" w:rsidRDefault="00640ACC" w:rsidP="00F57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color w:val="A6A6A6" w:themeColor="background1" w:themeShade="A6"/>
        <w:sz w:val="14"/>
      </w:rPr>
      <w:id w:val="211002874"/>
      <w:docPartObj>
        <w:docPartGallery w:val="Page Numbers (Bottom of Page)"/>
        <w:docPartUnique/>
      </w:docPartObj>
    </w:sdtPr>
    <w:sdtEndPr/>
    <w:sdtContent>
      <w:p w14:paraId="0388EA50" w14:textId="77777777" w:rsidR="009E1BFC" w:rsidRPr="00FB4A1C" w:rsidRDefault="009E1BFC">
        <w:pPr>
          <w:pStyle w:val="Zpat"/>
          <w:rPr>
            <w:color w:val="A6A6A6" w:themeColor="background1" w:themeShade="A6"/>
            <w:sz w:val="14"/>
          </w:rPr>
        </w:pPr>
        <w:r w:rsidRPr="00FB4A1C">
          <w:rPr>
            <w:color w:val="A6A6A6" w:themeColor="background1" w:themeShade="A6"/>
            <w:sz w:val="14"/>
          </w:rPr>
          <w:fldChar w:fldCharType="begin"/>
        </w:r>
        <w:r w:rsidRPr="00FB4A1C">
          <w:rPr>
            <w:color w:val="A6A6A6" w:themeColor="background1" w:themeShade="A6"/>
            <w:sz w:val="14"/>
          </w:rPr>
          <w:instrText>PAGE   \* MERGEFORMAT</w:instrText>
        </w:r>
        <w:r w:rsidRPr="00FB4A1C">
          <w:rPr>
            <w:color w:val="A6A6A6" w:themeColor="background1" w:themeShade="A6"/>
            <w:sz w:val="14"/>
          </w:rPr>
          <w:fldChar w:fldCharType="separate"/>
        </w:r>
        <w:r>
          <w:rPr>
            <w:noProof/>
            <w:color w:val="A6A6A6" w:themeColor="background1" w:themeShade="A6"/>
            <w:sz w:val="14"/>
          </w:rPr>
          <w:t>2</w:t>
        </w:r>
        <w:r w:rsidRPr="00FB4A1C">
          <w:rPr>
            <w:color w:val="A6A6A6" w:themeColor="background1" w:themeShade="A6"/>
            <w:sz w:val="14"/>
          </w:rPr>
          <w:fldChar w:fldCharType="end"/>
        </w:r>
      </w:p>
    </w:sdtContent>
  </w:sdt>
  <w:p w14:paraId="3691A43A" w14:textId="77777777" w:rsidR="009E1BFC" w:rsidRPr="00FB4A1C" w:rsidRDefault="009E1BFC" w:rsidP="00FB4A1C">
    <w:pPr>
      <w:pStyle w:val="Zpat"/>
      <w:tabs>
        <w:tab w:val="clear" w:pos="4536"/>
        <w:tab w:val="clear" w:pos="9072"/>
        <w:tab w:val="left" w:pos="6080"/>
      </w:tabs>
      <w:rPr>
        <w:color w:val="A6A6A6" w:themeColor="background1" w:themeShade="A6"/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2C9243" w14:textId="77777777" w:rsidR="00640ACC" w:rsidRDefault="00640ACC" w:rsidP="00F573F1">
      <w:r>
        <w:separator/>
      </w:r>
    </w:p>
  </w:footnote>
  <w:footnote w:type="continuationSeparator" w:id="0">
    <w:p w14:paraId="6B29DCA9" w14:textId="77777777" w:rsidR="00640ACC" w:rsidRDefault="00640ACC" w:rsidP="00F573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A898D6" w14:textId="77777777" w:rsidR="009E1BFC" w:rsidRDefault="009E1BFC">
    <w:pPr>
      <w:pStyle w:val="Zhlav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644FB191" wp14:editId="605BE7E2">
          <wp:simplePos x="0" y="0"/>
          <wp:positionH relativeFrom="page">
            <wp:posOffset>112395</wp:posOffset>
          </wp:positionH>
          <wp:positionV relativeFrom="paragraph">
            <wp:posOffset>-413385</wp:posOffset>
          </wp:positionV>
          <wp:extent cx="3196206" cy="1612900"/>
          <wp:effectExtent l="0" t="0" r="4445" b="635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ČBA_logo_cz_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6206" cy="161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669A1"/>
    <w:multiLevelType w:val="hybridMultilevel"/>
    <w:tmpl w:val="28EA1BD4"/>
    <w:lvl w:ilvl="0" w:tplc="F8600A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54B5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304C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A221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1CD5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3A2E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1254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7E40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E09F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45843AD"/>
    <w:multiLevelType w:val="hybridMultilevel"/>
    <w:tmpl w:val="EB828C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15A72"/>
    <w:multiLevelType w:val="hybridMultilevel"/>
    <w:tmpl w:val="4222A8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72C3C"/>
    <w:multiLevelType w:val="hybridMultilevel"/>
    <w:tmpl w:val="163C6E86"/>
    <w:lvl w:ilvl="0" w:tplc="040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1206309C"/>
    <w:multiLevelType w:val="hybridMultilevel"/>
    <w:tmpl w:val="855E01C6"/>
    <w:lvl w:ilvl="0" w:tplc="9F3AF1EC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92919"/>
    <w:multiLevelType w:val="hybridMultilevel"/>
    <w:tmpl w:val="2B56FAFE"/>
    <w:lvl w:ilvl="0" w:tplc="6988173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E42FC1"/>
    <w:multiLevelType w:val="hybridMultilevel"/>
    <w:tmpl w:val="C296AEE6"/>
    <w:lvl w:ilvl="0" w:tplc="B25606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FA4577"/>
    <w:multiLevelType w:val="hybridMultilevel"/>
    <w:tmpl w:val="553EAC9E"/>
    <w:lvl w:ilvl="0" w:tplc="8B20C2B0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3343A30"/>
    <w:multiLevelType w:val="hybridMultilevel"/>
    <w:tmpl w:val="26BEA028"/>
    <w:lvl w:ilvl="0" w:tplc="886E46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4078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82BD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4E0B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82AF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02FB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CE20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245F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A85D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ABB14DD"/>
    <w:multiLevelType w:val="hybridMultilevel"/>
    <w:tmpl w:val="17628C18"/>
    <w:lvl w:ilvl="0" w:tplc="E50CA2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9C6437B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CCB6EF0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9EEF10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42ECDBE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3A6A64D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785E48A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15F0E15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D38AD36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0" w15:restartNumberingAfterBreak="0">
    <w:nsid w:val="2C5A2A51"/>
    <w:multiLevelType w:val="hybridMultilevel"/>
    <w:tmpl w:val="633C8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647CE5"/>
    <w:multiLevelType w:val="hybridMultilevel"/>
    <w:tmpl w:val="F91C69CC"/>
    <w:lvl w:ilvl="0" w:tplc="AA8891D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5B2B28"/>
    <w:multiLevelType w:val="hybridMultilevel"/>
    <w:tmpl w:val="A77CBF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170A7D"/>
    <w:multiLevelType w:val="hybridMultilevel"/>
    <w:tmpl w:val="E76A6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1A024A"/>
    <w:multiLevelType w:val="hybridMultilevel"/>
    <w:tmpl w:val="123AA014"/>
    <w:lvl w:ilvl="0" w:tplc="A1E66C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3A39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120F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847E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C0A5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F887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8863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545B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FEB4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D8A7633"/>
    <w:multiLevelType w:val="hybridMultilevel"/>
    <w:tmpl w:val="A68019BE"/>
    <w:lvl w:ilvl="0" w:tplc="D6BA4E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7C91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5E82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66A9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223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7666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CED4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B482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F0AF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09105EB"/>
    <w:multiLevelType w:val="hybridMultilevel"/>
    <w:tmpl w:val="25882682"/>
    <w:lvl w:ilvl="0" w:tplc="E586E02A">
      <w:start w:val="1"/>
      <w:numFmt w:val="decimal"/>
      <w:lvlText w:val="%1."/>
      <w:lvlJc w:val="left"/>
      <w:pPr>
        <w:ind w:left="410" w:hanging="360"/>
      </w:pPr>
    </w:lvl>
    <w:lvl w:ilvl="1" w:tplc="08090019">
      <w:start w:val="1"/>
      <w:numFmt w:val="lowerLetter"/>
      <w:lvlText w:val="%2."/>
      <w:lvlJc w:val="left"/>
      <w:pPr>
        <w:ind w:left="1130" w:hanging="360"/>
      </w:pPr>
    </w:lvl>
    <w:lvl w:ilvl="2" w:tplc="0809001B">
      <w:start w:val="1"/>
      <w:numFmt w:val="lowerRoman"/>
      <w:lvlText w:val="%3."/>
      <w:lvlJc w:val="right"/>
      <w:pPr>
        <w:ind w:left="1850" w:hanging="180"/>
      </w:pPr>
    </w:lvl>
    <w:lvl w:ilvl="3" w:tplc="0809000F">
      <w:start w:val="1"/>
      <w:numFmt w:val="decimal"/>
      <w:lvlText w:val="%4."/>
      <w:lvlJc w:val="left"/>
      <w:pPr>
        <w:ind w:left="2570" w:hanging="360"/>
      </w:pPr>
    </w:lvl>
    <w:lvl w:ilvl="4" w:tplc="08090019">
      <w:start w:val="1"/>
      <w:numFmt w:val="lowerLetter"/>
      <w:lvlText w:val="%5."/>
      <w:lvlJc w:val="left"/>
      <w:pPr>
        <w:ind w:left="3290" w:hanging="360"/>
      </w:pPr>
    </w:lvl>
    <w:lvl w:ilvl="5" w:tplc="0809001B">
      <w:start w:val="1"/>
      <w:numFmt w:val="lowerRoman"/>
      <w:lvlText w:val="%6."/>
      <w:lvlJc w:val="right"/>
      <w:pPr>
        <w:ind w:left="4010" w:hanging="180"/>
      </w:pPr>
    </w:lvl>
    <w:lvl w:ilvl="6" w:tplc="0809000F">
      <w:start w:val="1"/>
      <w:numFmt w:val="decimal"/>
      <w:lvlText w:val="%7."/>
      <w:lvlJc w:val="left"/>
      <w:pPr>
        <w:ind w:left="4730" w:hanging="360"/>
      </w:pPr>
    </w:lvl>
    <w:lvl w:ilvl="7" w:tplc="08090019">
      <w:start w:val="1"/>
      <w:numFmt w:val="lowerLetter"/>
      <w:lvlText w:val="%8."/>
      <w:lvlJc w:val="left"/>
      <w:pPr>
        <w:ind w:left="5450" w:hanging="360"/>
      </w:pPr>
    </w:lvl>
    <w:lvl w:ilvl="8" w:tplc="0809001B">
      <w:start w:val="1"/>
      <w:numFmt w:val="lowerRoman"/>
      <w:lvlText w:val="%9."/>
      <w:lvlJc w:val="right"/>
      <w:pPr>
        <w:ind w:left="6170" w:hanging="180"/>
      </w:pPr>
    </w:lvl>
  </w:abstractNum>
  <w:abstractNum w:abstractNumId="17" w15:restartNumberingAfterBreak="0">
    <w:nsid w:val="66E1214D"/>
    <w:multiLevelType w:val="hybridMultilevel"/>
    <w:tmpl w:val="9F34024E"/>
    <w:lvl w:ilvl="0" w:tplc="ADB0AA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B290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848D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7AB6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8623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1EBA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9A9B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AC96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8235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7613CD2"/>
    <w:multiLevelType w:val="hybridMultilevel"/>
    <w:tmpl w:val="0CF0BB3A"/>
    <w:lvl w:ilvl="0" w:tplc="150827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66CD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90C2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ABB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3CC3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2058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AE11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FCFD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1EA8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765577F"/>
    <w:multiLevelType w:val="hybridMultilevel"/>
    <w:tmpl w:val="BBB23B48"/>
    <w:lvl w:ilvl="0" w:tplc="AC68AD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5AC0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6873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2084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46B4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EA0F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860D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8628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74DC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8FD055A"/>
    <w:multiLevelType w:val="hybridMultilevel"/>
    <w:tmpl w:val="F490C338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6EA509EA"/>
    <w:multiLevelType w:val="hybridMultilevel"/>
    <w:tmpl w:val="14E0161E"/>
    <w:lvl w:ilvl="0" w:tplc="9F3AF1EC">
      <w:numFmt w:val="bullet"/>
      <w:lvlText w:val="-"/>
      <w:lvlJc w:val="left"/>
      <w:pPr>
        <w:ind w:left="360" w:hanging="360"/>
      </w:pPr>
      <w:rPr>
        <w:rFonts w:ascii="Calibri Light" w:eastAsia="Times New Roman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F137D7D"/>
    <w:multiLevelType w:val="hybridMultilevel"/>
    <w:tmpl w:val="F856C146"/>
    <w:lvl w:ilvl="0" w:tplc="F37A31CE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55767A3"/>
    <w:multiLevelType w:val="hybridMultilevel"/>
    <w:tmpl w:val="50648AEA"/>
    <w:lvl w:ilvl="0" w:tplc="A25066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5E90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4C93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BC9A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C8C3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2496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FACD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AE4B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F2D8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79FB636A"/>
    <w:multiLevelType w:val="hybridMultilevel"/>
    <w:tmpl w:val="4454BAA0"/>
    <w:lvl w:ilvl="0" w:tplc="3A1A42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92F1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446C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4AC4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124D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2272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648C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26DD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16C1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7C2B4724"/>
    <w:multiLevelType w:val="hybridMultilevel"/>
    <w:tmpl w:val="A274A7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22"/>
  </w:num>
  <w:num w:numId="4">
    <w:abstractNumId w:val="12"/>
  </w:num>
  <w:num w:numId="5">
    <w:abstractNumId w:val="3"/>
  </w:num>
  <w:num w:numId="6">
    <w:abstractNumId w:val="20"/>
  </w:num>
  <w:num w:numId="7">
    <w:abstractNumId w:val="5"/>
  </w:num>
  <w:num w:numId="8">
    <w:abstractNumId w:val="24"/>
  </w:num>
  <w:num w:numId="9">
    <w:abstractNumId w:val="4"/>
  </w:num>
  <w:num w:numId="10">
    <w:abstractNumId w:val="21"/>
  </w:num>
  <w:num w:numId="11">
    <w:abstractNumId w:val="1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0"/>
  </w:num>
  <w:num w:numId="16">
    <w:abstractNumId w:val="7"/>
  </w:num>
  <w:num w:numId="17">
    <w:abstractNumId w:val="9"/>
  </w:num>
  <w:num w:numId="18">
    <w:abstractNumId w:val="15"/>
  </w:num>
  <w:num w:numId="19">
    <w:abstractNumId w:val="17"/>
  </w:num>
  <w:num w:numId="20">
    <w:abstractNumId w:val="8"/>
  </w:num>
  <w:num w:numId="21">
    <w:abstractNumId w:val="0"/>
  </w:num>
  <w:num w:numId="22">
    <w:abstractNumId w:val="19"/>
  </w:num>
  <w:num w:numId="23">
    <w:abstractNumId w:val="23"/>
  </w:num>
  <w:num w:numId="24">
    <w:abstractNumId w:val="18"/>
  </w:num>
  <w:num w:numId="25">
    <w:abstractNumId w:val="14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943"/>
    <w:rsid w:val="000054D2"/>
    <w:rsid w:val="00010564"/>
    <w:rsid w:val="000118C2"/>
    <w:rsid w:val="00015933"/>
    <w:rsid w:val="000159E5"/>
    <w:rsid w:val="00020581"/>
    <w:rsid w:val="000213CC"/>
    <w:rsid w:val="00023E9F"/>
    <w:rsid w:val="00037707"/>
    <w:rsid w:val="00043889"/>
    <w:rsid w:val="00044002"/>
    <w:rsid w:val="00045CE5"/>
    <w:rsid w:val="00051A5B"/>
    <w:rsid w:val="000559DE"/>
    <w:rsid w:val="00057396"/>
    <w:rsid w:val="00060D7F"/>
    <w:rsid w:val="00061DD2"/>
    <w:rsid w:val="000713AC"/>
    <w:rsid w:val="00072447"/>
    <w:rsid w:val="0007445A"/>
    <w:rsid w:val="00077FD8"/>
    <w:rsid w:val="000842AE"/>
    <w:rsid w:val="00086094"/>
    <w:rsid w:val="0009491E"/>
    <w:rsid w:val="00097293"/>
    <w:rsid w:val="000A2C3B"/>
    <w:rsid w:val="000A3ECF"/>
    <w:rsid w:val="000A4D59"/>
    <w:rsid w:val="000A664C"/>
    <w:rsid w:val="000A712E"/>
    <w:rsid w:val="000B4C8F"/>
    <w:rsid w:val="000C234E"/>
    <w:rsid w:val="000C4910"/>
    <w:rsid w:val="000D4F26"/>
    <w:rsid w:val="000D5D2B"/>
    <w:rsid w:val="000E2B4E"/>
    <w:rsid w:val="000E4ABC"/>
    <w:rsid w:val="000E563F"/>
    <w:rsid w:val="000F06B0"/>
    <w:rsid w:val="000F348B"/>
    <w:rsid w:val="000F627F"/>
    <w:rsid w:val="000F70CA"/>
    <w:rsid w:val="0010268F"/>
    <w:rsid w:val="0010277A"/>
    <w:rsid w:val="001126B2"/>
    <w:rsid w:val="0011443F"/>
    <w:rsid w:val="00115AB9"/>
    <w:rsid w:val="00116F4B"/>
    <w:rsid w:val="00123FF9"/>
    <w:rsid w:val="00131E94"/>
    <w:rsid w:val="00137FD0"/>
    <w:rsid w:val="00144D53"/>
    <w:rsid w:val="00146F46"/>
    <w:rsid w:val="0015125A"/>
    <w:rsid w:val="0015295E"/>
    <w:rsid w:val="001622C2"/>
    <w:rsid w:val="00165DDC"/>
    <w:rsid w:val="0017441E"/>
    <w:rsid w:val="00175A85"/>
    <w:rsid w:val="00176C20"/>
    <w:rsid w:val="0018475E"/>
    <w:rsid w:val="00190B6E"/>
    <w:rsid w:val="00193E69"/>
    <w:rsid w:val="00195C6D"/>
    <w:rsid w:val="001A2623"/>
    <w:rsid w:val="001A46CC"/>
    <w:rsid w:val="001A6304"/>
    <w:rsid w:val="001B37E1"/>
    <w:rsid w:val="001C091C"/>
    <w:rsid w:val="001C2261"/>
    <w:rsid w:val="001C6945"/>
    <w:rsid w:val="001C7F88"/>
    <w:rsid w:val="001D5BB9"/>
    <w:rsid w:val="001E15FD"/>
    <w:rsid w:val="001E27B8"/>
    <w:rsid w:val="001E6F5D"/>
    <w:rsid w:val="001F3DF4"/>
    <w:rsid w:val="001F5152"/>
    <w:rsid w:val="001F5CF7"/>
    <w:rsid w:val="002041F9"/>
    <w:rsid w:val="002045A5"/>
    <w:rsid w:val="00205330"/>
    <w:rsid w:val="002137B0"/>
    <w:rsid w:val="00217881"/>
    <w:rsid w:val="0022075B"/>
    <w:rsid w:val="00221FF5"/>
    <w:rsid w:val="00225F51"/>
    <w:rsid w:val="0022648E"/>
    <w:rsid w:val="00226F32"/>
    <w:rsid w:val="00227ACD"/>
    <w:rsid w:val="002306EA"/>
    <w:rsid w:val="002375B2"/>
    <w:rsid w:val="002443DF"/>
    <w:rsid w:val="00244923"/>
    <w:rsid w:val="002472A6"/>
    <w:rsid w:val="00247512"/>
    <w:rsid w:val="0025305E"/>
    <w:rsid w:val="00253D09"/>
    <w:rsid w:val="0025653F"/>
    <w:rsid w:val="002567A3"/>
    <w:rsid w:val="00256BCC"/>
    <w:rsid w:val="00262B7F"/>
    <w:rsid w:val="00266980"/>
    <w:rsid w:val="00267ACA"/>
    <w:rsid w:val="00272B0E"/>
    <w:rsid w:val="00283681"/>
    <w:rsid w:val="00290498"/>
    <w:rsid w:val="002A31A1"/>
    <w:rsid w:val="002A6290"/>
    <w:rsid w:val="002B4617"/>
    <w:rsid w:val="002C2C2B"/>
    <w:rsid w:val="002C30D4"/>
    <w:rsid w:val="002C513E"/>
    <w:rsid w:val="002D1376"/>
    <w:rsid w:val="002D49FB"/>
    <w:rsid w:val="002E1390"/>
    <w:rsid w:val="002E1B58"/>
    <w:rsid w:val="002E5E57"/>
    <w:rsid w:val="002F1752"/>
    <w:rsid w:val="002F477C"/>
    <w:rsid w:val="002F557F"/>
    <w:rsid w:val="003028DC"/>
    <w:rsid w:val="003149F4"/>
    <w:rsid w:val="00315F32"/>
    <w:rsid w:val="003250CD"/>
    <w:rsid w:val="00325936"/>
    <w:rsid w:val="00327407"/>
    <w:rsid w:val="00335341"/>
    <w:rsid w:val="00341D86"/>
    <w:rsid w:val="003472AF"/>
    <w:rsid w:val="003508FE"/>
    <w:rsid w:val="00351369"/>
    <w:rsid w:val="003531F2"/>
    <w:rsid w:val="00356FF7"/>
    <w:rsid w:val="003608FD"/>
    <w:rsid w:val="003629C1"/>
    <w:rsid w:val="0036420C"/>
    <w:rsid w:val="00366057"/>
    <w:rsid w:val="003677E2"/>
    <w:rsid w:val="00370F35"/>
    <w:rsid w:val="003739F0"/>
    <w:rsid w:val="00373A8D"/>
    <w:rsid w:val="00376918"/>
    <w:rsid w:val="00376F07"/>
    <w:rsid w:val="00380788"/>
    <w:rsid w:val="00383B29"/>
    <w:rsid w:val="003847A3"/>
    <w:rsid w:val="00391C4B"/>
    <w:rsid w:val="00391FA6"/>
    <w:rsid w:val="003952ED"/>
    <w:rsid w:val="00396F9D"/>
    <w:rsid w:val="00397430"/>
    <w:rsid w:val="003A5636"/>
    <w:rsid w:val="003B0433"/>
    <w:rsid w:val="003B04C1"/>
    <w:rsid w:val="003B2C84"/>
    <w:rsid w:val="003B4F01"/>
    <w:rsid w:val="003B54E3"/>
    <w:rsid w:val="003B5E6F"/>
    <w:rsid w:val="003C373E"/>
    <w:rsid w:val="003C3D7F"/>
    <w:rsid w:val="003C6326"/>
    <w:rsid w:val="003D079C"/>
    <w:rsid w:val="003D224C"/>
    <w:rsid w:val="003D643D"/>
    <w:rsid w:val="003E08ED"/>
    <w:rsid w:val="003E14DF"/>
    <w:rsid w:val="003E3DCB"/>
    <w:rsid w:val="003E4ADE"/>
    <w:rsid w:val="003E5891"/>
    <w:rsid w:val="003F021E"/>
    <w:rsid w:val="003F03DF"/>
    <w:rsid w:val="003F1CB9"/>
    <w:rsid w:val="003F7F31"/>
    <w:rsid w:val="00402FA1"/>
    <w:rsid w:val="00403744"/>
    <w:rsid w:val="004073CA"/>
    <w:rsid w:val="0041521E"/>
    <w:rsid w:val="00425B3B"/>
    <w:rsid w:val="0043213B"/>
    <w:rsid w:val="004325D3"/>
    <w:rsid w:val="004371EE"/>
    <w:rsid w:val="00437589"/>
    <w:rsid w:val="00445609"/>
    <w:rsid w:val="004476C2"/>
    <w:rsid w:val="00451368"/>
    <w:rsid w:val="00463315"/>
    <w:rsid w:val="004641CC"/>
    <w:rsid w:val="0046651A"/>
    <w:rsid w:val="00470713"/>
    <w:rsid w:val="004714FB"/>
    <w:rsid w:val="00472210"/>
    <w:rsid w:val="0047757F"/>
    <w:rsid w:val="00477AF5"/>
    <w:rsid w:val="0048354D"/>
    <w:rsid w:val="0048489E"/>
    <w:rsid w:val="00490E1A"/>
    <w:rsid w:val="00492636"/>
    <w:rsid w:val="004979BF"/>
    <w:rsid w:val="004A1724"/>
    <w:rsid w:val="004A435C"/>
    <w:rsid w:val="004A53BB"/>
    <w:rsid w:val="004A6CE0"/>
    <w:rsid w:val="004A74F4"/>
    <w:rsid w:val="004B1766"/>
    <w:rsid w:val="004B7ECE"/>
    <w:rsid w:val="004C0A56"/>
    <w:rsid w:val="004C0DD2"/>
    <w:rsid w:val="004C50BF"/>
    <w:rsid w:val="004C751A"/>
    <w:rsid w:val="004D2FAE"/>
    <w:rsid w:val="004D4333"/>
    <w:rsid w:val="004D6531"/>
    <w:rsid w:val="004E011D"/>
    <w:rsid w:val="004E1AC6"/>
    <w:rsid w:val="004E4B5B"/>
    <w:rsid w:val="004F6CFB"/>
    <w:rsid w:val="004F6EA8"/>
    <w:rsid w:val="004F70A7"/>
    <w:rsid w:val="005069C2"/>
    <w:rsid w:val="00507FBA"/>
    <w:rsid w:val="0051164C"/>
    <w:rsid w:val="00512176"/>
    <w:rsid w:val="00517111"/>
    <w:rsid w:val="005208BD"/>
    <w:rsid w:val="00521FF6"/>
    <w:rsid w:val="0053589B"/>
    <w:rsid w:val="00537D95"/>
    <w:rsid w:val="00546646"/>
    <w:rsid w:val="00552694"/>
    <w:rsid w:val="0055377C"/>
    <w:rsid w:val="00554717"/>
    <w:rsid w:val="00556DE6"/>
    <w:rsid w:val="00561ED7"/>
    <w:rsid w:val="005642DD"/>
    <w:rsid w:val="00564453"/>
    <w:rsid w:val="005666D7"/>
    <w:rsid w:val="00566F13"/>
    <w:rsid w:val="00571BEE"/>
    <w:rsid w:val="00571C08"/>
    <w:rsid w:val="00573F62"/>
    <w:rsid w:val="00576C13"/>
    <w:rsid w:val="00576CF4"/>
    <w:rsid w:val="00584718"/>
    <w:rsid w:val="00584D4C"/>
    <w:rsid w:val="00587350"/>
    <w:rsid w:val="005875CD"/>
    <w:rsid w:val="0059556C"/>
    <w:rsid w:val="005A0C34"/>
    <w:rsid w:val="005A2501"/>
    <w:rsid w:val="005A2AAF"/>
    <w:rsid w:val="005A34B6"/>
    <w:rsid w:val="005A3E34"/>
    <w:rsid w:val="005A44FF"/>
    <w:rsid w:val="005A51C6"/>
    <w:rsid w:val="005A5BAB"/>
    <w:rsid w:val="005B3282"/>
    <w:rsid w:val="005B3439"/>
    <w:rsid w:val="005B5E17"/>
    <w:rsid w:val="005B644B"/>
    <w:rsid w:val="005C1943"/>
    <w:rsid w:val="005C6D52"/>
    <w:rsid w:val="005C7858"/>
    <w:rsid w:val="005D11A5"/>
    <w:rsid w:val="005D4BC8"/>
    <w:rsid w:val="005D55D6"/>
    <w:rsid w:val="005D593D"/>
    <w:rsid w:val="005D769A"/>
    <w:rsid w:val="005E092E"/>
    <w:rsid w:val="005E1DD8"/>
    <w:rsid w:val="005E58E1"/>
    <w:rsid w:val="005E5F8B"/>
    <w:rsid w:val="005F73A6"/>
    <w:rsid w:val="00600D9B"/>
    <w:rsid w:val="0060308F"/>
    <w:rsid w:val="0060552B"/>
    <w:rsid w:val="00606E04"/>
    <w:rsid w:val="0061042E"/>
    <w:rsid w:val="00611B9A"/>
    <w:rsid w:val="00611C5C"/>
    <w:rsid w:val="006131E9"/>
    <w:rsid w:val="0061392C"/>
    <w:rsid w:val="0062336F"/>
    <w:rsid w:val="006318BF"/>
    <w:rsid w:val="0063314F"/>
    <w:rsid w:val="00640ACC"/>
    <w:rsid w:val="006445A3"/>
    <w:rsid w:val="00650724"/>
    <w:rsid w:val="0065124E"/>
    <w:rsid w:val="006513A0"/>
    <w:rsid w:val="00654F37"/>
    <w:rsid w:val="00661C43"/>
    <w:rsid w:val="00662C23"/>
    <w:rsid w:val="0067028B"/>
    <w:rsid w:val="00676326"/>
    <w:rsid w:val="006777C7"/>
    <w:rsid w:val="006839E8"/>
    <w:rsid w:val="00685F12"/>
    <w:rsid w:val="006963D2"/>
    <w:rsid w:val="006A0B4A"/>
    <w:rsid w:val="006A0F4A"/>
    <w:rsid w:val="006A1D16"/>
    <w:rsid w:val="006A7BEA"/>
    <w:rsid w:val="006B120F"/>
    <w:rsid w:val="006B2EBD"/>
    <w:rsid w:val="006B2F86"/>
    <w:rsid w:val="006B37A6"/>
    <w:rsid w:val="006C4250"/>
    <w:rsid w:val="006D0EE8"/>
    <w:rsid w:val="006D175B"/>
    <w:rsid w:val="006D23EF"/>
    <w:rsid w:val="006D61DA"/>
    <w:rsid w:val="006E0941"/>
    <w:rsid w:val="006E1421"/>
    <w:rsid w:val="006E1DC5"/>
    <w:rsid w:val="006E1FE9"/>
    <w:rsid w:val="006E3420"/>
    <w:rsid w:val="006E3FA9"/>
    <w:rsid w:val="006F2196"/>
    <w:rsid w:val="006F2B29"/>
    <w:rsid w:val="006F6E70"/>
    <w:rsid w:val="006F6F64"/>
    <w:rsid w:val="006F7B53"/>
    <w:rsid w:val="00702D07"/>
    <w:rsid w:val="007078D6"/>
    <w:rsid w:val="00712581"/>
    <w:rsid w:val="007133E9"/>
    <w:rsid w:val="00714837"/>
    <w:rsid w:val="00717B00"/>
    <w:rsid w:val="00720DE3"/>
    <w:rsid w:val="00722F2C"/>
    <w:rsid w:val="00727012"/>
    <w:rsid w:val="0072723A"/>
    <w:rsid w:val="00733C05"/>
    <w:rsid w:val="007402C2"/>
    <w:rsid w:val="00743577"/>
    <w:rsid w:val="00752FA9"/>
    <w:rsid w:val="00757058"/>
    <w:rsid w:val="007609D5"/>
    <w:rsid w:val="00771AA1"/>
    <w:rsid w:val="007813D1"/>
    <w:rsid w:val="0078687A"/>
    <w:rsid w:val="00786BB9"/>
    <w:rsid w:val="00786FE5"/>
    <w:rsid w:val="007953B5"/>
    <w:rsid w:val="007964DC"/>
    <w:rsid w:val="007A1ABC"/>
    <w:rsid w:val="007A3BFB"/>
    <w:rsid w:val="007B02A8"/>
    <w:rsid w:val="007B5E3D"/>
    <w:rsid w:val="007B6B28"/>
    <w:rsid w:val="007B7B44"/>
    <w:rsid w:val="007C4C83"/>
    <w:rsid w:val="007D275E"/>
    <w:rsid w:val="007D4025"/>
    <w:rsid w:val="007E1035"/>
    <w:rsid w:val="007E18D1"/>
    <w:rsid w:val="007E770A"/>
    <w:rsid w:val="007F166D"/>
    <w:rsid w:val="007F1EDF"/>
    <w:rsid w:val="007F40D6"/>
    <w:rsid w:val="007F742B"/>
    <w:rsid w:val="007F7CBC"/>
    <w:rsid w:val="00802F9F"/>
    <w:rsid w:val="00803E55"/>
    <w:rsid w:val="00804F92"/>
    <w:rsid w:val="00807F85"/>
    <w:rsid w:val="00811FE2"/>
    <w:rsid w:val="00820A66"/>
    <w:rsid w:val="00826371"/>
    <w:rsid w:val="0082668B"/>
    <w:rsid w:val="00830214"/>
    <w:rsid w:val="00830902"/>
    <w:rsid w:val="00834366"/>
    <w:rsid w:val="00836281"/>
    <w:rsid w:val="008363D1"/>
    <w:rsid w:val="00842443"/>
    <w:rsid w:val="00843285"/>
    <w:rsid w:val="00843386"/>
    <w:rsid w:val="008466C4"/>
    <w:rsid w:val="008522B5"/>
    <w:rsid w:val="00854190"/>
    <w:rsid w:val="00854682"/>
    <w:rsid w:val="00855360"/>
    <w:rsid w:val="00857A3C"/>
    <w:rsid w:val="00860613"/>
    <w:rsid w:val="008612B4"/>
    <w:rsid w:val="0086454A"/>
    <w:rsid w:val="00866E47"/>
    <w:rsid w:val="00870102"/>
    <w:rsid w:val="00872847"/>
    <w:rsid w:val="00872C9B"/>
    <w:rsid w:val="00873451"/>
    <w:rsid w:val="00877706"/>
    <w:rsid w:val="008825CE"/>
    <w:rsid w:val="0088460D"/>
    <w:rsid w:val="008857AA"/>
    <w:rsid w:val="00890B66"/>
    <w:rsid w:val="008A6398"/>
    <w:rsid w:val="008B19B7"/>
    <w:rsid w:val="008B1C16"/>
    <w:rsid w:val="008C1507"/>
    <w:rsid w:val="008C5671"/>
    <w:rsid w:val="008E2336"/>
    <w:rsid w:val="008E41D0"/>
    <w:rsid w:val="008F047E"/>
    <w:rsid w:val="008F2959"/>
    <w:rsid w:val="008F399F"/>
    <w:rsid w:val="009038F9"/>
    <w:rsid w:val="00905AAB"/>
    <w:rsid w:val="009139AF"/>
    <w:rsid w:val="009234FD"/>
    <w:rsid w:val="00923CEA"/>
    <w:rsid w:val="00924258"/>
    <w:rsid w:val="00924973"/>
    <w:rsid w:val="00931E42"/>
    <w:rsid w:val="00935EAC"/>
    <w:rsid w:val="00944529"/>
    <w:rsid w:val="00944D10"/>
    <w:rsid w:val="009454B6"/>
    <w:rsid w:val="00946929"/>
    <w:rsid w:val="00962CB7"/>
    <w:rsid w:val="00963AA3"/>
    <w:rsid w:val="00963B80"/>
    <w:rsid w:val="00966080"/>
    <w:rsid w:val="009664DD"/>
    <w:rsid w:val="009704A0"/>
    <w:rsid w:val="00971802"/>
    <w:rsid w:val="00975439"/>
    <w:rsid w:val="00977317"/>
    <w:rsid w:val="00980C11"/>
    <w:rsid w:val="0098257D"/>
    <w:rsid w:val="00987232"/>
    <w:rsid w:val="00991B95"/>
    <w:rsid w:val="00992840"/>
    <w:rsid w:val="00994CC4"/>
    <w:rsid w:val="009968AC"/>
    <w:rsid w:val="009974FE"/>
    <w:rsid w:val="009976E7"/>
    <w:rsid w:val="009A11ED"/>
    <w:rsid w:val="009A1795"/>
    <w:rsid w:val="009A1CB0"/>
    <w:rsid w:val="009A65F0"/>
    <w:rsid w:val="009A7026"/>
    <w:rsid w:val="009B393A"/>
    <w:rsid w:val="009B7972"/>
    <w:rsid w:val="009C0DD6"/>
    <w:rsid w:val="009C1B29"/>
    <w:rsid w:val="009C3D26"/>
    <w:rsid w:val="009D0E88"/>
    <w:rsid w:val="009D24D7"/>
    <w:rsid w:val="009D2DB6"/>
    <w:rsid w:val="009D2F47"/>
    <w:rsid w:val="009D6864"/>
    <w:rsid w:val="009D7835"/>
    <w:rsid w:val="009E172B"/>
    <w:rsid w:val="009E1BFC"/>
    <w:rsid w:val="009E39C0"/>
    <w:rsid w:val="009E5367"/>
    <w:rsid w:val="009F0E0A"/>
    <w:rsid w:val="009F1E76"/>
    <w:rsid w:val="009F2388"/>
    <w:rsid w:val="009F3268"/>
    <w:rsid w:val="009F6C56"/>
    <w:rsid w:val="00A0323B"/>
    <w:rsid w:val="00A13F1D"/>
    <w:rsid w:val="00A155ED"/>
    <w:rsid w:val="00A15F37"/>
    <w:rsid w:val="00A163E3"/>
    <w:rsid w:val="00A214D4"/>
    <w:rsid w:val="00A22A52"/>
    <w:rsid w:val="00A37668"/>
    <w:rsid w:val="00A425BA"/>
    <w:rsid w:val="00A4316F"/>
    <w:rsid w:val="00A45FC0"/>
    <w:rsid w:val="00A5314F"/>
    <w:rsid w:val="00A54157"/>
    <w:rsid w:val="00A54B25"/>
    <w:rsid w:val="00A569E0"/>
    <w:rsid w:val="00A60546"/>
    <w:rsid w:val="00A7149F"/>
    <w:rsid w:val="00A72FF3"/>
    <w:rsid w:val="00A7410C"/>
    <w:rsid w:val="00A753E0"/>
    <w:rsid w:val="00A832BA"/>
    <w:rsid w:val="00A85048"/>
    <w:rsid w:val="00A8750A"/>
    <w:rsid w:val="00A90878"/>
    <w:rsid w:val="00A950F4"/>
    <w:rsid w:val="00A97F5A"/>
    <w:rsid w:val="00AA1B8D"/>
    <w:rsid w:val="00AB0ED1"/>
    <w:rsid w:val="00AB23B0"/>
    <w:rsid w:val="00AB28E9"/>
    <w:rsid w:val="00AB365A"/>
    <w:rsid w:val="00AB4CFC"/>
    <w:rsid w:val="00AB58F2"/>
    <w:rsid w:val="00AC6C46"/>
    <w:rsid w:val="00AD20AF"/>
    <w:rsid w:val="00AD3BBF"/>
    <w:rsid w:val="00AE2387"/>
    <w:rsid w:val="00AE2F9F"/>
    <w:rsid w:val="00AE6E19"/>
    <w:rsid w:val="00AF09A0"/>
    <w:rsid w:val="00AF18CA"/>
    <w:rsid w:val="00AF58F3"/>
    <w:rsid w:val="00B05777"/>
    <w:rsid w:val="00B15438"/>
    <w:rsid w:val="00B2310C"/>
    <w:rsid w:val="00B24E54"/>
    <w:rsid w:val="00B27646"/>
    <w:rsid w:val="00B37E7F"/>
    <w:rsid w:val="00B44EAC"/>
    <w:rsid w:val="00B506AC"/>
    <w:rsid w:val="00B50E2C"/>
    <w:rsid w:val="00B54F8C"/>
    <w:rsid w:val="00B60C22"/>
    <w:rsid w:val="00B66CA4"/>
    <w:rsid w:val="00B73636"/>
    <w:rsid w:val="00B7657E"/>
    <w:rsid w:val="00B76C42"/>
    <w:rsid w:val="00B81F36"/>
    <w:rsid w:val="00B84219"/>
    <w:rsid w:val="00B85546"/>
    <w:rsid w:val="00B913AA"/>
    <w:rsid w:val="00B95673"/>
    <w:rsid w:val="00BA04E1"/>
    <w:rsid w:val="00BA18D1"/>
    <w:rsid w:val="00BA1F8A"/>
    <w:rsid w:val="00BA47DA"/>
    <w:rsid w:val="00BA4E91"/>
    <w:rsid w:val="00BB3374"/>
    <w:rsid w:val="00BB50DE"/>
    <w:rsid w:val="00BB60FA"/>
    <w:rsid w:val="00BB7A89"/>
    <w:rsid w:val="00BC0CB8"/>
    <w:rsid w:val="00BC1B82"/>
    <w:rsid w:val="00BC5978"/>
    <w:rsid w:val="00BC7101"/>
    <w:rsid w:val="00BD0100"/>
    <w:rsid w:val="00BD23AA"/>
    <w:rsid w:val="00BD297C"/>
    <w:rsid w:val="00BD483C"/>
    <w:rsid w:val="00BD4889"/>
    <w:rsid w:val="00BD68E3"/>
    <w:rsid w:val="00BD7A55"/>
    <w:rsid w:val="00BE00E4"/>
    <w:rsid w:val="00BE21A8"/>
    <w:rsid w:val="00BE2422"/>
    <w:rsid w:val="00BE2827"/>
    <w:rsid w:val="00BE2D7A"/>
    <w:rsid w:val="00BE48B7"/>
    <w:rsid w:val="00BE53BC"/>
    <w:rsid w:val="00BE5574"/>
    <w:rsid w:val="00BE74B4"/>
    <w:rsid w:val="00BF0B84"/>
    <w:rsid w:val="00BF5F81"/>
    <w:rsid w:val="00BF799F"/>
    <w:rsid w:val="00C04F50"/>
    <w:rsid w:val="00C05E06"/>
    <w:rsid w:val="00C11BD3"/>
    <w:rsid w:val="00C12AFA"/>
    <w:rsid w:val="00C17244"/>
    <w:rsid w:val="00C2020E"/>
    <w:rsid w:val="00C21CA1"/>
    <w:rsid w:val="00C3654D"/>
    <w:rsid w:val="00C44924"/>
    <w:rsid w:val="00C461EB"/>
    <w:rsid w:val="00C51CB5"/>
    <w:rsid w:val="00C520D7"/>
    <w:rsid w:val="00C52E2B"/>
    <w:rsid w:val="00C56444"/>
    <w:rsid w:val="00C57869"/>
    <w:rsid w:val="00C62788"/>
    <w:rsid w:val="00C627A3"/>
    <w:rsid w:val="00C64C2F"/>
    <w:rsid w:val="00C6528A"/>
    <w:rsid w:val="00C6751F"/>
    <w:rsid w:val="00C7375A"/>
    <w:rsid w:val="00C74048"/>
    <w:rsid w:val="00C74654"/>
    <w:rsid w:val="00C8685C"/>
    <w:rsid w:val="00C87795"/>
    <w:rsid w:val="00C90683"/>
    <w:rsid w:val="00C9786B"/>
    <w:rsid w:val="00CA7866"/>
    <w:rsid w:val="00CB1580"/>
    <w:rsid w:val="00CB4072"/>
    <w:rsid w:val="00CB517A"/>
    <w:rsid w:val="00CC5AF3"/>
    <w:rsid w:val="00CC6788"/>
    <w:rsid w:val="00CC68BF"/>
    <w:rsid w:val="00CC7C45"/>
    <w:rsid w:val="00CD2579"/>
    <w:rsid w:val="00CF4CD4"/>
    <w:rsid w:val="00CF72AC"/>
    <w:rsid w:val="00D004E5"/>
    <w:rsid w:val="00D0142A"/>
    <w:rsid w:val="00D0150B"/>
    <w:rsid w:val="00D038D7"/>
    <w:rsid w:val="00D10717"/>
    <w:rsid w:val="00D13EDA"/>
    <w:rsid w:val="00D200F0"/>
    <w:rsid w:val="00D20323"/>
    <w:rsid w:val="00D2261D"/>
    <w:rsid w:val="00D24515"/>
    <w:rsid w:val="00D324DA"/>
    <w:rsid w:val="00D32A14"/>
    <w:rsid w:val="00D32B43"/>
    <w:rsid w:val="00D357A4"/>
    <w:rsid w:val="00D36238"/>
    <w:rsid w:val="00D4029D"/>
    <w:rsid w:val="00D477C3"/>
    <w:rsid w:val="00D55406"/>
    <w:rsid w:val="00D65A0D"/>
    <w:rsid w:val="00D670D3"/>
    <w:rsid w:val="00D67470"/>
    <w:rsid w:val="00D67FC9"/>
    <w:rsid w:val="00D775D2"/>
    <w:rsid w:val="00D8118D"/>
    <w:rsid w:val="00D82454"/>
    <w:rsid w:val="00D83FD0"/>
    <w:rsid w:val="00D85155"/>
    <w:rsid w:val="00D93EB9"/>
    <w:rsid w:val="00D97E49"/>
    <w:rsid w:val="00DA4875"/>
    <w:rsid w:val="00DA4917"/>
    <w:rsid w:val="00DB67E5"/>
    <w:rsid w:val="00DC13F9"/>
    <w:rsid w:val="00DC545A"/>
    <w:rsid w:val="00DC585F"/>
    <w:rsid w:val="00DD4F3E"/>
    <w:rsid w:val="00DD6CBE"/>
    <w:rsid w:val="00DF431A"/>
    <w:rsid w:val="00DF5321"/>
    <w:rsid w:val="00DF6D21"/>
    <w:rsid w:val="00E02136"/>
    <w:rsid w:val="00E02D85"/>
    <w:rsid w:val="00E03E17"/>
    <w:rsid w:val="00E05F33"/>
    <w:rsid w:val="00E0639A"/>
    <w:rsid w:val="00E06813"/>
    <w:rsid w:val="00E10053"/>
    <w:rsid w:val="00E27F2F"/>
    <w:rsid w:val="00E315D6"/>
    <w:rsid w:val="00E3317B"/>
    <w:rsid w:val="00E3386F"/>
    <w:rsid w:val="00E350BD"/>
    <w:rsid w:val="00E355CA"/>
    <w:rsid w:val="00E373B4"/>
    <w:rsid w:val="00E528C6"/>
    <w:rsid w:val="00E54596"/>
    <w:rsid w:val="00E56000"/>
    <w:rsid w:val="00E56378"/>
    <w:rsid w:val="00E57EA4"/>
    <w:rsid w:val="00E642DC"/>
    <w:rsid w:val="00E64F71"/>
    <w:rsid w:val="00E67590"/>
    <w:rsid w:val="00E703B1"/>
    <w:rsid w:val="00E7045C"/>
    <w:rsid w:val="00E718EA"/>
    <w:rsid w:val="00E71A6E"/>
    <w:rsid w:val="00E72E55"/>
    <w:rsid w:val="00E77101"/>
    <w:rsid w:val="00E8148D"/>
    <w:rsid w:val="00E82DCF"/>
    <w:rsid w:val="00E8561A"/>
    <w:rsid w:val="00E85DE8"/>
    <w:rsid w:val="00E900CF"/>
    <w:rsid w:val="00E9372A"/>
    <w:rsid w:val="00E979A5"/>
    <w:rsid w:val="00EA0545"/>
    <w:rsid w:val="00EA41EA"/>
    <w:rsid w:val="00EA5747"/>
    <w:rsid w:val="00EB2424"/>
    <w:rsid w:val="00EB3F96"/>
    <w:rsid w:val="00EB4281"/>
    <w:rsid w:val="00EC03D2"/>
    <w:rsid w:val="00EC0719"/>
    <w:rsid w:val="00EC202F"/>
    <w:rsid w:val="00EC5679"/>
    <w:rsid w:val="00ED2264"/>
    <w:rsid w:val="00ED412E"/>
    <w:rsid w:val="00ED41A8"/>
    <w:rsid w:val="00ED452D"/>
    <w:rsid w:val="00ED5DD6"/>
    <w:rsid w:val="00EE29BE"/>
    <w:rsid w:val="00EE3CDA"/>
    <w:rsid w:val="00EF038F"/>
    <w:rsid w:val="00EF07C3"/>
    <w:rsid w:val="00EF6331"/>
    <w:rsid w:val="00F00241"/>
    <w:rsid w:val="00F01AED"/>
    <w:rsid w:val="00F1303C"/>
    <w:rsid w:val="00F13D1F"/>
    <w:rsid w:val="00F15E8D"/>
    <w:rsid w:val="00F175AF"/>
    <w:rsid w:val="00F2096A"/>
    <w:rsid w:val="00F20EAB"/>
    <w:rsid w:val="00F247BC"/>
    <w:rsid w:val="00F24BDA"/>
    <w:rsid w:val="00F2719D"/>
    <w:rsid w:val="00F313E8"/>
    <w:rsid w:val="00F36405"/>
    <w:rsid w:val="00F364CF"/>
    <w:rsid w:val="00F36C89"/>
    <w:rsid w:val="00F53132"/>
    <w:rsid w:val="00F5456A"/>
    <w:rsid w:val="00F545FC"/>
    <w:rsid w:val="00F573F1"/>
    <w:rsid w:val="00F57CAC"/>
    <w:rsid w:val="00F628D3"/>
    <w:rsid w:val="00F66320"/>
    <w:rsid w:val="00F6767A"/>
    <w:rsid w:val="00F67E6A"/>
    <w:rsid w:val="00F7568A"/>
    <w:rsid w:val="00F81073"/>
    <w:rsid w:val="00F83EEA"/>
    <w:rsid w:val="00F8461A"/>
    <w:rsid w:val="00F87FA4"/>
    <w:rsid w:val="00F90063"/>
    <w:rsid w:val="00F91222"/>
    <w:rsid w:val="00F91AAF"/>
    <w:rsid w:val="00F924F0"/>
    <w:rsid w:val="00F9267B"/>
    <w:rsid w:val="00F935A1"/>
    <w:rsid w:val="00F94AE5"/>
    <w:rsid w:val="00F970A7"/>
    <w:rsid w:val="00F9738D"/>
    <w:rsid w:val="00FA2228"/>
    <w:rsid w:val="00FA59C6"/>
    <w:rsid w:val="00FB4A1C"/>
    <w:rsid w:val="00FB60CC"/>
    <w:rsid w:val="00FB60FB"/>
    <w:rsid w:val="00FC0FF9"/>
    <w:rsid w:val="00FC23C7"/>
    <w:rsid w:val="00FC5A6D"/>
    <w:rsid w:val="00FC5B2A"/>
    <w:rsid w:val="00FD12DB"/>
    <w:rsid w:val="00FD1306"/>
    <w:rsid w:val="00FD368F"/>
    <w:rsid w:val="00FD3713"/>
    <w:rsid w:val="00FD57E2"/>
    <w:rsid w:val="00FD77C2"/>
    <w:rsid w:val="00FE2ED7"/>
    <w:rsid w:val="00FE51E5"/>
    <w:rsid w:val="00FE797F"/>
    <w:rsid w:val="00FF052C"/>
    <w:rsid w:val="00FF27FB"/>
    <w:rsid w:val="00FF4658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058FC0"/>
  <w15:docId w15:val="{A3C56C42-C2BB-4C69-A941-45FEB8511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A250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1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573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73F1"/>
  </w:style>
  <w:style w:type="paragraph" w:styleId="Zpat">
    <w:name w:val="footer"/>
    <w:basedOn w:val="Normln"/>
    <w:link w:val="ZpatChar"/>
    <w:uiPriority w:val="99"/>
    <w:unhideWhenUsed/>
    <w:rsid w:val="00F573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573F1"/>
  </w:style>
  <w:style w:type="paragraph" w:customStyle="1" w:styleId="Standard">
    <w:name w:val="Standard"/>
    <w:rsid w:val="00F573F1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Arial Unicode MS"/>
      <w:kern w:val="3"/>
      <w:sz w:val="18"/>
      <w:szCs w:val="20"/>
      <w:lang w:eastAsia="zh-CN" w:bidi="hi-IN"/>
    </w:rPr>
  </w:style>
  <w:style w:type="character" w:styleId="Hypertextovodkaz">
    <w:name w:val="Hyperlink"/>
    <w:basedOn w:val="Standardnpsmoodstavce"/>
    <w:uiPriority w:val="99"/>
    <w:rsid w:val="005A2501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rsid w:val="005A2501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eastAsia="Calibri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1711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139AF"/>
    <w:rPr>
      <w:rFonts w:cs="Arial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39AF"/>
    <w:rPr>
      <w:rFonts w:ascii="Arial" w:eastAsia="Times New Roman" w:hAnsi="Arial" w:cs="Arial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A574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A574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A5747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A574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A5747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46651A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C12AFA"/>
    <w:rPr>
      <w:b/>
      <w:bCs/>
    </w:rPr>
  </w:style>
  <w:style w:type="paragraph" w:customStyle="1" w:styleId="THnorm">
    <w:name w:val="TH norm"/>
    <w:basedOn w:val="Normln"/>
    <w:rsid w:val="006A7BEA"/>
    <w:pPr>
      <w:tabs>
        <w:tab w:val="left" w:pos="0"/>
      </w:tabs>
      <w:overflowPunct/>
      <w:autoSpaceDE/>
      <w:autoSpaceDN/>
      <w:adjustRightInd/>
      <w:spacing w:after="120"/>
      <w:ind w:firstLine="709"/>
      <w:textAlignment w:val="auto"/>
    </w:pPr>
    <w:rPr>
      <w:rFonts w:ascii="Times New Roman" w:hAnsi="Times New Roman"/>
      <w:sz w:val="24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968AC"/>
    <w:rPr>
      <w:color w:val="605E5C"/>
      <w:shd w:val="clear" w:color="auto" w:fill="E1DFDD"/>
    </w:rPr>
  </w:style>
  <w:style w:type="character" w:styleId="Zdraznn">
    <w:name w:val="Emphasis"/>
    <w:basedOn w:val="Standardnpsmoodstavce"/>
    <w:uiPriority w:val="20"/>
    <w:qFormat/>
    <w:rsid w:val="004C0DD2"/>
    <w:rPr>
      <w:i/>
      <w:iCs/>
    </w:rPr>
  </w:style>
  <w:style w:type="character" w:styleId="Nevyeenzmnka">
    <w:name w:val="Unresolved Mention"/>
    <w:basedOn w:val="Standardnpsmoodstavce"/>
    <w:uiPriority w:val="99"/>
    <w:semiHidden/>
    <w:unhideWhenUsed/>
    <w:rsid w:val="009D68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63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33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66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44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64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39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5723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47238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7784">
          <w:marLeft w:val="1080"/>
          <w:marRight w:val="0"/>
          <w:marTop w:val="36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5497">
          <w:marLeft w:val="1080"/>
          <w:marRight w:val="0"/>
          <w:marTop w:val="36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8414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1847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9034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8889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9719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4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5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201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3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69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634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17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30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3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545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05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420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8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982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06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77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28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05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50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13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3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1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nb.cz/cs/dohled-financni-trh/souhrnne-informace-fin-trhy/statistika-odkladu-splatek-a-uveru-v-programech-covid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inancnitisen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Vlastní 1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EC478-5127-4008-90AE-9CD71D196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735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Andrea Trudičová</cp:lastModifiedBy>
  <cp:revision>5</cp:revision>
  <cp:lastPrinted>2019-08-27T11:23:00Z</cp:lastPrinted>
  <dcterms:created xsi:type="dcterms:W3CDTF">2020-10-06T13:40:00Z</dcterms:created>
  <dcterms:modified xsi:type="dcterms:W3CDTF">2020-10-06T14:36:00Z</dcterms:modified>
</cp:coreProperties>
</file>