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276A4" w14:textId="6C5E51A2" w:rsidR="005B644B" w:rsidRPr="00B35B21" w:rsidRDefault="00F924F0" w:rsidP="005B644B">
      <w:pPr>
        <w:rPr>
          <w:rFonts w:cs="Arial"/>
          <w:b/>
          <w:sz w:val="20"/>
        </w:rPr>
      </w:pPr>
      <w:r w:rsidRPr="007C30FC">
        <w:rPr>
          <w:rFonts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66B680E" wp14:editId="2139B099">
                <wp:simplePos x="0" y="0"/>
                <wp:positionH relativeFrom="margin">
                  <wp:posOffset>5276850</wp:posOffset>
                </wp:positionH>
                <wp:positionV relativeFrom="paragraph">
                  <wp:posOffset>-821690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E9218" w14:textId="2EED34A2" w:rsidR="009E1BFC" w:rsidRDefault="009E1BFC" w:rsidP="00F924F0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26A778BD" w14:textId="6DDEB594" w:rsidR="009E1BFC" w:rsidRPr="00517111" w:rsidRDefault="009E1BFC" w:rsidP="00F924F0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 xml:space="preserve">30. 9. </w:t>
                            </w:r>
                            <w:r w:rsidRPr="00517111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6B680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5.5pt;margin-top:-64.7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Me10j/gAAAADAEAAA8AAAAAAAAAAAAAAAAAbQQAAGRycy9kb3ducmV2LnhtbFBLBQYAAAAA&#10;BAAEAPMAAAB6BQAAAAA=&#10;" filled="f" stroked="f">
                <v:textbox style="mso-fit-shape-to-text:t">
                  <w:txbxContent>
                    <w:p w14:paraId="452E9218" w14:textId="2EED34A2" w:rsidR="009E1BFC" w:rsidRDefault="009E1BFC" w:rsidP="00F924F0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26A778BD" w14:textId="6DDEB594" w:rsidR="009E1BFC" w:rsidRPr="00517111" w:rsidRDefault="009E1BFC" w:rsidP="00F924F0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 xml:space="preserve">30. 9. </w:t>
                      </w:r>
                      <w:r w:rsidRPr="00517111">
                        <w:rPr>
                          <w:color w:val="BFBFBF" w:themeColor="background1" w:themeShade="BF"/>
                        </w:rPr>
                        <w:t>20</w:t>
                      </w:r>
                      <w:r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44B" w:rsidRPr="00B35B21">
        <w:rPr>
          <w:rFonts w:cs="Arial"/>
          <w:b/>
          <w:color w:val="007E79"/>
          <w:sz w:val="28"/>
          <w:szCs w:val="28"/>
        </w:rPr>
        <w:t xml:space="preserve">Komentář České bankovní asociace k bankovní statistice za </w:t>
      </w:r>
      <w:r w:rsidR="00AB28E9">
        <w:rPr>
          <w:rFonts w:cs="Arial"/>
          <w:b/>
          <w:color w:val="007E79"/>
          <w:sz w:val="28"/>
          <w:szCs w:val="28"/>
        </w:rPr>
        <w:t>srpen</w:t>
      </w:r>
      <w:r w:rsidR="005B644B" w:rsidRPr="00B35B21">
        <w:rPr>
          <w:rFonts w:cs="Arial"/>
          <w:b/>
          <w:color w:val="007E79"/>
          <w:sz w:val="28"/>
          <w:szCs w:val="28"/>
        </w:rPr>
        <w:t xml:space="preserve"> 20</w:t>
      </w:r>
      <w:r w:rsidR="00712581">
        <w:rPr>
          <w:rFonts w:cs="Arial"/>
          <w:b/>
          <w:color w:val="007E79"/>
          <w:sz w:val="28"/>
          <w:szCs w:val="28"/>
        </w:rPr>
        <w:t>20</w:t>
      </w:r>
    </w:p>
    <w:p w14:paraId="179E383D" w14:textId="77777777"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14:paraId="2BE03AA7" w14:textId="77777777" w:rsidR="004C0DD2" w:rsidRDefault="00877706" w:rsidP="00877706">
      <w:pPr>
        <w:spacing w:after="120" w:line="276" w:lineRule="auto"/>
        <w:contextualSpacing/>
        <w:rPr>
          <w:rFonts w:cs="Arial"/>
          <w:b/>
          <w:color w:val="007E79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Autor: </w:t>
      </w:r>
      <w:r w:rsidR="004C0DD2" w:rsidRPr="004C0DD2">
        <w:rPr>
          <w:rFonts w:cs="Arial"/>
          <w:b/>
          <w:color w:val="007E79"/>
          <w:sz w:val="22"/>
          <w:szCs w:val="24"/>
        </w:rPr>
        <w:t xml:space="preserve">Miroslav Zámečník, ekonomický analytik České bankovní asociace </w:t>
      </w:r>
    </w:p>
    <w:p w14:paraId="5436DEE0" w14:textId="5C41F4FA" w:rsidR="00877706" w:rsidRDefault="00877706" w:rsidP="00877706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Praha, </w:t>
      </w:r>
      <w:r w:rsidR="00752FA9">
        <w:rPr>
          <w:rFonts w:cs="Arial"/>
          <w:b/>
          <w:color w:val="007E79"/>
          <w:sz w:val="22"/>
          <w:szCs w:val="22"/>
        </w:rPr>
        <w:t>3</w:t>
      </w:r>
      <w:r w:rsidR="00AB28E9">
        <w:rPr>
          <w:rFonts w:cs="Arial"/>
          <w:b/>
          <w:color w:val="007E79"/>
          <w:sz w:val="22"/>
          <w:szCs w:val="22"/>
        </w:rPr>
        <w:t>0</w:t>
      </w:r>
      <w:r w:rsidR="00E05F33">
        <w:rPr>
          <w:rFonts w:cs="Arial"/>
          <w:b/>
          <w:color w:val="007E79"/>
          <w:sz w:val="22"/>
          <w:szCs w:val="22"/>
        </w:rPr>
        <w:t xml:space="preserve">. </w:t>
      </w:r>
      <w:r w:rsidR="00AB28E9">
        <w:rPr>
          <w:rFonts w:cs="Arial"/>
          <w:b/>
          <w:color w:val="007E79"/>
          <w:sz w:val="22"/>
          <w:szCs w:val="22"/>
        </w:rPr>
        <w:t>září</w:t>
      </w:r>
      <w:r w:rsidRPr="00877706">
        <w:rPr>
          <w:rFonts w:cs="Arial"/>
          <w:b/>
          <w:color w:val="007E79"/>
          <w:sz w:val="22"/>
          <w:szCs w:val="22"/>
        </w:rPr>
        <w:t xml:space="preserve"> 20</w:t>
      </w:r>
      <w:r w:rsidR="005875CD">
        <w:rPr>
          <w:rFonts w:cs="Arial"/>
          <w:b/>
          <w:color w:val="007E79"/>
          <w:sz w:val="22"/>
          <w:szCs w:val="22"/>
        </w:rPr>
        <w:t>20</w:t>
      </w:r>
    </w:p>
    <w:p w14:paraId="22F08F98" w14:textId="77777777" w:rsidR="00226F32" w:rsidRPr="004C0DD2" w:rsidRDefault="00226F32" w:rsidP="00BD483C">
      <w:pPr>
        <w:spacing w:after="120" w:line="276" w:lineRule="auto"/>
        <w:contextualSpacing/>
        <w:rPr>
          <w:rFonts w:cs="Arial"/>
          <w:sz w:val="12"/>
          <w:szCs w:val="12"/>
        </w:rPr>
      </w:pPr>
    </w:p>
    <w:p w14:paraId="1A1E3286" w14:textId="77777777" w:rsidR="00BD68E3" w:rsidRDefault="00BD68E3" w:rsidP="00BD68E3">
      <w:pPr>
        <w:rPr>
          <w:rFonts w:cs="Arial"/>
          <w:sz w:val="20"/>
        </w:rPr>
      </w:pPr>
    </w:p>
    <w:p w14:paraId="7A8C8559" w14:textId="57A69922" w:rsidR="00BD68E3" w:rsidRDefault="00BD68E3" w:rsidP="00BD68E3">
      <w:pPr>
        <w:rPr>
          <w:rFonts w:cs="Arial"/>
          <w:sz w:val="20"/>
        </w:rPr>
      </w:pPr>
      <w:r>
        <w:rPr>
          <w:rFonts w:cs="Arial"/>
          <w:b/>
          <w:bCs/>
          <w:sz w:val="20"/>
        </w:rPr>
        <w:t>Objem bankovních úvěrů rezidentům</w:t>
      </w:r>
      <w:r>
        <w:rPr>
          <w:rFonts w:cs="Arial"/>
          <w:sz w:val="20"/>
        </w:rPr>
        <w:t xml:space="preserve"> ke konci </w:t>
      </w:r>
      <w:r w:rsidR="00F364CF">
        <w:rPr>
          <w:rFonts w:cs="Arial"/>
          <w:sz w:val="20"/>
        </w:rPr>
        <w:t>srpna</w:t>
      </w:r>
      <w:r>
        <w:rPr>
          <w:rFonts w:cs="Arial"/>
          <w:sz w:val="20"/>
        </w:rPr>
        <w:t xml:space="preserve"> 2020 dosáhl </w:t>
      </w:r>
      <w:r w:rsidR="00F364CF">
        <w:rPr>
          <w:rFonts w:cs="Arial"/>
          <w:sz w:val="20"/>
        </w:rPr>
        <w:t>6,190</w:t>
      </w:r>
      <w:r>
        <w:rPr>
          <w:rFonts w:cs="Arial"/>
          <w:sz w:val="20"/>
        </w:rPr>
        <w:t xml:space="preserve"> bilionu korun, což představuje </w:t>
      </w:r>
      <w:r w:rsidR="00F364CF">
        <w:rPr>
          <w:rFonts w:cs="Arial"/>
          <w:sz w:val="20"/>
        </w:rPr>
        <w:t>nárůst o 13 mld.</w:t>
      </w:r>
      <w:r>
        <w:rPr>
          <w:rFonts w:cs="Arial"/>
          <w:sz w:val="20"/>
        </w:rPr>
        <w:t xml:space="preserve"> oproti </w:t>
      </w:r>
      <w:r w:rsidR="00F364CF">
        <w:rPr>
          <w:rFonts w:cs="Arial"/>
          <w:sz w:val="20"/>
        </w:rPr>
        <w:t>červencovým 6,177 bilionu korun</w:t>
      </w:r>
      <w:r>
        <w:rPr>
          <w:rFonts w:cs="Arial"/>
          <w:sz w:val="20"/>
        </w:rPr>
        <w:t xml:space="preserve">. Také </w:t>
      </w:r>
      <w:r>
        <w:rPr>
          <w:rFonts w:cs="Arial"/>
          <w:b/>
          <w:bCs/>
          <w:sz w:val="20"/>
        </w:rPr>
        <w:t xml:space="preserve">vklady rezidentů </w:t>
      </w:r>
      <w:r w:rsidR="003250CD">
        <w:rPr>
          <w:rFonts w:cs="Arial"/>
          <w:b/>
          <w:bCs/>
          <w:sz w:val="20"/>
        </w:rPr>
        <w:t>vzrostly</w:t>
      </w:r>
      <w:r w:rsidR="00AA1B8D">
        <w:rPr>
          <w:rFonts w:cs="Arial"/>
          <w:b/>
          <w:bCs/>
          <w:sz w:val="20"/>
        </w:rPr>
        <w:t>, a to</w:t>
      </w:r>
      <w:r w:rsidR="003250CD">
        <w:rPr>
          <w:rFonts w:cs="Arial"/>
          <w:b/>
          <w:bCs/>
          <w:sz w:val="20"/>
        </w:rPr>
        <w:t xml:space="preserve"> na 5,524 </w:t>
      </w:r>
      <w:r w:rsidR="00AA1B8D">
        <w:rPr>
          <w:rFonts w:cs="Arial"/>
          <w:b/>
          <w:bCs/>
          <w:sz w:val="20"/>
        </w:rPr>
        <w:t xml:space="preserve">bilionu korun </w:t>
      </w:r>
      <w:r w:rsidR="003250CD">
        <w:rPr>
          <w:rFonts w:cs="Arial"/>
          <w:b/>
          <w:bCs/>
          <w:sz w:val="20"/>
        </w:rPr>
        <w:t>z červencových 5,493</w:t>
      </w:r>
      <w:r w:rsidR="00AA1B8D">
        <w:rPr>
          <w:rFonts w:cs="Arial"/>
          <w:b/>
          <w:bCs/>
          <w:sz w:val="20"/>
        </w:rPr>
        <w:t xml:space="preserve"> bilionu korun</w:t>
      </w:r>
      <w:r w:rsidR="003250CD">
        <w:rPr>
          <w:rFonts w:cs="Arial"/>
          <w:b/>
          <w:bCs/>
          <w:sz w:val="20"/>
        </w:rPr>
        <w:t>.</w:t>
      </w:r>
    </w:p>
    <w:p w14:paraId="7BE4A4AF" w14:textId="77777777" w:rsidR="00BD68E3" w:rsidRDefault="00BD68E3" w:rsidP="00BD68E3">
      <w:pPr>
        <w:rPr>
          <w:rFonts w:cs="Arial"/>
          <w:sz w:val="20"/>
        </w:rPr>
      </w:pPr>
    </w:p>
    <w:p w14:paraId="0D8EC96F" w14:textId="36F01B1A" w:rsidR="00BD68E3" w:rsidRDefault="00BD68E3" w:rsidP="00BD68E3">
      <w:pPr>
        <w:rPr>
          <w:rFonts w:cs="Arial"/>
          <w:sz w:val="20"/>
        </w:rPr>
      </w:pPr>
      <w:r>
        <w:rPr>
          <w:rFonts w:cs="Arial"/>
          <w:b/>
          <w:bCs/>
          <w:sz w:val="20"/>
        </w:rPr>
        <w:t xml:space="preserve">Domácnosti dluží celkem </w:t>
      </w:r>
      <w:r w:rsidR="003250CD">
        <w:rPr>
          <w:rFonts w:cs="Arial"/>
          <w:b/>
          <w:bCs/>
          <w:sz w:val="20"/>
        </w:rPr>
        <w:t>1,817</w:t>
      </w:r>
      <w:r>
        <w:rPr>
          <w:rFonts w:cs="Arial"/>
          <w:b/>
          <w:bCs/>
          <w:sz w:val="20"/>
        </w:rPr>
        <w:t xml:space="preserve"> bilionu korun</w:t>
      </w:r>
      <w:r>
        <w:rPr>
          <w:rFonts w:cs="Arial"/>
          <w:sz w:val="20"/>
        </w:rPr>
        <w:t xml:space="preserve">, s měsíčním nárůstem o </w:t>
      </w:r>
      <w:r w:rsidR="003250CD">
        <w:rPr>
          <w:rFonts w:cs="Arial"/>
          <w:sz w:val="20"/>
        </w:rPr>
        <w:t>10</w:t>
      </w:r>
      <w:r>
        <w:rPr>
          <w:rFonts w:cs="Arial"/>
          <w:sz w:val="20"/>
        </w:rPr>
        <w:t xml:space="preserve"> miliard korun. Stále jasně dominují – s podílem 77 % – úvěry na bydlení, jež stouply o </w:t>
      </w:r>
      <w:r w:rsidR="00AA1B8D">
        <w:rPr>
          <w:rFonts w:cs="Arial"/>
          <w:sz w:val="20"/>
        </w:rPr>
        <w:t xml:space="preserve">podle ČNB </w:t>
      </w:r>
      <w:r>
        <w:rPr>
          <w:rFonts w:cs="Arial"/>
          <w:sz w:val="20"/>
        </w:rPr>
        <w:t>0,</w:t>
      </w:r>
      <w:r w:rsidR="003250CD">
        <w:rPr>
          <w:rFonts w:cs="Arial"/>
          <w:sz w:val="20"/>
        </w:rPr>
        <w:t>6</w:t>
      </w:r>
      <w:r w:rsidR="00CD2579">
        <w:rPr>
          <w:rFonts w:cs="Arial"/>
          <w:sz w:val="20"/>
        </w:rPr>
        <w:t xml:space="preserve"> </w:t>
      </w:r>
      <w:r>
        <w:rPr>
          <w:rFonts w:cs="Arial"/>
          <w:sz w:val="20"/>
        </w:rPr>
        <w:t>% z 1,</w:t>
      </w:r>
      <w:r w:rsidR="003250CD">
        <w:rPr>
          <w:rFonts w:cs="Arial"/>
          <w:sz w:val="20"/>
        </w:rPr>
        <w:t>385</w:t>
      </w:r>
      <w:r>
        <w:rPr>
          <w:rFonts w:cs="Arial"/>
          <w:sz w:val="20"/>
        </w:rPr>
        <w:t xml:space="preserve"> bilionu korun na 1,3</w:t>
      </w:r>
      <w:r w:rsidR="003250CD">
        <w:rPr>
          <w:rFonts w:cs="Arial"/>
          <w:sz w:val="20"/>
        </w:rPr>
        <w:t>9</w:t>
      </w:r>
      <w:r>
        <w:rPr>
          <w:rFonts w:cs="Arial"/>
          <w:sz w:val="20"/>
        </w:rPr>
        <w:t>4 bilionu</w:t>
      </w:r>
      <w:r w:rsidR="00CD2579">
        <w:rPr>
          <w:rFonts w:cs="Arial"/>
          <w:sz w:val="20"/>
        </w:rPr>
        <w:t xml:space="preserve"> korun</w:t>
      </w:r>
      <w:r>
        <w:rPr>
          <w:rFonts w:cs="Arial"/>
          <w:sz w:val="20"/>
        </w:rPr>
        <w:t xml:space="preserve">, zatímco spotřebitelské úvěry </w:t>
      </w:r>
      <w:r w:rsidR="00CD2579">
        <w:rPr>
          <w:rFonts w:cs="Arial"/>
          <w:sz w:val="20"/>
        </w:rPr>
        <w:t xml:space="preserve">meziměsíčně </w:t>
      </w:r>
      <w:r>
        <w:rPr>
          <w:rFonts w:cs="Arial"/>
          <w:sz w:val="20"/>
        </w:rPr>
        <w:t xml:space="preserve">stouply o </w:t>
      </w:r>
      <w:r w:rsidR="003250CD">
        <w:rPr>
          <w:rFonts w:cs="Arial"/>
          <w:sz w:val="20"/>
        </w:rPr>
        <w:t>0,3 %</w:t>
      </w:r>
      <w:r>
        <w:rPr>
          <w:rFonts w:cs="Arial"/>
          <w:sz w:val="20"/>
        </w:rPr>
        <w:t xml:space="preserve"> na </w:t>
      </w:r>
      <w:r w:rsidR="003250CD">
        <w:rPr>
          <w:rFonts w:cs="Arial"/>
          <w:sz w:val="20"/>
        </w:rPr>
        <w:t>264</w:t>
      </w:r>
      <w:r>
        <w:rPr>
          <w:rFonts w:cs="Arial"/>
          <w:sz w:val="20"/>
        </w:rPr>
        <w:t xml:space="preserve"> miliard korun. </w:t>
      </w:r>
    </w:p>
    <w:p w14:paraId="39D2648B" w14:textId="77777777" w:rsidR="00BD68E3" w:rsidRDefault="00BD68E3" w:rsidP="00BD68E3">
      <w:pPr>
        <w:rPr>
          <w:rFonts w:cs="Arial"/>
          <w:sz w:val="20"/>
        </w:rPr>
      </w:pPr>
    </w:p>
    <w:p w14:paraId="48BBF69E" w14:textId="64E4CDA4" w:rsidR="00BD68E3" w:rsidRDefault="00BD68E3" w:rsidP="00BD68E3">
      <w:pPr>
        <w:rPr>
          <w:rFonts w:cs="Arial"/>
          <w:sz w:val="20"/>
        </w:rPr>
      </w:pPr>
      <w:r>
        <w:rPr>
          <w:rFonts w:cs="Arial"/>
          <w:sz w:val="20"/>
        </w:rPr>
        <w:t xml:space="preserve">V případě domácností </w:t>
      </w:r>
      <w:r>
        <w:rPr>
          <w:rFonts w:cs="Arial"/>
          <w:b/>
          <w:bCs/>
          <w:sz w:val="20"/>
        </w:rPr>
        <w:t>podíl úvěrů v selhání</w:t>
      </w:r>
      <w:r>
        <w:rPr>
          <w:rFonts w:cs="Arial"/>
          <w:sz w:val="20"/>
        </w:rPr>
        <w:t xml:space="preserve"> v </w:t>
      </w:r>
      <w:r w:rsidR="003250CD">
        <w:rPr>
          <w:rFonts w:cs="Arial"/>
          <w:sz w:val="20"/>
        </w:rPr>
        <w:t>srpnu</w:t>
      </w:r>
      <w:r>
        <w:rPr>
          <w:rFonts w:cs="Arial"/>
          <w:sz w:val="20"/>
        </w:rPr>
        <w:t xml:space="preserve"> </w:t>
      </w:r>
      <w:r w:rsidR="00C6751F">
        <w:rPr>
          <w:rFonts w:cs="Arial"/>
          <w:sz w:val="20"/>
        </w:rPr>
        <w:t xml:space="preserve">setrval </w:t>
      </w:r>
      <w:r>
        <w:rPr>
          <w:rFonts w:cs="Arial"/>
          <w:sz w:val="20"/>
        </w:rPr>
        <w:t>na</w:t>
      </w:r>
      <w:r w:rsidR="00C6751F">
        <w:rPr>
          <w:rFonts w:cs="Arial"/>
          <w:sz w:val="20"/>
        </w:rPr>
        <w:t xml:space="preserve"> 1</w:t>
      </w:r>
      <w:r>
        <w:rPr>
          <w:rFonts w:cs="Arial"/>
          <w:sz w:val="20"/>
        </w:rPr>
        <w:t>,6 %</w:t>
      </w:r>
      <w:r w:rsidR="00AA1B8D">
        <w:rPr>
          <w:rFonts w:cs="Arial"/>
          <w:sz w:val="20"/>
        </w:rPr>
        <w:t>, na této úrovni se drží od června</w:t>
      </w:r>
      <w:r>
        <w:rPr>
          <w:rFonts w:cs="Arial"/>
          <w:sz w:val="20"/>
        </w:rPr>
        <w:t xml:space="preserve">, ale vypovídací schopnost tohoto důležitého ukazatele poznamenávají poskytnuté odklady splátek, ať již na základě dobrovolné dohody bank s klienty, anebo přímo ze zákona. </w:t>
      </w:r>
    </w:p>
    <w:p w14:paraId="4D664908" w14:textId="77777777" w:rsidR="00BD68E3" w:rsidRDefault="00BD68E3" w:rsidP="00BD68E3">
      <w:pPr>
        <w:rPr>
          <w:rFonts w:cs="Arial"/>
          <w:sz w:val="20"/>
        </w:rPr>
      </w:pPr>
    </w:p>
    <w:p w14:paraId="680C8AB3" w14:textId="32E467B9" w:rsidR="00BD68E3" w:rsidRDefault="00BD68E3" w:rsidP="00BD68E3">
      <w:pPr>
        <w:rPr>
          <w:rFonts w:cs="Arial"/>
          <w:sz w:val="20"/>
        </w:rPr>
      </w:pPr>
      <w:r>
        <w:rPr>
          <w:rFonts w:cs="Arial"/>
          <w:sz w:val="20"/>
        </w:rPr>
        <w:t xml:space="preserve">V případě úvěrů v Česku působícím (nefinančním) </w:t>
      </w:r>
      <w:r>
        <w:rPr>
          <w:rFonts w:cs="Arial"/>
          <w:b/>
          <w:bCs/>
          <w:sz w:val="20"/>
        </w:rPr>
        <w:t xml:space="preserve">podnikům zaregistrovala ČNB </w:t>
      </w:r>
      <w:r w:rsidR="00C6751F">
        <w:rPr>
          <w:rFonts w:cs="Arial"/>
          <w:b/>
          <w:bCs/>
          <w:sz w:val="20"/>
        </w:rPr>
        <w:t>nárůst</w:t>
      </w:r>
      <w:r>
        <w:rPr>
          <w:rFonts w:cs="Arial"/>
          <w:b/>
          <w:bCs/>
          <w:sz w:val="20"/>
        </w:rPr>
        <w:t xml:space="preserve"> o </w:t>
      </w:r>
      <w:r w:rsidR="00C6751F">
        <w:rPr>
          <w:rFonts w:cs="Arial"/>
          <w:b/>
          <w:bCs/>
          <w:sz w:val="20"/>
        </w:rPr>
        <w:t>5</w:t>
      </w:r>
      <w:r>
        <w:rPr>
          <w:rFonts w:cs="Arial"/>
          <w:b/>
          <w:bCs/>
          <w:sz w:val="20"/>
        </w:rPr>
        <w:t xml:space="preserve"> miliard korun na </w:t>
      </w:r>
      <w:r w:rsidR="00C6751F">
        <w:rPr>
          <w:rFonts w:cs="Arial"/>
          <w:sz w:val="20"/>
        </w:rPr>
        <w:t>1,151</w:t>
      </w:r>
      <w:r>
        <w:rPr>
          <w:rFonts w:cs="Arial"/>
          <w:sz w:val="20"/>
        </w:rPr>
        <w:t xml:space="preserve"> bilionu korun, přičemž </w:t>
      </w:r>
      <w:r w:rsidR="000F627F">
        <w:rPr>
          <w:rFonts w:cs="Arial"/>
          <w:sz w:val="20"/>
        </w:rPr>
        <w:t xml:space="preserve">podíl dlouhodobých úvěrů, používaných pro financování podnikových investic, je stále 57 </w:t>
      </w:r>
      <w:r w:rsidR="000F627F">
        <w:rPr>
          <w:rFonts w:cs="Arial"/>
          <w:bCs/>
          <w:sz w:val="20"/>
        </w:rPr>
        <w:t>%.</w:t>
      </w:r>
      <w:r w:rsidR="000F627F">
        <w:rPr>
          <w:rFonts w:cs="Arial"/>
          <w:sz w:val="20"/>
        </w:rPr>
        <w:t xml:space="preserve"> Pro</w:t>
      </w:r>
      <w:r>
        <w:rPr>
          <w:rFonts w:cs="Arial"/>
          <w:sz w:val="20"/>
        </w:rPr>
        <w:t xml:space="preserve">cento úvěrů v selhání se drží blízko historických minim </w:t>
      </w:r>
      <w:r w:rsidR="00C6751F">
        <w:rPr>
          <w:rFonts w:cs="Arial"/>
          <w:sz w:val="20"/>
        </w:rPr>
        <w:t>a setrval</w:t>
      </w:r>
      <w:r w:rsidR="000F627F">
        <w:rPr>
          <w:rFonts w:cs="Arial"/>
          <w:sz w:val="20"/>
        </w:rPr>
        <w:t>o</w:t>
      </w:r>
      <w:r w:rsidR="00C6751F">
        <w:rPr>
          <w:rFonts w:cs="Arial"/>
          <w:sz w:val="20"/>
        </w:rPr>
        <w:t xml:space="preserve"> na 3,1 %. </w:t>
      </w:r>
      <w:r w:rsidR="000F627F">
        <w:rPr>
          <w:rFonts w:cs="Arial"/>
          <w:sz w:val="20"/>
        </w:rPr>
        <w:t>Banky již sice v důsledku tvorby rezerv a opravných položek hlásí</w:t>
      </w:r>
      <w:r w:rsidR="00D20323">
        <w:rPr>
          <w:rFonts w:cs="Arial"/>
          <w:sz w:val="20"/>
        </w:rPr>
        <w:t xml:space="preserve"> výrazný meziroční</w:t>
      </w:r>
      <w:r w:rsidR="000F627F">
        <w:rPr>
          <w:rFonts w:cs="Arial"/>
          <w:sz w:val="20"/>
        </w:rPr>
        <w:t xml:space="preserve"> pokles zisků o 40</w:t>
      </w:r>
      <w:r w:rsidR="00AA1B8D">
        <w:rPr>
          <w:rFonts w:cs="Arial"/>
          <w:sz w:val="20"/>
        </w:rPr>
        <w:t xml:space="preserve"> </w:t>
      </w:r>
      <w:r w:rsidR="000F627F">
        <w:rPr>
          <w:rFonts w:cs="Arial"/>
          <w:sz w:val="20"/>
        </w:rPr>
        <w:t>%</w:t>
      </w:r>
      <w:r w:rsidR="00D20323">
        <w:rPr>
          <w:rFonts w:cs="Arial"/>
          <w:sz w:val="20"/>
        </w:rPr>
        <w:t>. I když</w:t>
      </w:r>
      <w:r w:rsidR="000F627F">
        <w:rPr>
          <w:rFonts w:cs="Arial"/>
          <w:sz w:val="20"/>
        </w:rPr>
        <w:t xml:space="preserve"> </w:t>
      </w:r>
      <w:r w:rsidR="00D20323">
        <w:rPr>
          <w:rFonts w:cs="Arial"/>
          <w:sz w:val="20"/>
        </w:rPr>
        <w:t xml:space="preserve">zhoršení </w:t>
      </w:r>
      <w:r w:rsidR="000F627F">
        <w:rPr>
          <w:rFonts w:cs="Arial"/>
          <w:sz w:val="20"/>
        </w:rPr>
        <w:t>kvalit</w:t>
      </w:r>
      <w:r w:rsidR="00D20323">
        <w:rPr>
          <w:rFonts w:cs="Arial"/>
          <w:sz w:val="20"/>
        </w:rPr>
        <w:t>y</w:t>
      </w:r>
      <w:r w:rsidR="000F627F">
        <w:rPr>
          <w:rFonts w:cs="Arial"/>
          <w:sz w:val="20"/>
        </w:rPr>
        <w:t xml:space="preserve"> </w:t>
      </w:r>
      <w:r w:rsidR="00D20323">
        <w:rPr>
          <w:rFonts w:cs="Arial"/>
          <w:sz w:val="20"/>
        </w:rPr>
        <w:t xml:space="preserve">úvěrových </w:t>
      </w:r>
      <w:r w:rsidR="000F627F">
        <w:rPr>
          <w:rFonts w:cs="Arial"/>
          <w:sz w:val="20"/>
        </w:rPr>
        <w:t>portfolií se reálně projeví nejspíše až po ukončení splátkového moratoria</w:t>
      </w:r>
      <w:r w:rsidR="00D20323">
        <w:rPr>
          <w:rFonts w:cs="Arial"/>
          <w:sz w:val="20"/>
        </w:rPr>
        <w:t xml:space="preserve"> v říjnu, a propíše </w:t>
      </w:r>
      <w:r w:rsidR="00AA1B8D">
        <w:rPr>
          <w:rFonts w:cs="Arial"/>
          <w:sz w:val="20"/>
        </w:rPr>
        <w:t xml:space="preserve">se </w:t>
      </w:r>
      <w:r w:rsidR="00D20323">
        <w:rPr>
          <w:rFonts w:cs="Arial"/>
          <w:sz w:val="20"/>
        </w:rPr>
        <w:t>do bankovní statistiky</w:t>
      </w:r>
      <w:r w:rsidR="000F627F">
        <w:rPr>
          <w:rFonts w:cs="Arial"/>
          <w:sz w:val="20"/>
        </w:rPr>
        <w:t xml:space="preserve"> za listopad tohoto roku</w:t>
      </w:r>
      <w:r w:rsidR="00D20323">
        <w:rPr>
          <w:rFonts w:cs="Arial"/>
          <w:sz w:val="20"/>
        </w:rPr>
        <w:t>, bankovní systém je zcela stabilní a nadále velmi dobře kapitalizovaný.</w:t>
      </w:r>
      <w:r w:rsidR="000F627F">
        <w:rPr>
          <w:rFonts w:cs="Arial"/>
          <w:sz w:val="20"/>
        </w:rPr>
        <w:t xml:space="preserve"> </w:t>
      </w:r>
      <w:r w:rsidR="00D20323">
        <w:rPr>
          <w:rFonts w:cs="Arial"/>
          <w:sz w:val="20"/>
        </w:rPr>
        <w:t>V</w:t>
      </w:r>
      <w:r w:rsidR="000F627F">
        <w:rPr>
          <w:rFonts w:cs="Arial"/>
          <w:sz w:val="20"/>
        </w:rPr>
        <w:t xml:space="preserve">ýsledný obraz </w:t>
      </w:r>
      <w:r w:rsidR="00D20323">
        <w:rPr>
          <w:rFonts w:cs="Arial"/>
          <w:sz w:val="20"/>
        </w:rPr>
        <w:t xml:space="preserve">se pravděpodobně nebude odchylovat od základního scénáře, </w:t>
      </w:r>
      <w:r w:rsidR="00855360">
        <w:rPr>
          <w:rFonts w:cs="Arial"/>
          <w:sz w:val="20"/>
        </w:rPr>
        <w:t xml:space="preserve">který </w:t>
      </w:r>
      <w:r w:rsidR="00D20323">
        <w:rPr>
          <w:rFonts w:cs="Arial"/>
          <w:sz w:val="20"/>
        </w:rPr>
        <w:t>ČNB zveřejnila začátkem července</w:t>
      </w:r>
      <w:r w:rsidR="00855360">
        <w:rPr>
          <w:rFonts w:cs="Arial"/>
          <w:sz w:val="20"/>
        </w:rPr>
        <w:t>, když</w:t>
      </w:r>
      <w:r w:rsidR="00D20323">
        <w:rPr>
          <w:rFonts w:cs="Arial"/>
          <w:sz w:val="20"/>
        </w:rPr>
        <w:t xml:space="preserve"> aktualizovala svoje stress-testy.</w:t>
      </w:r>
    </w:p>
    <w:p w14:paraId="7F6BE6BD" w14:textId="77777777" w:rsidR="00AA1B8D" w:rsidRDefault="00AA1B8D" w:rsidP="00BD68E3">
      <w:pPr>
        <w:rPr>
          <w:rFonts w:cs="Arial"/>
          <w:sz w:val="20"/>
        </w:rPr>
      </w:pPr>
    </w:p>
    <w:p w14:paraId="4C2836A7" w14:textId="5A5AE257" w:rsidR="00855360" w:rsidRDefault="00855360" w:rsidP="00BD68E3">
      <w:pPr>
        <w:rPr>
          <w:rFonts w:cs="Arial"/>
          <w:sz w:val="20"/>
        </w:rPr>
      </w:pPr>
      <w:r>
        <w:rPr>
          <w:rFonts w:cs="Arial"/>
          <w:sz w:val="20"/>
        </w:rPr>
        <w:t xml:space="preserve">Pozoruhodný je vývoj v případě korunových i </w:t>
      </w:r>
      <w:proofErr w:type="spellStart"/>
      <w:r>
        <w:rPr>
          <w:rFonts w:cs="Arial"/>
          <w:sz w:val="20"/>
        </w:rPr>
        <w:t>cizoměnových</w:t>
      </w:r>
      <w:proofErr w:type="spellEnd"/>
      <w:r>
        <w:rPr>
          <w:rFonts w:cs="Arial"/>
          <w:sz w:val="20"/>
        </w:rPr>
        <w:t xml:space="preserve"> vkladů, </w:t>
      </w:r>
      <w:r w:rsidR="00C11BD3">
        <w:rPr>
          <w:rFonts w:cs="Arial"/>
          <w:sz w:val="20"/>
        </w:rPr>
        <w:t>kdy nefinanční podniky zvedly svoje úložky meziměsíčně o bezmála dvacet miliard korun, živnosti o miliardu, a domácnosti o 13,3 miliardy.</w:t>
      </w:r>
    </w:p>
    <w:p w14:paraId="6BAA12F2" w14:textId="7C9DD489" w:rsidR="00C11BD3" w:rsidRDefault="00C11BD3" w:rsidP="00BD68E3">
      <w:pPr>
        <w:rPr>
          <w:rFonts w:cs="Arial"/>
          <w:sz w:val="20"/>
        </w:rPr>
      </w:pPr>
      <w:r>
        <w:rPr>
          <w:rFonts w:cs="Arial"/>
          <w:sz w:val="20"/>
        </w:rPr>
        <w:t>Bohužel ne</w:t>
      </w:r>
      <w:r w:rsidR="003531F2">
        <w:rPr>
          <w:rFonts w:cs="Arial"/>
          <w:sz w:val="20"/>
        </w:rPr>
        <w:t xml:space="preserve">máme k dispozici </w:t>
      </w:r>
      <w:r>
        <w:rPr>
          <w:rFonts w:cs="Arial"/>
          <w:sz w:val="20"/>
        </w:rPr>
        <w:t xml:space="preserve">jemnější členění, ale vklady rostou i v odvětvích, které dostaly vinou pandemie velmi tvrdý zásah. Platí to jak pro ubytovací a stravovací služby, tak </w:t>
      </w:r>
      <w:r w:rsidR="00AA1B8D">
        <w:rPr>
          <w:rFonts w:cs="Arial"/>
          <w:sz w:val="20"/>
        </w:rPr>
        <w:t>i pr</w:t>
      </w:r>
      <w:r>
        <w:rPr>
          <w:rFonts w:cs="Arial"/>
          <w:sz w:val="20"/>
        </w:rPr>
        <w:t>o zpracovatelský průmysl</w:t>
      </w:r>
      <w:r w:rsidR="00AA1B8D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i činnosti v oblasti nemovitostí. </w:t>
      </w:r>
      <w:r w:rsidR="003531F2">
        <w:rPr>
          <w:rFonts w:cs="Arial"/>
          <w:sz w:val="20"/>
        </w:rPr>
        <w:t>Ve všech těchto případech zůstatky na vkladových účtech meziročně vzrostly, v případě realitního podnikání dokonce o desetinu.</w:t>
      </w:r>
    </w:p>
    <w:p w14:paraId="5065542B" w14:textId="77777777" w:rsidR="00C11BD3" w:rsidRDefault="00C11BD3" w:rsidP="00BD68E3">
      <w:pPr>
        <w:rPr>
          <w:rFonts w:cs="Arial"/>
          <w:b/>
          <w:sz w:val="20"/>
        </w:rPr>
      </w:pPr>
    </w:p>
    <w:p w14:paraId="49F31D1E" w14:textId="77777777" w:rsidR="00BD68E3" w:rsidRDefault="00BD68E3" w:rsidP="00BD68E3">
      <w:pPr>
        <w:rPr>
          <w:rFonts w:cs="Arial"/>
          <w:sz w:val="20"/>
        </w:rPr>
      </w:pPr>
    </w:p>
    <w:p w14:paraId="0FDE19D7" w14:textId="77777777" w:rsidR="00383B29" w:rsidRPr="00383B29" w:rsidRDefault="00383B29" w:rsidP="00383B29">
      <w:pPr>
        <w:jc w:val="left"/>
        <w:rPr>
          <w:b/>
          <w:bCs/>
          <w:sz w:val="20"/>
        </w:rPr>
      </w:pPr>
      <w:r w:rsidRPr="00383B29">
        <w:rPr>
          <w:b/>
          <w:bCs/>
          <w:sz w:val="20"/>
        </w:rPr>
        <w:t>Statistiky COVID</w:t>
      </w:r>
    </w:p>
    <w:p w14:paraId="5298788E" w14:textId="46B3FABF" w:rsidR="00383B29" w:rsidRDefault="00383B29" w:rsidP="00383B29">
      <w:pPr>
        <w:rPr>
          <w:sz w:val="20"/>
        </w:rPr>
      </w:pPr>
      <w:r>
        <w:rPr>
          <w:sz w:val="20"/>
        </w:rPr>
        <w:t xml:space="preserve">Statistiky ČNB nadále potvrzují pomalý nárůst přijímaných i schvalovaných úvěrů v rámci programu COVID III. Ten je spravován komerčními bankami a určen malým a středním podnikům. K 18. září banky podle ČNB přijaly žádosti v celkovém objemu za 25,26 miliardy korun a šlo o týdenní nárůst ve výši 0,8 mld. korun. Objem v případě schválených úvěrů v programu COVID III byl 10,75 miliardy korun s týdenním nárůstem 0,55 mld. korun, a skutečný objem načerpaných prostředků po týdenním nárůstu o 0,59 mld. korun činil 8,38 miliardy korun. </w:t>
      </w:r>
    </w:p>
    <w:p w14:paraId="7C5083F6" w14:textId="77777777" w:rsidR="000A712E" w:rsidRDefault="000A712E" w:rsidP="00383B29">
      <w:pPr>
        <w:rPr>
          <w:sz w:val="20"/>
        </w:rPr>
      </w:pPr>
    </w:p>
    <w:p w14:paraId="2242EB9B" w14:textId="64C33BBA" w:rsidR="000A712E" w:rsidRDefault="000A712E" w:rsidP="000A712E">
      <w:pPr>
        <w:rPr>
          <w:sz w:val="20"/>
        </w:rPr>
      </w:pPr>
      <w:r>
        <w:rPr>
          <w:sz w:val="20"/>
        </w:rPr>
        <w:t xml:space="preserve">V programu COVID EGAP, kde jsou záruky za úvěry poskytovány státní exportní pojišťovnou EGAP, byl </w:t>
      </w:r>
      <w:r>
        <w:rPr>
          <w:sz w:val="20"/>
        </w:rPr>
        <w:br/>
        <w:t>objem přijatých žádostí 10,53 miliardy korun a šlo přitom o týdenní nárůst ve výši 1,08 mld. korun. Skutečný objem čerpání dosáhl 1,62 mld. korun.</w:t>
      </w:r>
    </w:p>
    <w:p w14:paraId="00C86121" w14:textId="77777777" w:rsidR="000A712E" w:rsidRDefault="000A712E" w:rsidP="00383B29">
      <w:pPr>
        <w:rPr>
          <w:sz w:val="20"/>
        </w:rPr>
      </w:pPr>
    </w:p>
    <w:p w14:paraId="7BAD4759" w14:textId="77777777" w:rsidR="00137FD0" w:rsidRDefault="00137FD0" w:rsidP="00A54157">
      <w:pPr>
        <w:rPr>
          <w:rFonts w:cs="Arial"/>
          <w:sz w:val="20"/>
        </w:rPr>
      </w:pPr>
    </w:p>
    <w:p w14:paraId="609F2361" w14:textId="77777777" w:rsidR="00D83FD0" w:rsidRDefault="00D83FD0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7F63B60F" w14:textId="77777777" w:rsidR="00D83FD0" w:rsidRDefault="00D83FD0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E0B145A" w14:textId="77777777" w:rsidR="00D83FD0" w:rsidRDefault="00D83FD0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0BA87A0F" w14:textId="77777777" w:rsidR="00D83FD0" w:rsidRDefault="00D83FD0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79EE15D" w14:textId="77777777" w:rsidR="00D83FD0" w:rsidRDefault="00D83FD0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449A1969" w14:textId="77777777" w:rsidR="00D83FD0" w:rsidRDefault="00D83FD0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7939CD55" w14:textId="77777777" w:rsidR="00D83FD0" w:rsidRDefault="00D83FD0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0F80E001" w14:textId="77777777" w:rsidR="00D83FD0" w:rsidRDefault="00D83FD0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46DA7315" w14:textId="77777777" w:rsidR="00D83FD0" w:rsidRDefault="00D83FD0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045C24F8" w14:textId="77777777" w:rsidR="00D83FD0" w:rsidRDefault="00D83FD0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23C5CBD" w14:textId="77777777" w:rsidR="00D83FD0" w:rsidRDefault="00D83FD0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A712EC7" w14:textId="63D28698" w:rsidR="00662C23" w:rsidRDefault="00256BCC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FB8FA3" wp14:editId="45C0969B">
                <wp:simplePos x="0" y="0"/>
                <wp:positionH relativeFrom="margin">
                  <wp:posOffset>-1298</wp:posOffset>
                </wp:positionH>
                <wp:positionV relativeFrom="paragraph">
                  <wp:posOffset>203398</wp:posOffset>
                </wp:positionV>
                <wp:extent cx="6574790" cy="1234781"/>
                <wp:effectExtent l="0" t="0" r="0" b="381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2347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BABA2" w14:textId="77777777" w:rsidR="009E1BFC" w:rsidRPr="00CD2579" w:rsidRDefault="009E1BFC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 autorovi komentáře</w:t>
                            </w:r>
                          </w:p>
                          <w:p w14:paraId="46543A39" w14:textId="77777777" w:rsidR="009E1BFC" w:rsidRPr="00CD2579" w:rsidRDefault="009E1BFC" w:rsidP="005B644B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6"/>
                                <w:szCs w:val="12"/>
                                <w:lang w:eastAsia="en-US"/>
                              </w:rPr>
                            </w:pPr>
                            <w:r w:rsidRPr="00CD2579">
                              <w:rPr>
                                <w:rFonts w:ascii="Arial" w:eastAsia="Calibri" w:hAnsi="Arial" w:cs="Arial"/>
                                <w:sz w:val="16"/>
                                <w:szCs w:val="12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48FB09D4" w14:textId="6D9D99BA" w:rsidR="009E1BFC" w:rsidRPr="00CD2579" w:rsidRDefault="009E1BFC" w:rsidP="005B644B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2579">
                              <w:rPr>
                                <w:rFonts w:ascii="Arial" w:eastAsia="Calibri" w:hAnsi="Arial" w:cs="Arial"/>
                                <w:sz w:val="16"/>
                                <w:szCs w:val="12"/>
                                <w:lang w:eastAsia="en-US"/>
                              </w:rPr>
                              <w:t>Mimo svou konzultantskou praxi v současnosti působí jako ekonomický analytik České bankovní asociace. Ve svém volném času je nadšeným zoologem či působí jako lektor postgraduálních vzdělávacích programů.</w:t>
                            </w:r>
                          </w:p>
                          <w:p w14:paraId="61B4E341" w14:textId="77777777" w:rsidR="009E1BFC" w:rsidRPr="00CD2579" w:rsidRDefault="009E1BFC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B8FA3" id="Obdélník 5" o:spid="_x0000_s1027" style="position:absolute;left:0;text-align:left;margin-left:-.1pt;margin-top:16pt;width:517.7pt;height:97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" fillcolor="#bfbfbf [2412]" stroked="f" strokeweight="1pt">
                <v:textbox inset="3mm,3mm,3mm,3mm">
                  <w:txbxContent>
                    <w:p w14:paraId="40DBABA2" w14:textId="77777777" w:rsidR="009E1BFC" w:rsidRPr="00CD2579" w:rsidRDefault="009E1BFC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sz w:val="16"/>
                          <w:szCs w:val="16"/>
                        </w:rPr>
                        <w:t>O autorovi komentáře</w:t>
                      </w:r>
                    </w:p>
                    <w:p w14:paraId="46543A39" w14:textId="77777777" w:rsidR="009E1BFC" w:rsidRPr="00CD2579" w:rsidRDefault="009E1BFC" w:rsidP="005B644B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6"/>
                          <w:szCs w:val="12"/>
                          <w:lang w:eastAsia="en-US"/>
                        </w:rPr>
                      </w:pPr>
                      <w:r w:rsidRPr="00CD2579">
                        <w:rPr>
                          <w:rFonts w:ascii="Arial" w:eastAsia="Calibri" w:hAnsi="Arial" w:cs="Arial"/>
                          <w:sz w:val="16"/>
                          <w:szCs w:val="12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48FB09D4" w14:textId="6D9D99BA" w:rsidR="009E1BFC" w:rsidRPr="00CD2579" w:rsidRDefault="009E1BFC" w:rsidP="005B644B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2579">
                        <w:rPr>
                          <w:rFonts w:ascii="Arial" w:eastAsia="Calibri" w:hAnsi="Arial" w:cs="Arial"/>
                          <w:sz w:val="16"/>
                          <w:szCs w:val="12"/>
                          <w:lang w:eastAsia="en-US"/>
                        </w:rPr>
                        <w:t>Mimo svou konzultantskou praxi v současnosti působí jako ekonomický analytik České bankovní asociace. Ve svém volném času je nadšeným zoologem či působí jako lektor postgraduálních vzdělávacích programů.</w:t>
                      </w:r>
                    </w:p>
                    <w:p w14:paraId="61B4E341" w14:textId="77777777" w:rsidR="009E1BFC" w:rsidRPr="00CD2579" w:rsidRDefault="009E1BFC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1C7CCE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6ECD5FC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6D9F4A5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28B3E7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2E799D2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A04D12C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05D9748E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32B2BBD6" w14:textId="59F0397A" w:rsidR="00FF052C" w:rsidRPr="00E27F2F" w:rsidRDefault="00CD2579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374866" wp14:editId="288445C4">
                <wp:simplePos x="0" y="0"/>
                <wp:positionH relativeFrom="margin">
                  <wp:posOffset>4393281</wp:posOffset>
                </wp:positionH>
                <wp:positionV relativeFrom="paragraph">
                  <wp:posOffset>7972</wp:posOffset>
                </wp:positionV>
                <wp:extent cx="2198370" cy="1273014"/>
                <wp:effectExtent l="0" t="0" r="0" b="381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273014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5D3B2" w14:textId="77777777" w:rsidR="009E1BFC" w:rsidRPr="00CD2579" w:rsidRDefault="009E1BFC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Další informace </w:t>
                            </w:r>
                          </w:p>
                          <w:p w14:paraId="07D74556" w14:textId="77777777" w:rsidR="009E1BFC" w:rsidRPr="00CD2579" w:rsidRDefault="009E1BFC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>obdržíte na adrese:</w:t>
                            </w:r>
                          </w:p>
                          <w:p w14:paraId="688B967B" w14:textId="77777777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E18ED43" w14:textId="77777777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Monika Petrásková, </w:t>
                            </w:r>
                          </w:p>
                          <w:p w14:paraId="2D52F17E" w14:textId="77777777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m</w:t>
                            </w:r>
                            <w:proofErr w:type="spellStart"/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anažerka</w:t>
                            </w:r>
                            <w:proofErr w:type="spellEnd"/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PR a komunikace ČBA</w:t>
                            </w:r>
                          </w:p>
                          <w:p w14:paraId="6207338E" w14:textId="21266615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monika.petraskova@cbaonline.cz</w:t>
                            </w:r>
                          </w:p>
                          <w:p w14:paraId="4951C50C" w14:textId="77777777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tel: + 420 733 130 282</w:t>
                            </w:r>
                          </w:p>
                          <w:p w14:paraId="61013DDE" w14:textId="77777777" w:rsidR="009E1BFC" w:rsidRPr="00CD2579" w:rsidRDefault="009E1BFC" w:rsidP="00044002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74866" id="Obdélník 200" o:spid="_x0000_s1028" style="position:absolute;left:0;text-align:left;margin-left:345.95pt;margin-top:.65pt;width:173.1pt;height:100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" fillcolor="#007e79" stroked="f" strokeweight="1pt">
                <v:fill opacity="56283f"/>
                <v:textbox inset="3mm,3mm,3mm,3mm">
                  <w:txbxContent>
                    <w:p w14:paraId="6E45D3B2" w14:textId="77777777" w:rsidR="009E1BFC" w:rsidRPr="00CD2579" w:rsidRDefault="009E1BFC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 xml:space="preserve">Další informace </w:t>
                      </w:r>
                    </w:p>
                    <w:p w14:paraId="07D74556" w14:textId="77777777" w:rsidR="009E1BFC" w:rsidRPr="00CD2579" w:rsidRDefault="009E1BFC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>obdržíte na adrese:</w:t>
                      </w:r>
                    </w:p>
                    <w:p w14:paraId="688B967B" w14:textId="77777777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E18ED43" w14:textId="77777777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Monika Petrásková, </w:t>
                      </w:r>
                    </w:p>
                    <w:p w14:paraId="2D52F17E" w14:textId="77777777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m</w:t>
                      </w:r>
                      <w:proofErr w:type="spellStart"/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anažerka</w:t>
                      </w:r>
                      <w:proofErr w:type="spellEnd"/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 xml:space="preserve"> PR a komunikace ČBA</w:t>
                      </w:r>
                    </w:p>
                    <w:p w14:paraId="6207338E" w14:textId="21266615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monika.petraskova@cbaonline.cz</w:t>
                      </w:r>
                    </w:p>
                    <w:p w14:paraId="4951C50C" w14:textId="77777777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tel: + 420 733 130 282</w:t>
                      </w:r>
                    </w:p>
                    <w:p w14:paraId="61013DDE" w14:textId="77777777" w:rsidR="009E1BFC" w:rsidRPr="00CD2579" w:rsidRDefault="009E1BFC" w:rsidP="00044002">
                      <w:pPr>
                        <w:jc w:val="left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091B9F" wp14:editId="6B9D8B0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269241"/>
                <wp:effectExtent l="0" t="0" r="1905" b="762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2692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15B2F" w14:textId="77777777" w:rsidR="009E1BFC" w:rsidRPr="00CD2579" w:rsidRDefault="009E1BFC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 České bankovní asociaci</w:t>
                            </w:r>
                          </w:p>
                          <w:p w14:paraId="36E409A5" w14:textId="0FD73EA5" w:rsidR="009E1BFC" w:rsidRPr="00CD2579" w:rsidRDefault="009E1BFC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40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CD2579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CD2579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91B9F" id="Obdélník 199" o:spid="_x0000_s1029" style="position:absolute;left:0;text-align:left;margin-left:0;margin-top:.8pt;width:340.35pt;height:99.9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" fillcolor="#bfbfbf [2412]" stroked="f" strokeweight="1pt">
                <v:textbox inset="3mm,3mm,3mm,3mm">
                  <w:txbxContent>
                    <w:p w14:paraId="6A115B2F" w14:textId="77777777" w:rsidR="009E1BFC" w:rsidRPr="00CD2579" w:rsidRDefault="009E1BFC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sz w:val="16"/>
                          <w:szCs w:val="16"/>
                        </w:rPr>
                        <w:t>O České bankovní asociaci</w:t>
                      </w:r>
                    </w:p>
                    <w:p w14:paraId="36E409A5" w14:textId="0FD73EA5" w:rsidR="009E1BFC" w:rsidRPr="00CD2579" w:rsidRDefault="009E1BFC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40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CD2579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CD2579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DCC887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A05ADF8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76EFF582" w14:textId="77777777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EAA6413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19CE23D1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1440C698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2CDF9F9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8"/>
      <w:footerReference w:type="default" r:id="rId9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583BD" w14:textId="77777777" w:rsidR="009E1BFC" w:rsidRDefault="009E1BFC" w:rsidP="00F573F1">
      <w:r>
        <w:separator/>
      </w:r>
    </w:p>
  </w:endnote>
  <w:endnote w:type="continuationSeparator" w:id="0">
    <w:p w14:paraId="765EB6ED" w14:textId="77777777" w:rsidR="009E1BFC" w:rsidRDefault="009E1BFC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Content>
      <w:p w14:paraId="0388EA50" w14:textId="77777777" w:rsidR="009E1BFC" w:rsidRPr="00FB4A1C" w:rsidRDefault="009E1BFC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>
          <w:rPr>
            <w:noProof/>
            <w:color w:val="A6A6A6" w:themeColor="background1" w:themeShade="A6"/>
            <w:sz w:val="14"/>
          </w:rPr>
          <w:t>2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691A43A" w14:textId="77777777" w:rsidR="009E1BFC" w:rsidRPr="00FB4A1C" w:rsidRDefault="009E1BFC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55213" w14:textId="77777777" w:rsidR="009E1BFC" w:rsidRDefault="009E1BFC" w:rsidP="00F573F1">
      <w:r>
        <w:separator/>
      </w:r>
    </w:p>
  </w:footnote>
  <w:footnote w:type="continuationSeparator" w:id="0">
    <w:p w14:paraId="2DF9A459" w14:textId="77777777" w:rsidR="009E1BFC" w:rsidRDefault="009E1BFC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898D6" w14:textId="77777777" w:rsidR="009E1BFC" w:rsidRDefault="009E1BFC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44FB191" wp14:editId="605BE7E2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54D2"/>
    <w:rsid w:val="00010564"/>
    <w:rsid w:val="000118C2"/>
    <w:rsid w:val="00015933"/>
    <w:rsid w:val="000159E5"/>
    <w:rsid w:val="00020581"/>
    <w:rsid w:val="000213CC"/>
    <w:rsid w:val="00023E9F"/>
    <w:rsid w:val="00037707"/>
    <w:rsid w:val="00043889"/>
    <w:rsid w:val="00044002"/>
    <w:rsid w:val="00045CE5"/>
    <w:rsid w:val="00051A5B"/>
    <w:rsid w:val="000559DE"/>
    <w:rsid w:val="00057396"/>
    <w:rsid w:val="00060D7F"/>
    <w:rsid w:val="000713AC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A712E"/>
    <w:rsid w:val="000B4C8F"/>
    <w:rsid w:val="000C234E"/>
    <w:rsid w:val="000C4910"/>
    <w:rsid w:val="000D4F26"/>
    <w:rsid w:val="000D5D2B"/>
    <w:rsid w:val="000E2B4E"/>
    <w:rsid w:val="000E4ABC"/>
    <w:rsid w:val="000E563F"/>
    <w:rsid w:val="000F06B0"/>
    <w:rsid w:val="000F627F"/>
    <w:rsid w:val="000F70CA"/>
    <w:rsid w:val="0010268F"/>
    <w:rsid w:val="0010277A"/>
    <w:rsid w:val="001126B2"/>
    <w:rsid w:val="0011443F"/>
    <w:rsid w:val="00116F4B"/>
    <w:rsid w:val="00123FF9"/>
    <w:rsid w:val="00131E94"/>
    <w:rsid w:val="00137FD0"/>
    <w:rsid w:val="00144D53"/>
    <w:rsid w:val="00146F46"/>
    <w:rsid w:val="0015125A"/>
    <w:rsid w:val="0015295E"/>
    <w:rsid w:val="001622C2"/>
    <w:rsid w:val="00165DDC"/>
    <w:rsid w:val="0017441E"/>
    <w:rsid w:val="00175A85"/>
    <w:rsid w:val="00176C20"/>
    <w:rsid w:val="0018475E"/>
    <w:rsid w:val="00190B6E"/>
    <w:rsid w:val="00193E69"/>
    <w:rsid w:val="00195C6D"/>
    <w:rsid w:val="001A2623"/>
    <w:rsid w:val="001A46CC"/>
    <w:rsid w:val="001A6304"/>
    <w:rsid w:val="001B37E1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41F9"/>
    <w:rsid w:val="002045A5"/>
    <w:rsid w:val="00205330"/>
    <w:rsid w:val="002137B0"/>
    <w:rsid w:val="00217881"/>
    <w:rsid w:val="0022075B"/>
    <w:rsid w:val="00221FF5"/>
    <w:rsid w:val="00225F51"/>
    <w:rsid w:val="0022648E"/>
    <w:rsid w:val="00226F32"/>
    <w:rsid w:val="00227ACD"/>
    <w:rsid w:val="002306EA"/>
    <w:rsid w:val="002375B2"/>
    <w:rsid w:val="002443DF"/>
    <w:rsid w:val="00244923"/>
    <w:rsid w:val="002472A6"/>
    <w:rsid w:val="00247512"/>
    <w:rsid w:val="0025305E"/>
    <w:rsid w:val="00253D09"/>
    <w:rsid w:val="0025653F"/>
    <w:rsid w:val="002567A3"/>
    <w:rsid w:val="00256BCC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1B58"/>
    <w:rsid w:val="002E5E57"/>
    <w:rsid w:val="002F1752"/>
    <w:rsid w:val="002F477C"/>
    <w:rsid w:val="002F557F"/>
    <w:rsid w:val="003028DC"/>
    <w:rsid w:val="003149F4"/>
    <w:rsid w:val="00315F32"/>
    <w:rsid w:val="003250CD"/>
    <w:rsid w:val="00325936"/>
    <w:rsid w:val="00327407"/>
    <w:rsid w:val="00335341"/>
    <w:rsid w:val="00341D86"/>
    <w:rsid w:val="003472AF"/>
    <w:rsid w:val="003508FE"/>
    <w:rsid w:val="00351369"/>
    <w:rsid w:val="003531F2"/>
    <w:rsid w:val="00356FF7"/>
    <w:rsid w:val="003608FD"/>
    <w:rsid w:val="0036420C"/>
    <w:rsid w:val="00366057"/>
    <w:rsid w:val="003677E2"/>
    <w:rsid w:val="00370F35"/>
    <w:rsid w:val="003739F0"/>
    <w:rsid w:val="00373A8D"/>
    <w:rsid w:val="00376918"/>
    <w:rsid w:val="00376F07"/>
    <w:rsid w:val="00380788"/>
    <w:rsid w:val="00383B29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4F01"/>
    <w:rsid w:val="003B5E6F"/>
    <w:rsid w:val="003C373E"/>
    <w:rsid w:val="003C3D7F"/>
    <w:rsid w:val="003C6326"/>
    <w:rsid w:val="003D079C"/>
    <w:rsid w:val="003D224C"/>
    <w:rsid w:val="003D643D"/>
    <w:rsid w:val="003E08ED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13B"/>
    <w:rsid w:val="004325D3"/>
    <w:rsid w:val="004371EE"/>
    <w:rsid w:val="00437589"/>
    <w:rsid w:val="00445609"/>
    <w:rsid w:val="004476C2"/>
    <w:rsid w:val="00451368"/>
    <w:rsid w:val="004641CC"/>
    <w:rsid w:val="0046651A"/>
    <w:rsid w:val="00470713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0DD2"/>
    <w:rsid w:val="004C50BF"/>
    <w:rsid w:val="004C751A"/>
    <w:rsid w:val="004D2FAE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07FBA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66F13"/>
    <w:rsid w:val="00571BEE"/>
    <w:rsid w:val="00571C08"/>
    <w:rsid w:val="00573F62"/>
    <w:rsid w:val="00576C13"/>
    <w:rsid w:val="00576CF4"/>
    <w:rsid w:val="00584718"/>
    <w:rsid w:val="00584D4C"/>
    <w:rsid w:val="00587350"/>
    <w:rsid w:val="005875CD"/>
    <w:rsid w:val="0059556C"/>
    <w:rsid w:val="005A0C34"/>
    <w:rsid w:val="005A2501"/>
    <w:rsid w:val="005A2AAF"/>
    <w:rsid w:val="005A34B6"/>
    <w:rsid w:val="005A3E34"/>
    <w:rsid w:val="005A44FF"/>
    <w:rsid w:val="005A51C6"/>
    <w:rsid w:val="005A5BAB"/>
    <w:rsid w:val="005B3282"/>
    <w:rsid w:val="005B3439"/>
    <w:rsid w:val="005B5E17"/>
    <w:rsid w:val="005B644B"/>
    <w:rsid w:val="005C1943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042E"/>
    <w:rsid w:val="00611C5C"/>
    <w:rsid w:val="006131E9"/>
    <w:rsid w:val="0061392C"/>
    <w:rsid w:val="0062336F"/>
    <w:rsid w:val="006318BF"/>
    <w:rsid w:val="0063314F"/>
    <w:rsid w:val="006445A3"/>
    <w:rsid w:val="00650724"/>
    <w:rsid w:val="0065124E"/>
    <w:rsid w:val="006513A0"/>
    <w:rsid w:val="00654F37"/>
    <w:rsid w:val="00661C43"/>
    <w:rsid w:val="00662C23"/>
    <w:rsid w:val="0067028B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C4250"/>
    <w:rsid w:val="006D0EE8"/>
    <w:rsid w:val="006D175B"/>
    <w:rsid w:val="006D23EF"/>
    <w:rsid w:val="006D61DA"/>
    <w:rsid w:val="006E0941"/>
    <w:rsid w:val="006E1421"/>
    <w:rsid w:val="006E1DC5"/>
    <w:rsid w:val="006E3420"/>
    <w:rsid w:val="006E3FA9"/>
    <w:rsid w:val="006F2196"/>
    <w:rsid w:val="006F2B29"/>
    <w:rsid w:val="006F6F64"/>
    <w:rsid w:val="006F7B53"/>
    <w:rsid w:val="00702D07"/>
    <w:rsid w:val="007078D6"/>
    <w:rsid w:val="00712581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52FA9"/>
    <w:rsid w:val="00757058"/>
    <w:rsid w:val="007609D5"/>
    <w:rsid w:val="00771AA1"/>
    <w:rsid w:val="007813D1"/>
    <w:rsid w:val="0078687A"/>
    <w:rsid w:val="00786BB9"/>
    <w:rsid w:val="00786FE5"/>
    <w:rsid w:val="007953B5"/>
    <w:rsid w:val="007964DC"/>
    <w:rsid w:val="007A1AB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281"/>
    <w:rsid w:val="008363D1"/>
    <w:rsid w:val="00842443"/>
    <w:rsid w:val="00843285"/>
    <w:rsid w:val="00843386"/>
    <w:rsid w:val="008466C4"/>
    <w:rsid w:val="008522B5"/>
    <w:rsid w:val="00854190"/>
    <w:rsid w:val="00854682"/>
    <w:rsid w:val="00855360"/>
    <w:rsid w:val="00857A3C"/>
    <w:rsid w:val="00860613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C1507"/>
    <w:rsid w:val="008C5671"/>
    <w:rsid w:val="008E2336"/>
    <w:rsid w:val="008E41D0"/>
    <w:rsid w:val="008F047E"/>
    <w:rsid w:val="008F2959"/>
    <w:rsid w:val="008F399F"/>
    <w:rsid w:val="009038F9"/>
    <w:rsid w:val="00905AAB"/>
    <w:rsid w:val="009139AF"/>
    <w:rsid w:val="009234FD"/>
    <w:rsid w:val="00924258"/>
    <w:rsid w:val="00924973"/>
    <w:rsid w:val="00931E42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1802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DD6"/>
    <w:rsid w:val="009C1B29"/>
    <w:rsid w:val="009C3D26"/>
    <w:rsid w:val="009D0E88"/>
    <w:rsid w:val="009D24D7"/>
    <w:rsid w:val="009D2DB6"/>
    <w:rsid w:val="009D2F47"/>
    <w:rsid w:val="009D7835"/>
    <w:rsid w:val="009E172B"/>
    <w:rsid w:val="009E1BFC"/>
    <w:rsid w:val="009E39C0"/>
    <w:rsid w:val="009E5367"/>
    <w:rsid w:val="009F0E0A"/>
    <w:rsid w:val="009F1E76"/>
    <w:rsid w:val="009F3268"/>
    <w:rsid w:val="009F6C56"/>
    <w:rsid w:val="00A0323B"/>
    <w:rsid w:val="00A13F1D"/>
    <w:rsid w:val="00A155ED"/>
    <w:rsid w:val="00A15F37"/>
    <w:rsid w:val="00A163E3"/>
    <w:rsid w:val="00A214D4"/>
    <w:rsid w:val="00A22A52"/>
    <w:rsid w:val="00A37668"/>
    <w:rsid w:val="00A425BA"/>
    <w:rsid w:val="00A4316F"/>
    <w:rsid w:val="00A45FC0"/>
    <w:rsid w:val="00A5314F"/>
    <w:rsid w:val="00A54157"/>
    <w:rsid w:val="00A54B25"/>
    <w:rsid w:val="00A569E0"/>
    <w:rsid w:val="00A60546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A1B8D"/>
    <w:rsid w:val="00AB0ED1"/>
    <w:rsid w:val="00AB23B0"/>
    <w:rsid w:val="00AB28E9"/>
    <w:rsid w:val="00AB365A"/>
    <w:rsid w:val="00AB4CFC"/>
    <w:rsid w:val="00AB58F2"/>
    <w:rsid w:val="00AC6C46"/>
    <w:rsid w:val="00AD20AF"/>
    <w:rsid w:val="00AD3BBF"/>
    <w:rsid w:val="00AE2387"/>
    <w:rsid w:val="00AE6E19"/>
    <w:rsid w:val="00AF09A0"/>
    <w:rsid w:val="00AF18CA"/>
    <w:rsid w:val="00AF58F3"/>
    <w:rsid w:val="00B05777"/>
    <w:rsid w:val="00B15438"/>
    <w:rsid w:val="00B2310C"/>
    <w:rsid w:val="00B24E54"/>
    <w:rsid w:val="00B27646"/>
    <w:rsid w:val="00B37E7F"/>
    <w:rsid w:val="00B44EAC"/>
    <w:rsid w:val="00B506AC"/>
    <w:rsid w:val="00B50E2C"/>
    <w:rsid w:val="00B54F8C"/>
    <w:rsid w:val="00B60C22"/>
    <w:rsid w:val="00B66CA4"/>
    <w:rsid w:val="00B73636"/>
    <w:rsid w:val="00B7657E"/>
    <w:rsid w:val="00B76C42"/>
    <w:rsid w:val="00B81F36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3374"/>
    <w:rsid w:val="00BB50DE"/>
    <w:rsid w:val="00BB60FA"/>
    <w:rsid w:val="00BB7A89"/>
    <w:rsid w:val="00BC0CB8"/>
    <w:rsid w:val="00BC1B82"/>
    <w:rsid w:val="00BC5978"/>
    <w:rsid w:val="00BC7101"/>
    <w:rsid w:val="00BD0100"/>
    <w:rsid w:val="00BD23AA"/>
    <w:rsid w:val="00BD297C"/>
    <w:rsid w:val="00BD483C"/>
    <w:rsid w:val="00BD4889"/>
    <w:rsid w:val="00BD68E3"/>
    <w:rsid w:val="00BD7A55"/>
    <w:rsid w:val="00BE00E4"/>
    <w:rsid w:val="00BE21A8"/>
    <w:rsid w:val="00BE2422"/>
    <w:rsid w:val="00BE2827"/>
    <w:rsid w:val="00BE2D7A"/>
    <w:rsid w:val="00BE48B7"/>
    <w:rsid w:val="00BE53BC"/>
    <w:rsid w:val="00BE5574"/>
    <w:rsid w:val="00BE74B4"/>
    <w:rsid w:val="00BF0B84"/>
    <w:rsid w:val="00BF5F81"/>
    <w:rsid w:val="00BF799F"/>
    <w:rsid w:val="00C04F50"/>
    <w:rsid w:val="00C05E06"/>
    <w:rsid w:val="00C11BD3"/>
    <w:rsid w:val="00C12AFA"/>
    <w:rsid w:val="00C17244"/>
    <w:rsid w:val="00C2020E"/>
    <w:rsid w:val="00C21CA1"/>
    <w:rsid w:val="00C3654D"/>
    <w:rsid w:val="00C44924"/>
    <w:rsid w:val="00C461EB"/>
    <w:rsid w:val="00C51CB5"/>
    <w:rsid w:val="00C520D7"/>
    <w:rsid w:val="00C52E2B"/>
    <w:rsid w:val="00C56444"/>
    <w:rsid w:val="00C57869"/>
    <w:rsid w:val="00C62788"/>
    <w:rsid w:val="00C627A3"/>
    <w:rsid w:val="00C64C2F"/>
    <w:rsid w:val="00C6528A"/>
    <w:rsid w:val="00C6751F"/>
    <w:rsid w:val="00C7375A"/>
    <w:rsid w:val="00C74048"/>
    <w:rsid w:val="00C74654"/>
    <w:rsid w:val="00C8685C"/>
    <w:rsid w:val="00C87795"/>
    <w:rsid w:val="00C90683"/>
    <w:rsid w:val="00C9786B"/>
    <w:rsid w:val="00CA7866"/>
    <w:rsid w:val="00CB1580"/>
    <w:rsid w:val="00CB4072"/>
    <w:rsid w:val="00CB517A"/>
    <w:rsid w:val="00CC5AF3"/>
    <w:rsid w:val="00CC6788"/>
    <w:rsid w:val="00CC68BF"/>
    <w:rsid w:val="00CC7C45"/>
    <w:rsid w:val="00CD2579"/>
    <w:rsid w:val="00CF4CD4"/>
    <w:rsid w:val="00CF72AC"/>
    <w:rsid w:val="00D004E5"/>
    <w:rsid w:val="00D0142A"/>
    <w:rsid w:val="00D0150B"/>
    <w:rsid w:val="00D038D7"/>
    <w:rsid w:val="00D10717"/>
    <w:rsid w:val="00D13EDA"/>
    <w:rsid w:val="00D20323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5A0D"/>
    <w:rsid w:val="00D670D3"/>
    <w:rsid w:val="00D67470"/>
    <w:rsid w:val="00D67FC9"/>
    <w:rsid w:val="00D775D2"/>
    <w:rsid w:val="00D8118D"/>
    <w:rsid w:val="00D82454"/>
    <w:rsid w:val="00D83FD0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D6CBE"/>
    <w:rsid w:val="00DF431A"/>
    <w:rsid w:val="00DF5321"/>
    <w:rsid w:val="00DF6D21"/>
    <w:rsid w:val="00E02136"/>
    <w:rsid w:val="00E02D85"/>
    <w:rsid w:val="00E03E17"/>
    <w:rsid w:val="00E05F33"/>
    <w:rsid w:val="00E0639A"/>
    <w:rsid w:val="00E06813"/>
    <w:rsid w:val="00E10053"/>
    <w:rsid w:val="00E27F2F"/>
    <w:rsid w:val="00E315D6"/>
    <w:rsid w:val="00E3317B"/>
    <w:rsid w:val="00E3386F"/>
    <w:rsid w:val="00E350BD"/>
    <w:rsid w:val="00E355CA"/>
    <w:rsid w:val="00E373B4"/>
    <w:rsid w:val="00E528C6"/>
    <w:rsid w:val="00E54596"/>
    <w:rsid w:val="00E56000"/>
    <w:rsid w:val="00E56378"/>
    <w:rsid w:val="00E57EA4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0545"/>
    <w:rsid w:val="00EA41EA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303C"/>
    <w:rsid w:val="00F15E8D"/>
    <w:rsid w:val="00F175AF"/>
    <w:rsid w:val="00F2096A"/>
    <w:rsid w:val="00F20EAB"/>
    <w:rsid w:val="00F247BC"/>
    <w:rsid w:val="00F24BDA"/>
    <w:rsid w:val="00F2719D"/>
    <w:rsid w:val="00F313E8"/>
    <w:rsid w:val="00F36405"/>
    <w:rsid w:val="00F364CF"/>
    <w:rsid w:val="00F36C89"/>
    <w:rsid w:val="00F53132"/>
    <w:rsid w:val="00F5456A"/>
    <w:rsid w:val="00F545FC"/>
    <w:rsid w:val="00F573F1"/>
    <w:rsid w:val="00F57CAC"/>
    <w:rsid w:val="00F628D3"/>
    <w:rsid w:val="00F66320"/>
    <w:rsid w:val="00F6767A"/>
    <w:rsid w:val="00F67E6A"/>
    <w:rsid w:val="00F7568A"/>
    <w:rsid w:val="00F81073"/>
    <w:rsid w:val="00F83EEA"/>
    <w:rsid w:val="00F8461A"/>
    <w:rsid w:val="00F87FA4"/>
    <w:rsid w:val="00F90063"/>
    <w:rsid w:val="00F91222"/>
    <w:rsid w:val="00F91AAF"/>
    <w:rsid w:val="00F924F0"/>
    <w:rsid w:val="00F9267B"/>
    <w:rsid w:val="00F935A1"/>
    <w:rsid w:val="00F94AE5"/>
    <w:rsid w:val="00F970A7"/>
    <w:rsid w:val="00F9738D"/>
    <w:rsid w:val="00FA2228"/>
    <w:rsid w:val="00FA59C6"/>
    <w:rsid w:val="00FB4A1C"/>
    <w:rsid w:val="00FB60CC"/>
    <w:rsid w:val="00FB60FB"/>
    <w:rsid w:val="00FC0FF9"/>
    <w:rsid w:val="00FC23C7"/>
    <w:rsid w:val="00FC5A6D"/>
    <w:rsid w:val="00FC5B2A"/>
    <w:rsid w:val="00FD12DB"/>
    <w:rsid w:val="00FD1306"/>
    <w:rsid w:val="00FD368F"/>
    <w:rsid w:val="00FD3713"/>
    <w:rsid w:val="00FD57E2"/>
    <w:rsid w:val="00FD77C2"/>
    <w:rsid w:val="00FE2ED7"/>
    <w:rsid w:val="00FE51E5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058FC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C0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EC478-5127-4008-90AE-9CD71D19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2</Pages>
  <Words>464</Words>
  <Characters>2743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Andrea Trudičová</cp:lastModifiedBy>
  <cp:revision>2</cp:revision>
  <cp:lastPrinted>2019-08-27T11:23:00Z</cp:lastPrinted>
  <dcterms:created xsi:type="dcterms:W3CDTF">2020-10-01T06:18:00Z</dcterms:created>
  <dcterms:modified xsi:type="dcterms:W3CDTF">2020-10-01T06:18:00Z</dcterms:modified>
</cp:coreProperties>
</file>