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27A4" w14:textId="2D1AC3EA" w:rsidR="00576CF4" w:rsidRDefault="00BF6F8D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48ACB96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1B62DCD2" w:rsidR="00BF6F8D" w:rsidRPr="00517111" w:rsidRDefault="00D052E6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 w:rsidR="000E0C43">
                              <w:rPr>
                                <w:color w:val="BFBFBF" w:themeColor="background1" w:themeShade="BF"/>
                              </w:rPr>
                              <w:t>6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 0</w:t>
                            </w:r>
                            <w:r w:rsidR="000E0C43">
                              <w:rPr>
                                <w:color w:val="BFBFBF" w:themeColor="background1" w:themeShade="BF"/>
                              </w:rPr>
                              <w:t>9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1B62DCD2" w:rsidR="00BF6F8D" w:rsidRPr="00517111" w:rsidRDefault="00D052E6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</w:t>
                      </w:r>
                      <w:r w:rsidR="000E0C43">
                        <w:rPr>
                          <w:color w:val="BFBFBF" w:themeColor="background1" w:themeShade="BF"/>
                        </w:rPr>
                        <w:t>6</w:t>
                      </w:r>
                      <w:r w:rsidR="00FB15EB">
                        <w:rPr>
                          <w:color w:val="BFBFBF" w:themeColor="background1" w:themeShade="BF"/>
                        </w:rPr>
                        <w:t>. 0</w:t>
                      </w:r>
                      <w:r w:rsidR="000E0C43">
                        <w:rPr>
                          <w:color w:val="BFBFBF" w:themeColor="background1" w:themeShade="BF"/>
                        </w:rPr>
                        <w:t>9</w:t>
                      </w:r>
                      <w:r w:rsidR="00FB15EB">
                        <w:rPr>
                          <w:color w:val="BFBFBF" w:themeColor="background1" w:themeShade="BF"/>
                        </w:rPr>
                        <w:t>.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706"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380502">
        <w:rPr>
          <w:rFonts w:cs="Arial"/>
          <w:b/>
          <w:color w:val="007E79"/>
          <w:sz w:val="28"/>
          <w:szCs w:val="28"/>
        </w:rPr>
        <w:t> vývoji hypotečního trhu</w:t>
      </w:r>
      <w:r w:rsidR="00020FE5">
        <w:rPr>
          <w:rFonts w:cs="Arial"/>
          <w:b/>
          <w:color w:val="007E79"/>
          <w:sz w:val="28"/>
          <w:szCs w:val="28"/>
        </w:rPr>
        <w:t xml:space="preserve"> </w:t>
      </w:r>
      <w:r w:rsidR="000E0C43">
        <w:rPr>
          <w:rFonts w:cs="Arial"/>
          <w:b/>
          <w:color w:val="007E79"/>
          <w:sz w:val="28"/>
          <w:szCs w:val="28"/>
        </w:rPr>
        <w:t>8</w:t>
      </w:r>
      <w:r w:rsidR="00020FE5">
        <w:rPr>
          <w:rFonts w:cs="Arial"/>
          <w:b/>
          <w:color w:val="007E79"/>
          <w:sz w:val="28"/>
          <w:szCs w:val="28"/>
        </w:rPr>
        <w:t>/2020</w:t>
      </w: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607C505" w14:textId="77777777" w:rsidR="00D13EDA" w:rsidRPr="00E46FA7" w:rsidRDefault="00877706" w:rsidP="002B4617">
      <w:pPr>
        <w:spacing w:after="120" w:line="276" w:lineRule="auto"/>
        <w:contextualSpacing/>
        <w:rPr>
          <w:rFonts w:cs="Arial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Autor: </w:t>
      </w:r>
      <w:r w:rsidR="009968AC" w:rsidRPr="00E46FA7">
        <w:rPr>
          <w:rFonts w:cs="Arial"/>
          <w:b/>
          <w:color w:val="007E79"/>
          <w:sz w:val="20"/>
        </w:rPr>
        <w:t>Vladimír Staňura</w:t>
      </w:r>
      <w:r w:rsidRPr="00E46FA7">
        <w:rPr>
          <w:rFonts w:cs="Arial"/>
          <w:b/>
          <w:color w:val="007E79"/>
          <w:sz w:val="20"/>
        </w:rPr>
        <w:t xml:space="preserve">, </w:t>
      </w:r>
      <w:r w:rsidR="009968AC" w:rsidRPr="00E46FA7">
        <w:rPr>
          <w:rFonts w:cs="Arial"/>
          <w:b/>
          <w:color w:val="007E79"/>
          <w:sz w:val="20"/>
        </w:rPr>
        <w:t xml:space="preserve">hlavní </w:t>
      </w:r>
      <w:r w:rsidRPr="00E46FA7">
        <w:rPr>
          <w:rFonts w:cs="Arial"/>
          <w:b/>
          <w:color w:val="007E79"/>
          <w:sz w:val="20"/>
        </w:rPr>
        <w:t xml:space="preserve">poradce ČBA </w:t>
      </w:r>
    </w:p>
    <w:p w14:paraId="231E4628" w14:textId="318B4D97" w:rsidR="00877706" w:rsidRPr="00E46FA7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D052E6">
        <w:rPr>
          <w:rFonts w:cs="Arial"/>
          <w:b/>
          <w:color w:val="007E79"/>
          <w:sz w:val="20"/>
        </w:rPr>
        <w:t>1</w:t>
      </w:r>
      <w:r w:rsidR="000E0C43">
        <w:rPr>
          <w:rFonts w:cs="Arial"/>
          <w:b/>
          <w:color w:val="007E79"/>
          <w:sz w:val="20"/>
        </w:rPr>
        <w:t>6</w:t>
      </w:r>
      <w:r w:rsidR="00FB15EB">
        <w:rPr>
          <w:rFonts w:cs="Arial"/>
          <w:b/>
          <w:color w:val="007E79"/>
          <w:sz w:val="20"/>
        </w:rPr>
        <w:t xml:space="preserve">. </w:t>
      </w:r>
      <w:r w:rsidR="000E0C43">
        <w:rPr>
          <w:rFonts w:cs="Arial"/>
          <w:b/>
          <w:color w:val="007E79"/>
          <w:sz w:val="20"/>
        </w:rPr>
        <w:t>září</w:t>
      </w:r>
      <w:r w:rsidRPr="00E46FA7">
        <w:rPr>
          <w:rFonts w:cs="Arial"/>
          <w:b/>
          <w:color w:val="007E79"/>
          <w:sz w:val="20"/>
        </w:rPr>
        <w:t xml:space="preserve"> 20</w:t>
      </w:r>
      <w:r w:rsidR="00145E7A" w:rsidRPr="00E46FA7">
        <w:rPr>
          <w:rFonts w:cs="Arial"/>
          <w:b/>
          <w:color w:val="007E79"/>
          <w:sz w:val="20"/>
        </w:rPr>
        <w:t>20</w:t>
      </w:r>
    </w:p>
    <w:p w14:paraId="5B763164" w14:textId="77777777" w:rsidR="00D13EDA" w:rsidRPr="00E46FA7" w:rsidRDefault="00D13EDA" w:rsidP="002B4617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5FBD1A5A" w14:textId="4B9B08D3" w:rsidR="000E0C43" w:rsidRPr="00A96783" w:rsidRDefault="000E0C43" w:rsidP="000E0C43">
      <w:pPr>
        <w:rPr>
          <w:sz w:val="20"/>
        </w:rPr>
      </w:pPr>
      <w:bookmarkStart w:id="0" w:name="_Hlk40789160"/>
      <w:r w:rsidRPr="000E0C43">
        <w:rPr>
          <w:sz w:val="20"/>
        </w:rPr>
        <w:t xml:space="preserve">Objemy hypotečních úvěrů dosáhly v srpnu 2020 opět vysokých hodnot – 19,2 mld. Kč. </w:t>
      </w:r>
      <w:r w:rsidR="00A60311">
        <w:rPr>
          <w:sz w:val="20"/>
        </w:rPr>
        <w:t xml:space="preserve">To je sice </w:t>
      </w:r>
      <w:r w:rsidR="0064364F">
        <w:rPr>
          <w:sz w:val="20"/>
        </w:rPr>
        <w:t xml:space="preserve">o 8,7 % </w:t>
      </w:r>
      <w:r w:rsidR="00A60311">
        <w:rPr>
          <w:sz w:val="20"/>
        </w:rPr>
        <w:t xml:space="preserve">méně než v červenci 2020, ale je to o skoro neuvěřitelných 29 % více než v srpnu 2019. </w:t>
      </w:r>
      <w:r w:rsidRPr="00A96783">
        <w:rPr>
          <w:sz w:val="20"/>
        </w:rPr>
        <w:t xml:space="preserve">Hodnoty měsíčních prodejů se už několik měsíců drží vysoko a celý rok 2020 nejspíš skončí rekordním výsledkem. Jak je možné, že se lidé nebojí jít do hypotéky v době </w:t>
      </w:r>
      <w:proofErr w:type="spellStart"/>
      <w:r w:rsidRPr="00A96783">
        <w:rPr>
          <w:sz w:val="20"/>
        </w:rPr>
        <w:t>koronaviru</w:t>
      </w:r>
      <w:proofErr w:type="spellEnd"/>
      <w:r w:rsidRPr="00A96783">
        <w:rPr>
          <w:sz w:val="20"/>
        </w:rPr>
        <w:t>, kdy by „správně“ měli mít strach o své zaměstnání a neměli by jít do rizika?</w:t>
      </w:r>
    </w:p>
    <w:p w14:paraId="74A8D8CA" w14:textId="77777777" w:rsidR="000E0C43" w:rsidRPr="00A96783" w:rsidRDefault="000E0C43" w:rsidP="000E0C43">
      <w:pPr>
        <w:rPr>
          <w:sz w:val="20"/>
        </w:rPr>
      </w:pPr>
    </w:p>
    <w:p w14:paraId="0C91C562" w14:textId="339D9D59" w:rsidR="000E0C43" w:rsidRPr="00A96783" w:rsidRDefault="000E0C43" w:rsidP="000E0C43">
      <w:pPr>
        <w:rPr>
          <w:sz w:val="20"/>
        </w:rPr>
      </w:pPr>
      <w:r w:rsidRPr="00A96783">
        <w:rPr>
          <w:sz w:val="20"/>
        </w:rPr>
        <w:t xml:space="preserve">Opak je nejspíš pravdou. V době nejistoty je investice do vlastní nemovitosti tou </w:t>
      </w:r>
      <w:r w:rsidR="004C629B">
        <w:rPr>
          <w:sz w:val="20"/>
        </w:rPr>
        <w:t>největší</w:t>
      </w:r>
      <w:r w:rsidRPr="00A96783">
        <w:rPr>
          <w:sz w:val="20"/>
        </w:rPr>
        <w:t xml:space="preserve"> jistotou. Ostatně nezaměstnanost se stále drží </w:t>
      </w:r>
      <w:r w:rsidR="00EB3FA2" w:rsidRPr="00A96783">
        <w:rPr>
          <w:sz w:val="20"/>
        </w:rPr>
        <w:t>nízko – kolem</w:t>
      </w:r>
      <w:r w:rsidRPr="00A96783">
        <w:rPr>
          <w:sz w:val="20"/>
        </w:rPr>
        <w:t xml:space="preserve"> 3,8 % a pokud příliš nestoupne, pak je </w:t>
      </w:r>
      <w:proofErr w:type="spellStart"/>
      <w:r w:rsidRPr="00A96783">
        <w:rPr>
          <w:sz w:val="20"/>
        </w:rPr>
        <w:t>koronavir</w:t>
      </w:r>
      <w:proofErr w:type="spellEnd"/>
      <w:r w:rsidRPr="00A96783">
        <w:rPr>
          <w:sz w:val="20"/>
        </w:rPr>
        <w:t xml:space="preserve"> a jeho negativní dopady na ekonomiku větší strašák, než jaká je skutečnost (což bych si přál).</w:t>
      </w:r>
    </w:p>
    <w:p w14:paraId="4F4DE7CA" w14:textId="77777777" w:rsidR="000E0C43" w:rsidRPr="00A96783" w:rsidRDefault="000E0C43" w:rsidP="000E0C43">
      <w:pPr>
        <w:rPr>
          <w:sz w:val="20"/>
        </w:rPr>
      </w:pPr>
    </w:p>
    <w:p w14:paraId="7AC20A25" w14:textId="0687A1FB" w:rsidR="000E0C43" w:rsidRPr="00A96783" w:rsidRDefault="000E0C43" w:rsidP="000E0C43">
      <w:pPr>
        <w:rPr>
          <w:sz w:val="20"/>
        </w:rPr>
      </w:pPr>
      <w:r w:rsidRPr="00A96783">
        <w:rPr>
          <w:sz w:val="20"/>
        </w:rPr>
        <w:t xml:space="preserve">Je otázka, </w:t>
      </w:r>
      <w:r w:rsidR="00EB3FA2" w:rsidRPr="00A96783">
        <w:rPr>
          <w:sz w:val="20"/>
        </w:rPr>
        <w:t>zda</w:t>
      </w:r>
      <w:r w:rsidRPr="00A96783">
        <w:rPr>
          <w:sz w:val="20"/>
        </w:rPr>
        <w:t xml:space="preserve"> se tyto vysoké prodeje udrží </w:t>
      </w:r>
      <w:r w:rsidR="00EB3FA2" w:rsidRPr="00A96783">
        <w:rPr>
          <w:sz w:val="20"/>
        </w:rPr>
        <w:t>až</w:t>
      </w:r>
      <w:r w:rsidRPr="00A96783">
        <w:rPr>
          <w:sz w:val="20"/>
        </w:rPr>
        <w:t xml:space="preserve"> do konce roku. I kdyby </w:t>
      </w:r>
      <w:r w:rsidR="00EB3FA2" w:rsidRPr="00A96783">
        <w:rPr>
          <w:sz w:val="20"/>
        </w:rPr>
        <w:t xml:space="preserve">byly </w:t>
      </w:r>
      <w:r w:rsidRPr="00A96783">
        <w:rPr>
          <w:sz w:val="20"/>
        </w:rPr>
        <w:t xml:space="preserve">měsíční prodeje nižší než dosud, bude tento rok pro hypoteční trh úspěšný. Takže otázka </w:t>
      </w:r>
      <w:r w:rsidR="00EB3FA2" w:rsidRPr="00A96783">
        <w:rPr>
          <w:sz w:val="20"/>
        </w:rPr>
        <w:t xml:space="preserve">spíše zní, </w:t>
      </w:r>
      <w:r w:rsidRPr="00A96783">
        <w:rPr>
          <w:sz w:val="20"/>
        </w:rPr>
        <w:t xml:space="preserve">jaký bude </w:t>
      </w:r>
      <w:r w:rsidR="00EB3FA2" w:rsidRPr="00A96783">
        <w:rPr>
          <w:sz w:val="20"/>
        </w:rPr>
        <w:t xml:space="preserve">rok </w:t>
      </w:r>
      <w:r w:rsidRPr="00A96783">
        <w:rPr>
          <w:sz w:val="20"/>
        </w:rPr>
        <w:t>příští</w:t>
      </w:r>
      <w:r w:rsidR="00EB3FA2" w:rsidRPr="00A96783">
        <w:rPr>
          <w:sz w:val="20"/>
        </w:rPr>
        <w:t>?</w:t>
      </w:r>
      <w:r w:rsidRPr="00A96783">
        <w:rPr>
          <w:sz w:val="20"/>
        </w:rPr>
        <w:t xml:space="preserve"> Tady už bych byl opatrnější. Zejména proto, že skončí státní podpory a nezaměstnanost bude mít tendenci růst.</w:t>
      </w:r>
    </w:p>
    <w:p w14:paraId="010C1E83" w14:textId="77777777" w:rsidR="000E0C43" w:rsidRPr="00A96783" w:rsidRDefault="000E0C43" w:rsidP="000E0C43">
      <w:pPr>
        <w:rPr>
          <w:sz w:val="20"/>
        </w:rPr>
      </w:pPr>
    </w:p>
    <w:p w14:paraId="48FB3ED0" w14:textId="53B83219" w:rsidR="000E0C43" w:rsidRPr="000E0C43" w:rsidRDefault="000E0C43" w:rsidP="000E0C43">
      <w:pPr>
        <w:rPr>
          <w:sz w:val="20"/>
        </w:rPr>
      </w:pPr>
      <w:r w:rsidRPr="00A96783">
        <w:rPr>
          <w:sz w:val="20"/>
        </w:rPr>
        <w:t xml:space="preserve">Velkým, možná největším, </w:t>
      </w:r>
      <w:r w:rsidR="00A96783">
        <w:rPr>
          <w:sz w:val="20"/>
        </w:rPr>
        <w:t>tahounem</w:t>
      </w:r>
      <w:r w:rsidRPr="00A96783">
        <w:rPr>
          <w:sz w:val="20"/>
        </w:rPr>
        <w:t xml:space="preserve"> vysokých prodejů je bezpochyby nízká úroková sazba, která láká k</w:t>
      </w:r>
      <w:r w:rsidR="00A96783">
        <w:rPr>
          <w:sz w:val="20"/>
        </w:rPr>
        <w:t>e svému</w:t>
      </w:r>
      <w:r w:rsidRPr="00A96783">
        <w:rPr>
          <w:sz w:val="20"/>
        </w:rPr>
        <w:t xml:space="preserve"> využití a zafixování na delší dobu. Průměrná úroková sazba </w:t>
      </w:r>
      <w:r w:rsidR="0029774E" w:rsidRPr="00A96783">
        <w:rPr>
          <w:sz w:val="20"/>
        </w:rPr>
        <w:t xml:space="preserve">v srpnu </w:t>
      </w:r>
      <w:r w:rsidRPr="00A96783">
        <w:rPr>
          <w:sz w:val="20"/>
        </w:rPr>
        <w:t xml:space="preserve">klesla o 0,04 </w:t>
      </w:r>
      <w:r w:rsidR="0029774E">
        <w:rPr>
          <w:sz w:val="20"/>
        </w:rPr>
        <w:t>procentních bodů</w:t>
      </w:r>
      <w:r w:rsidRPr="00A96783">
        <w:rPr>
          <w:sz w:val="20"/>
        </w:rPr>
        <w:t xml:space="preserve"> na </w:t>
      </w:r>
      <w:r w:rsidR="0029774E">
        <w:rPr>
          <w:sz w:val="20"/>
        </w:rPr>
        <w:br/>
      </w:r>
      <w:r w:rsidRPr="00A96783">
        <w:rPr>
          <w:sz w:val="20"/>
        </w:rPr>
        <w:t xml:space="preserve">2,11 % </w:t>
      </w:r>
      <w:proofErr w:type="spellStart"/>
      <w:r w:rsidRPr="00A96783">
        <w:rPr>
          <w:sz w:val="20"/>
        </w:rPr>
        <w:t>p.a</w:t>
      </w:r>
      <w:proofErr w:type="spellEnd"/>
      <w:r w:rsidRPr="00A96783">
        <w:rPr>
          <w:sz w:val="20"/>
        </w:rPr>
        <w:t xml:space="preserve">. Myslím si, že trh testuje </w:t>
      </w:r>
      <w:r w:rsidR="00577D9F">
        <w:rPr>
          <w:sz w:val="20"/>
        </w:rPr>
        <w:t>své</w:t>
      </w:r>
      <w:r w:rsidRPr="00A96783">
        <w:rPr>
          <w:sz w:val="20"/>
        </w:rPr>
        <w:t xml:space="preserve"> dno a že sazby už dolů nepůjdou. Pokud ano, tak jen marginálně. Na trhu je velké množství likvidity dané </w:t>
      </w:r>
      <w:r w:rsidR="0029774E">
        <w:rPr>
          <w:sz w:val="20"/>
        </w:rPr>
        <w:t>„</w:t>
      </w:r>
      <w:r w:rsidRPr="00A96783">
        <w:rPr>
          <w:sz w:val="20"/>
        </w:rPr>
        <w:t>kvantitativním uvolňováním</w:t>
      </w:r>
      <w:r w:rsidR="0029774E">
        <w:rPr>
          <w:sz w:val="20"/>
        </w:rPr>
        <w:t>“</w:t>
      </w:r>
      <w:r w:rsidRPr="00A96783">
        <w:rPr>
          <w:sz w:val="20"/>
        </w:rPr>
        <w:t xml:space="preserve"> ČNB, fiskální </w:t>
      </w:r>
      <w:r w:rsidR="00EB3FA2" w:rsidRPr="00A96783">
        <w:rPr>
          <w:sz w:val="20"/>
        </w:rPr>
        <w:t>politikou,</w:t>
      </w:r>
      <w:r w:rsidRPr="00A96783">
        <w:rPr>
          <w:sz w:val="20"/>
        </w:rPr>
        <w:t xml:space="preserve"> tj. naléváním peněz do ekonomiky prostřednictvím</w:t>
      </w:r>
      <w:r w:rsidRPr="000E0C43">
        <w:rPr>
          <w:sz w:val="20"/>
        </w:rPr>
        <w:t xml:space="preserve"> státních podpor a také dotacemi z EU. To vše dohromady vytváří nemalé inflační tlaky a očekávání. Zákonitě proto musí vzrůst inflace a tím porostou i úrokové sazby. Kdo uhodne, kdy to bude, ten získá finančního Oskara r</w:t>
      </w:r>
      <w:r w:rsidR="0029774E">
        <w:rPr>
          <w:sz w:val="20"/>
        </w:rPr>
        <w:t>oku</w:t>
      </w:r>
      <w:r w:rsidRPr="000E0C43">
        <w:rPr>
          <w:sz w:val="20"/>
        </w:rPr>
        <w:t xml:space="preserve"> 2020.</w:t>
      </w:r>
    </w:p>
    <w:p w14:paraId="69A58661" w14:textId="77777777" w:rsidR="000E0C43" w:rsidRPr="000E0C43" w:rsidRDefault="000E0C43" w:rsidP="000E0C43">
      <w:pPr>
        <w:rPr>
          <w:sz w:val="20"/>
        </w:rPr>
      </w:pPr>
    </w:p>
    <w:p w14:paraId="0E213439" w14:textId="12F75D80" w:rsidR="000E0C43" w:rsidRPr="000E0C43" w:rsidRDefault="000E0C43" w:rsidP="000E0C43">
      <w:pPr>
        <w:rPr>
          <w:sz w:val="20"/>
        </w:rPr>
      </w:pPr>
      <w:r w:rsidRPr="000E0C43">
        <w:rPr>
          <w:sz w:val="20"/>
        </w:rPr>
        <w:t xml:space="preserve">Krátká poznámka ke stavebnímu spoření, které </w:t>
      </w:r>
      <w:proofErr w:type="spellStart"/>
      <w:r w:rsidRPr="000E0C43">
        <w:rPr>
          <w:sz w:val="20"/>
        </w:rPr>
        <w:t>Hypoindex</w:t>
      </w:r>
      <w:proofErr w:type="spellEnd"/>
      <w:r w:rsidRPr="000E0C43">
        <w:rPr>
          <w:sz w:val="20"/>
        </w:rPr>
        <w:t xml:space="preserve"> nezahrnuje. Stavební spoření zažívá dobrý rok. Prodává měsíčně v průměru 5 mld. úvěrů. Očekávání za celý rok je přes 60 mld. Kč. Více informací: </w:t>
      </w:r>
      <w:hyperlink r:id="rId8" w:history="1">
        <w:r w:rsidRPr="00577D9F">
          <w:rPr>
            <w:rStyle w:val="Hypertextovodkaz"/>
            <w:color w:val="auto"/>
            <w:sz w:val="20"/>
          </w:rPr>
          <w:t>stavebky.cz</w:t>
        </w:r>
      </w:hyperlink>
      <w:r w:rsidRPr="00577D9F">
        <w:rPr>
          <w:sz w:val="20"/>
        </w:rPr>
        <w:t>.</w:t>
      </w:r>
    </w:p>
    <w:p w14:paraId="55F709F3" w14:textId="77777777" w:rsidR="00BD6FDA" w:rsidRPr="00F236DC" w:rsidRDefault="00BD6FDA" w:rsidP="00BD6FDA">
      <w:pPr>
        <w:spacing w:line="276" w:lineRule="auto"/>
        <w:rPr>
          <w:szCs w:val="18"/>
        </w:rPr>
      </w:pPr>
    </w:p>
    <w:bookmarkEnd w:id="0"/>
    <w:p w14:paraId="460CD96D" w14:textId="4DCB3AE7" w:rsidR="00226F32" w:rsidRDefault="00020FE5" w:rsidP="00BD483C">
      <w:pPr>
        <w:spacing w:after="120" w:line="276" w:lineRule="auto"/>
        <w:contextualSpacing/>
        <w:rPr>
          <w:b/>
          <w:bCs/>
          <w:i/>
          <w:iCs/>
          <w:szCs w:val="18"/>
        </w:rPr>
      </w:pPr>
      <w:r w:rsidRPr="00E46FA7">
        <w:rPr>
          <w:rFonts w:cs="Arial"/>
          <w:i/>
          <w:iCs/>
          <w:szCs w:val="18"/>
        </w:rPr>
        <w:t xml:space="preserve">(*Autor vycházel z dat </w:t>
      </w:r>
      <w:proofErr w:type="spellStart"/>
      <w:r w:rsidRPr="00E46FA7">
        <w:rPr>
          <w:rFonts w:cs="Arial"/>
          <w:i/>
          <w:iCs/>
          <w:szCs w:val="18"/>
        </w:rPr>
        <w:t>F</w:t>
      </w:r>
      <w:r w:rsidR="00B51364">
        <w:rPr>
          <w:rFonts w:cs="Arial"/>
          <w:i/>
          <w:iCs/>
          <w:szCs w:val="18"/>
        </w:rPr>
        <w:t>i</w:t>
      </w:r>
      <w:r w:rsidRPr="00E46FA7">
        <w:rPr>
          <w:rFonts w:cs="Arial"/>
          <w:i/>
          <w:iCs/>
          <w:szCs w:val="18"/>
        </w:rPr>
        <w:t>ncentrum</w:t>
      </w:r>
      <w:proofErr w:type="spellEnd"/>
      <w:r w:rsidRPr="00E46FA7">
        <w:rPr>
          <w:rFonts w:cs="Arial"/>
          <w:i/>
          <w:iCs/>
          <w:szCs w:val="18"/>
        </w:rPr>
        <w:t xml:space="preserve"> </w:t>
      </w:r>
      <w:proofErr w:type="spellStart"/>
      <w:r w:rsidR="00B51364">
        <w:rPr>
          <w:rFonts w:cs="Arial"/>
          <w:i/>
          <w:iCs/>
          <w:szCs w:val="18"/>
        </w:rPr>
        <w:t>H</w:t>
      </w:r>
      <w:r w:rsidRPr="00E46FA7">
        <w:rPr>
          <w:rFonts w:cs="Arial"/>
          <w:i/>
          <w:iCs/>
          <w:szCs w:val="18"/>
        </w:rPr>
        <w:t>ypoindex</w:t>
      </w:r>
      <w:proofErr w:type="spellEnd"/>
      <w:r w:rsidRPr="00E46FA7">
        <w:rPr>
          <w:rFonts w:cs="Arial"/>
          <w:i/>
          <w:iCs/>
          <w:szCs w:val="18"/>
        </w:rPr>
        <w:t xml:space="preserve"> </w:t>
      </w:r>
      <w:r w:rsidR="000E0C43">
        <w:rPr>
          <w:rFonts w:cs="Arial"/>
          <w:i/>
          <w:iCs/>
          <w:szCs w:val="18"/>
        </w:rPr>
        <w:t>srpen</w:t>
      </w:r>
      <w:r w:rsidRPr="00E46FA7">
        <w:rPr>
          <w:rFonts w:cs="Arial"/>
          <w:i/>
          <w:iCs/>
          <w:szCs w:val="18"/>
        </w:rPr>
        <w:t xml:space="preserve"> 2020 dostupných zde: </w:t>
      </w:r>
      <w:hyperlink r:id="rId9" w:tgtFrame="_blank" w:history="1">
        <w:r w:rsidRPr="00E46FA7">
          <w:rPr>
            <w:rStyle w:val="Hypertextovodkaz"/>
            <w:b/>
            <w:bCs/>
            <w:i/>
            <w:iCs/>
            <w:szCs w:val="18"/>
          </w:rPr>
          <w:t>http://www.hypoindex.cz/</w:t>
        </w:r>
      </w:hyperlink>
      <w:r w:rsidRPr="00E46FA7">
        <w:rPr>
          <w:b/>
          <w:bCs/>
          <w:i/>
          <w:iCs/>
          <w:szCs w:val="18"/>
        </w:rPr>
        <w:t>)</w:t>
      </w:r>
      <w:r w:rsidR="00E46FA7">
        <w:rPr>
          <w:b/>
          <w:bCs/>
          <w:i/>
          <w:iCs/>
          <w:szCs w:val="18"/>
        </w:rPr>
        <w:t xml:space="preserve">. </w:t>
      </w:r>
    </w:p>
    <w:p w14:paraId="6279B486" w14:textId="720F530A" w:rsidR="00BD6FDA" w:rsidRDefault="00BD6FDA" w:rsidP="00BD483C">
      <w:pPr>
        <w:spacing w:after="120" w:line="276" w:lineRule="auto"/>
        <w:contextualSpacing/>
        <w:rPr>
          <w:b/>
          <w:bCs/>
          <w:i/>
          <w:iCs/>
          <w:szCs w:val="18"/>
        </w:rPr>
      </w:pPr>
    </w:p>
    <w:p w14:paraId="0FA32AAF" w14:textId="01A93FB0" w:rsidR="00BD6FDA" w:rsidRDefault="00BD6FDA" w:rsidP="00BD483C">
      <w:pPr>
        <w:spacing w:after="120" w:line="276" w:lineRule="auto"/>
        <w:contextualSpacing/>
        <w:rPr>
          <w:b/>
          <w:bCs/>
          <w:i/>
          <w:iCs/>
          <w:szCs w:val="18"/>
        </w:rPr>
      </w:pPr>
    </w:p>
    <w:p w14:paraId="54FCFAAF" w14:textId="77777777" w:rsidR="00BD6FDA" w:rsidRDefault="00BD6FDA" w:rsidP="00BD483C">
      <w:pPr>
        <w:spacing w:after="120" w:line="276" w:lineRule="auto"/>
        <w:contextualSpacing/>
        <w:rPr>
          <w:b/>
          <w:bCs/>
          <w:i/>
          <w:iCs/>
          <w:szCs w:val="18"/>
        </w:rPr>
      </w:pPr>
    </w:p>
    <w:p w14:paraId="75FE0E79" w14:textId="0CB9B873"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14:paraId="2E7E3D08" w14:textId="4BE5CDEC" w:rsidR="00662C23" w:rsidRPr="00E27F2F" w:rsidRDefault="00047DF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06651CBF">
                <wp:simplePos x="0" y="0"/>
                <wp:positionH relativeFrom="margin">
                  <wp:posOffset>15240</wp:posOffset>
                </wp:positionH>
                <wp:positionV relativeFrom="paragraph">
                  <wp:posOffset>67945</wp:posOffset>
                </wp:positionV>
                <wp:extent cx="6574790" cy="169926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7" style="position:absolute;left:0;text-align:left;margin-left:1.2pt;margin-top:5.35pt;width:517.7pt;height:1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" fillcolor="#bfbfbf [2412]" stroked="f" strokeweight="1pt">
                <v:textbox inset="3mm,3mm,3mm,3mm">
                  <w:txbxContent>
                    <w:p w14:paraId="2B095F6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219CFB95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0510B56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72C406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33066561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4555E6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9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33066561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4555E6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10"/>
      <w:footerReference w:type="default" r:id="rId11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FE1B2" w14:textId="77777777" w:rsidR="00122CC4" w:rsidRDefault="00122CC4" w:rsidP="00F573F1">
      <w:r>
        <w:separator/>
      </w:r>
    </w:p>
  </w:endnote>
  <w:endnote w:type="continuationSeparator" w:id="0">
    <w:p w14:paraId="2383C0D8" w14:textId="77777777" w:rsidR="00122CC4" w:rsidRDefault="00122CC4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A3FDB" w14:textId="77777777" w:rsidR="00122CC4" w:rsidRDefault="00122CC4" w:rsidP="00F573F1">
      <w:r>
        <w:separator/>
      </w:r>
    </w:p>
  </w:footnote>
  <w:footnote w:type="continuationSeparator" w:id="0">
    <w:p w14:paraId="3F4D7AC2" w14:textId="77777777" w:rsidR="00122CC4" w:rsidRDefault="00122CC4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0C43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0667A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9774E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2FAA"/>
    <w:rsid w:val="002F477C"/>
    <w:rsid w:val="002F557F"/>
    <w:rsid w:val="003028DC"/>
    <w:rsid w:val="00315F32"/>
    <w:rsid w:val="00324743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50BF"/>
    <w:rsid w:val="004C629B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77D9F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37228"/>
    <w:rsid w:val="006436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62FBA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8C3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0762A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6783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5438"/>
    <w:rsid w:val="00B2310C"/>
    <w:rsid w:val="00B242B1"/>
    <w:rsid w:val="00B24E54"/>
    <w:rsid w:val="00B27646"/>
    <w:rsid w:val="00B377F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6FDA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E4053"/>
    <w:rsid w:val="00CF4CD4"/>
    <w:rsid w:val="00CF72AC"/>
    <w:rsid w:val="00D004E5"/>
    <w:rsid w:val="00D0142A"/>
    <w:rsid w:val="00D0150B"/>
    <w:rsid w:val="00D038D7"/>
    <w:rsid w:val="00D052E6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2B66"/>
    <w:rsid w:val="00D93EB9"/>
    <w:rsid w:val="00D942A3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vebky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ypoindex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20</cp:revision>
  <cp:lastPrinted>2020-09-16T06:48:00Z</cp:lastPrinted>
  <dcterms:created xsi:type="dcterms:W3CDTF">2020-05-19T13:52:00Z</dcterms:created>
  <dcterms:modified xsi:type="dcterms:W3CDTF">2020-09-16T09:08:00Z</dcterms:modified>
</cp:coreProperties>
</file>