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8281" w14:textId="2A5A6870" w:rsidR="007B7C9E" w:rsidRDefault="00BF6F8D" w:rsidP="007B7C9E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7B7C9E">
        <w:rPr>
          <w:rFonts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1B1FB650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26BBF767" w:rsidR="00BF6F8D" w:rsidRPr="00517111" w:rsidRDefault="00805D3A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="008F35E0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 w:rsidR="00A327CE"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26BBF767" w:rsidR="00BF6F8D" w:rsidRPr="00517111" w:rsidRDefault="00805D3A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</w:t>
                      </w:r>
                      <w:r w:rsidR="008F35E0">
                        <w:rPr>
                          <w:color w:val="BFBFBF" w:themeColor="background1" w:themeShade="BF"/>
                        </w:rPr>
                        <w:t>1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 w:rsidR="00A327CE">
                        <w:rPr>
                          <w:color w:val="BFBFBF" w:themeColor="background1" w:themeShade="BF"/>
                        </w:rPr>
                        <w:t>8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D3A" w:rsidRPr="007B7C9E">
        <w:rPr>
          <w:rFonts w:cs="Arial"/>
          <w:b/>
          <w:color w:val="007E79"/>
          <w:sz w:val="32"/>
          <w:szCs w:val="32"/>
        </w:rPr>
        <w:t xml:space="preserve">STATISTIKA </w:t>
      </w:r>
      <w:r w:rsidR="00805D3A" w:rsidRPr="008F35E0">
        <w:rPr>
          <w:rFonts w:cs="Arial"/>
          <w:b/>
          <w:color w:val="007E79"/>
          <w:sz w:val="32"/>
          <w:szCs w:val="32"/>
        </w:rPr>
        <w:t>FINANCOVÁNÍ</w:t>
      </w:r>
      <w:r w:rsidR="00805D3A" w:rsidRPr="007B7C9E">
        <w:rPr>
          <w:rFonts w:cs="Arial"/>
          <w:b/>
          <w:color w:val="007E79"/>
          <w:sz w:val="32"/>
          <w:szCs w:val="32"/>
        </w:rPr>
        <w:t xml:space="preserve"> BYDLENÍ České bankovní asociace</w:t>
      </w:r>
      <w:r w:rsidR="007B7C9E" w:rsidRPr="007B7C9E">
        <w:rPr>
          <w:rFonts w:cs="Arial"/>
          <w:b/>
          <w:color w:val="007E79"/>
          <w:sz w:val="20"/>
        </w:rPr>
        <w:t xml:space="preserve"> </w:t>
      </w:r>
    </w:p>
    <w:p w14:paraId="19056F3F" w14:textId="7F7719D5" w:rsidR="007B7C9E" w:rsidRPr="008F35E0" w:rsidRDefault="008F35E0" w:rsidP="007B7C9E">
      <w:pPr>
        <w:spacing w:line="276" w:lineRule="auto"/>
        <w:rPr>
          <w:rFonts w:cs="Arial"/>
          <w:b/>
          <w:color w:val="007E79"/>
          <w:sz w:val="28"/>
          <w:szCs w:val="28"/>
        </w:rPr>
      </w:pPr>
      <w:r w:rsidRPr="008F35E0">
        <w:rPr>
          <w:rFonts w:cs="Arial"/>
          <w:bCs/>
          <w:color w:val="007E79"/>
          <w:sz w:val="24"/>
          <w:szCs w:val="24"/>
        </w:rPr>
        <w:t>Če</w:t>
      </w:r>
      <w:r w:rsidR="00A327CE">
        <w:rPr>
          <w:rFonts w:cs="Arial"/>
          <w:bCs/>
          <w:color w:val="007E79"/>
          <w:sz w:val="24"/>
          <w:szCs w:val="24"/>
        </w:rPr>
        <w:t>rvenec</w:t>
      </w:r>
      <w:r w:rsidR="007B7C9E" w:rsidRPr="008F35E0">
        <w:rPr>
          <w:rFonts w:cs="Arial"/>
          <w:bCs/>
          <w:color w:val="007E79"/>
          <w:sz w:val="24"/>
          <w:szCs w:val="24"/>
        </w:rPr>
        <w:t xml:space="preserve"> 2020: </w:t>
      </w:r>
      <w:r w:rsidR="00A327CE">
        <w:rPr>
          <w:bCs/>
          <w:color w:val="007E79"/>
          <w:sz w:val="24"/>
          <w:szCs w:val="24"/>
        </w:rPr>
        <w:t xml:space="preserve">Co červenec neuvaří – srpen nedopeče. </w:t>
      </w:r>
      <w:r w:rsidR="001A757E">
        <w:rPr>
          <w:bCs/>
          <w:color w:val="007E79"/>
          <w:sz w:val="24"/>
          <w:szCs w:val="24"/>
        </w:rPr>
        <w:t>Bude platit i pro hypoteční trh?</w:t>
      </w:r>
    </w:p>
    <w:p w14:paraId="43A43244" w14:textId="779C68B4" w:rsidR="00805D3A" w:rsidRDefault="0014354F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7FD39" wp14:editId="47AFEE5D">
                <wp:simplePos x="0" y="0"/>
                <wp:positionH relativeFrom="margin">
                  <wp:align>right</wp:align>
                </wp:positionH>
                <wp:positionV relativeFrom="paragraph">
                  <wp:posOffset>169821</wp:posOffset>
                </wp:positionV>
                <wp:extent cx="6467475" cy="3562184"/>
                <wp:effectExtent l="0" t="0" r="0" b="635"/>
                <wp:wrapNone/>
                <wp:docPr id="1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56218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ED60" w14:textId="1AB0FA95" w:rsidR="00805D3A" w:rsidRPr="00805D3A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805D3A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Statistika financování bydlení ČBA (Statistika) </w:t>
                            </w:r>
                            <w:r w:rsidRPr="00805D3A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      </w:r>
                          </w:p>
                          <w:p w14:paraId="10BF5F02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18AC8F1E" w14:textId="0FFC1174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I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ndexRPSN</w:t>
                            </w:r>
                            <w:proofErr w:type="spellEnd"/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810EB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ČBA</w:t>
                            </w:r>
                          </w:p>
                          <w:p w14:paraId="28C2259D" w14:textId="0E6B9C2A" w:rsidR="00614A05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ČBA ve své Statistice zavádí tzv. </w:t>
                            </w:r>
                            <w:proofErr w:type="spellStart"/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IndexRPSN</w:t>
                            </w:r>
                            <w:proofErr w:type="spellEnd"/>
                            <w:r w:rsidR="00594536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ČBA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 Jedná se o</w:t>
                            </w:r>
                            <w:r w:rsidR="00C437E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průměrnou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(čili Roční Procentní Sazba Nákladů)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za všechny banky a stave</w:t>
                            </w:r>
                            <w:r w:rsidR="005702EF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b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ní spořitelny za příslušný měsíc.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Na vývoj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výší RPSN se bude ČBA zaměřovat a pravidelně ho prostřednictvím Indexu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prezentovat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veřejnosti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, mimo jiné i na webu </w:t>
                            </w:r>
                            <w:hyperlink r:id="rId8" w:history="1">
                              <w:r w:rsidR="004F14B1" w:rsidRPr="00C448BB">
                                <w:rPr>
                                  <w:rStyle w:val="Hypertextovodkaz"/>
                                  <w:rFonts w:cs="Arial"/>
                                  <w:bCs/>
                                  <w:color w:val="FFFFFF" w:themeColor="background1"/>
                                  <w:sz w:val="20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7605F60" w14:textId="71FB3CDB" w:rsidR="005702EF" w:rsidRPr="00C57652" w:rsidRDefault="005702EF" w:rsidP="00614A0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360ADC40" w14:textId="77777777" w:rsidR="00614A05" w:rsidRPr="00C57652" w:rsidRDefault="00614A05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 RPSN</w:t>
                            </w:r>
                          </w:p>
                          <w:p w14:paraId="76628D48" w14:textId="77777777" w:rsidR="00614A05" w:rsidRPr="00C57652" w:rsidRDefault="005702EF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Sledování RPSN má oproti dalším úvěrovým parametrům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pro spotřebitele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nesporné výhody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70C22235" w14:textId="77777777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z</w:t>
                            </w:r>
                            <w:r w:rsidR="00805D3A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ahrnuje kromě úrokových sazeb všechny náklady, které poskytovatel úvěru účtuje úvěrovanému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D0F30EA" w14:textId="12BC0832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způsob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výpočtu výše RPSN u každého úvěru a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povinnost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její sdělení úvěrovanému je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všem poskytovatelům úvěrů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dána zákonem</w:t>
                            </w:r>
                          </w:p>
                          <w:p w14:paraId="10B3D3BB" w14:textId="0AF43356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 poskytovatelé úvěrů reportují ČNB, jakožto dohledovému orgánu</w:t>
                            </w:r>
                          </w:p>
                          <w:p w14:paraId="2EFB3F00" w14:textId="32E8CFD7" w:rsidR="00805D3A" w:rsidRPr="00C57652" w:rsidRDefault="00805D3A" w:rsidP="00614A05">
                            <w:p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RPSN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tak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spotřebitelům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umožňuje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spolehlivě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srovnat výhodnost nabídek jednotlivých poskytovatelů úvěrů včetně toho, že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mohou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porovnat i výhodnost odlišných druhů úvěrů.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64FB09C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7FD39" id="Obdélník 200" o:spid="_x0000_s1027" style="position:absolute;left:0;text-align:left;margin-left:458.05pt;margin-top:13.35pt;width:509.25pt;height:280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" fillcolor="#007e79" stroked="f" strokeweight="1pt">
                <v:fill opacity="56283f"/>
                <v:textbox inset="3mm,3mm,3mm,3mm">
                  <w:txbxContent>
                    <w:p w14:paraId="38A0ED60" w14:textId="1AB0FA95" w:rsidR="00805D3A" w:rsidRPr="00805D3A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805D3A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Statistika financování bydlení ČBA (Statistika) </w:t>
                      </w:r>
                      <w:r w:rsidRPr="00805D3A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</w:r>
                    </w:p>
                    <w:p w14:paraId="10BF5F02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18AC8F1E" w14:textId="0FFC1174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proofErr w:type="spellStart"/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I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ndexRPSN</w:t>
                      </w:r>
                      <w:proofErr w:type="spellEnd"/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B810EB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ČBA</w:t>
                      </w:r>
                    </w:p>
                    <w:p w14:paraId="28C2259D" w14:textId="0E6B9C2A" w:rsidR="00614A05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ČBA ve své Statistice zavádí tzv. </w:t>
                      </w:r>
                      <w:proofErr w:type="spellStart"/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IndexRPSN</w:t>
                      </w:r>
                      <w:proofErr w:type="spellEnd"/>
                      <w:r w:rsidR="00594536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ČBA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 Jedná se o</w:t>
                      </w:r>
                      <w:r w:rsidR="00C437E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průměrnou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(čili Roční Procentní Sazba Nákladů)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za všechny banky a stave</w:t>
                      </w:r>
                      <w:r w:rsidR="005702EF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b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ní spořitelny za příslušný měsíc.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Na vývoj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výší RPSN se bude ČBA zaměřovat a pravidelně ho prostřednictvím Indexu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prezentovat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veřejnosti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, mimo jiné i na webu </w:t>
                      </w:r>
                      <w:hyperlink r:id="rId9" w:history="1">
                        <w:r w:rsidR="004F14B1" w:rsidRPr="00C448BB">
                          <w:rPr>
                            <w:rStyle w:val="Hypertextovodkaz"/>
                            <w:rFonts w:cs="Arial"/>
                            <w:bCs/>
                            <w:color w:val="FFFFFF" w:themeColor="background1"/>
                            <w:sz w:val="20"/>
                            <w:szCs w:val="18"/>
                          </w:rPr>
                          <w:t>www.cbaonline.cz</w:t>
                        </w:r>
                      </w:hyperlink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</w:t>
                      </w:r>
                    </w:p>
                    <w:p w14:paraId="47605F60" w14:textId="71FB3CDB" w:rsidR="005702EF" w:rsidRPr="00C57652" w:rsidRDefault="005702EF" w:rsidP="00614A0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360ADC40" w14:textId="77777777" w:rsidR="00614A05" w:rsidRPr="00C57652" w:rsidRDefault="00614A05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 RPSN</w:t>
                      </w:r>
                    </w:p>
                    <w:p w14:paraId="76628D48" w14:textId="77777777" w:rsidR="00614A05" w:rsidRPr="00C57652" w:rsidRDefault="005702EF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Sledování RPSN má oproti dalším úvěrovým parametrům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pro spotřebitele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nesporné výhody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:</w:t>
                      </w:r>
                    </w:p>
                    <w:p w14:paraId="70C22235" w14:textId="77777777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z</w:t>
                      </w:r>
                      <w:r w:rsidR="00805D3A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ahrnuje kromě úrokových sazeb všechny náklady, které poskytovatel úvěru účtuje úvěrovanému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D0F30EA" w14:textId="12BC0832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způsob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výpočtu výše RPSN u každého úvěru a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povinnost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její sdělení úvěrovanému je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všem poskytovatelům úvěrů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dána zákonem</w:t>
                      </w:r>
                    </w:p>
                    <w:p w14:paraId="10B3D3BB" w14:textId="0AF43356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 poskytovatelé úvěrů reportují ČNB, jakožto dohledovému orgánu</w:t>
                      </w:r>
                    </w:p>
                    <w:p w14:paraId="2EFB3F00" w14:textId="32E8CFD7" w:rsidR="00805D3A" w:rsidRPr="00C57652" w:rsidRDefault="00805D3A" w:rsidP="00614A05">
                      <w:p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RPSN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tak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spotřebitelům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umožňuje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spolehlivě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srovnat výhodnost nabídek jednotlivých poskytovatelů úvěrů včetně toho, že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mohou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porovnat i výhodnost odlišných druhů úvěrů.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64FB09C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7ACB86" w14:textId="3A98164D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93F1A5F" w14:textId="37EA4F7E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573D9E83" w14:textId="2291B3BE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4AA93466" w14:textId="27B9F2A1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39DC562" w14:textId="76AA1199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57201FB" w14:textId="77777777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BCF8073" w14:textId="60A67518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93142CD" w14:textId="77777777" w:rsidR="00805D3A" w:rsidRDefault="00805D3A" w:rsidP="00805D3A">
      <w:pPr>
        <w:spacing w:line="276" w:lineRule="auto"/>
        <w:rPr>
          <w:i/>
          <w:iCs/>
          <w:sz w:val="22"/>
          <w:szCs w:val="22"/>
        </w:rPr>
      </w:pP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44B5959" w14:textId="77777777" w:rsidR="00C437E5" w:rsidRDefault="00C437E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F62940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07C20F5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879471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A2B1FBE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6321A5B8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41B201E2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AB9A2FD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7F88DAF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3E9662D5" w14:textId="614499F2" w:rsidR="007B7C9E" w:rsidRDefault="007B7C9E" w:rsidP="007B7C9E">
      <w:pPr>
        <w:spacing w:line="276" w:lineRule="auto"/>
        <w:rPr>
          <w:rFonts w:cs="Arial"/>
          <w:b/>
          <w:color w:val="007E79"/>
          <w:sz w:val="24"/>
          <w:szCs w:val="24"/>
        </w:rPr>
      </w:pPr>
    </w:p>
    <w:p w14:paraId="1F6F3A05" w14:textId="77777777" w:rsidR="00171449" w:rsidRDefault="00171449" w:rsidP="00171449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0911A464" w14:textId="0EF0F18B" w:rsidR="00171449" w:rsidRPr="00353644" w:rsidRDefault="00171449" w:rsidP="00171449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proofErr w:type="spellStart"/>
      <w:r w:rsidRPr="00353644">
        <w:rPr>
          <w:rFonts w:cs="Arial"/>
          <w:b/>
          <w:color w:val="007E79"/>
          <w:sz w:val="24"/>
          <w:szCs w:val="24"/>
        </w:rPr>
        <w:t>IndexRPSN</w:t>
      </w:r>
      <w:proofErr w:type="spellEnd"/>
      <w:r w:rsidR="00B810EB">
        <w:rPr>
          <w:rFonts w:cs="Arial"/>
          <w:b/>
          <w:color w:val="007E79"/>
          <w:sz w:val="24"/>
          <w:szCs w:val="24"/>
        </w:rPr>
        <w:t xml:space="preserve"> ČBA</w:t>
      </w:r>
    </w:p>
    <w:p w14:paraId="04DC4A40" w14:textId="3A221AB3" w:rsidR="00171449" w:rsidRDefault="00171449" w:rsidP="00171449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bookmarkStart w:id="0" w:name="_Hlk49784985"/>
      <w:proofErr w:type="spellStart"/>
      <w:r>
        <w:rPr>
          <w:rFonts w:cs="Arial"/>
          <w:sz w:val="20"/>
        </w:rPr>
        <w:t>IndexRPSN</w:t>
      </w:r>
      <w:proofErr w:type="spellEnd"/>
      <w:r w:rsidRPr="00C57652">
        <w:rPr>
          <w:rFonts w:cs="Arial"/>
          <w:sz w:val="20"/>
        </w:rPr>
        <w:t xml:space="preserve"> </w:t>
      </w:r>
      <w:r w:rsidR="00B810EB">
        <w:rPr>
          <w:rFonts w:cs="Arial"/>
          <w:sz w:val="20"/>
        </w:rPr>
        <w:t xml:space="preserve">ČBA </w:t>
      </w:r>
      <w:r>
        <w:rPr>
          <w:rFonts w:cs="Arial"/>
          <w:sz w:val="20"/>
        </w:rPr>
        <w:t xml:space="preserve">(průměrná </w:t>
      </w:r>
      <w:r w:rsidRPr="00353644">
        <w:rPr>
          <w:rFonts w:cs="Arial"/>
          <w:sz w:val="20"/>
        </w:rPr>
        <w:t>RPSN</w:t>
      </w:r>
      <w:r>
        <w:rPr>
          <w:rFonts w:cs="Arial"/>
          <w:sz w:val="20"/>
        </w:rPr>
        <w:t>)</w:t>
      </w:r>
      <w:r w:rsidRPr="00353644">
        <w:rPr>
          <w:rFonts w:cs="Arial"/>
          <w:sz w:val="20"/>
        </w:rPr>
        <w:t xml:space="preserve"> podle statistiky ČNB b</w:t>
      </w:r>
      <w:r>
        <w:rPr>
          <w:rFonts w:cs="Arial"/>
          <w:sz w:val="20"/>
        </w:rPr>
        <w:t>yl</w:t>
      </w:r>
      <w:r w:rsidRPr="00353644">
        <w:rPr>
          <w:rFonts w:cs="Arial"/>
          <w:sz w:val="20"/>
        </w:rPr>
        <w:t xml:space="preserve"> za </w:t>
      </w:r>
      <w:r>
        <w:rPr>
          <w:rFonts w:cs="Arial"/>
          <w:sz w:val="20"/>
        </w:rPr>
        <w:t>červenec</w:t>
      </w:r>
      <w:r w:rsidRPr="00353644">
        <w:rPr>
          <w:rFonts w:cs="Arial"/>
          <w:sz w:val="20"/>
        </w:rPr>
        <w:t xml:space="preserve"> u hypotečních úvěrů na bydlení 2,</w:t>
      </w:r>
      <w:r>
        <w:rPr>
          <w:rFonts w:cs="Arial"/>
          <w:sz w:val="20"/>
        </w:rPr>
        <w:t>37</w:t>
      </w:r>
      <w:r w:rsidRPr="00353644">
        <w:rPr>
          <w:rFonts w:cs="Arial"/>
          <w:sz w:val="20"/>
        </w:rPr>
        <w:t xml:space="preserve"> %.</w:t>
      </w:r>
      <w:bookmarkEnd w:id="0"/>
      <w:r w:rsidRPr="00353644">
        <w:rPr>
          <w:rFonts w:cs="Arial"/>
          <w:sz w:val="20"/>
        </w:rPr>
        <w:t xml:space="preserve"> Oproti </w:t>
      </w:r>
      <w:r>
        <w:rPr>
          <w:rFonts w:cs="Arial"/>
          <w:sz w:val="20"/>
        </w:rPr>
        <w:t>červnu</w:t>
      </w:r>
      <w:r w:rsidRPr="00353644">
        <w:rPr>
          <w:rFonts w:cs="Arial"/>
          <w:sz w:val="20"/>
        </w:rPr>
        <w:t xml:space="preserve"> 2020 </w:t>
      </w:r>
      <w:r>
        <w:rPr>
          <w:rFonts w:cs="Arial"/>
          <w:sz w:val="20"/>
        </w:rPr>
        <w:t>klesla</w:t>
      </w:r>
      <w:r w:rsidRPr="00353644">
        <w:rPr>
          <w:rFonts w:cs="Arial"/>
          <w:sz w:val="20"/>
        </w:rPr>
        <w:t xml:space="preserve"> průměrná RPSN o </w:t>
      </w:r>
      <w:proofErr w:type="gramStart"/>
      <w:r w:rsidRPr="00353644">
        <w:rPr>
          <w:rFonts w:cs="Arial"/>
          <w:sz w:val="20"/>
        </w:rPr>
        <w:t>0,</w:t>
      </w:r>
      <w:r>
        <w:rPr>
          <w:rFonts w:cs="Arial"/>
          <w:sz w:val="20"/>
        </w:rPr>
        <w:t>1</w:t>
      </w:r>
      <w:r w:rsidRPr="00353644">
        <w:rPr>
          <w:rFonts w:cs="Arial"/>
          <w:sz w:val="20"/>
        </w:rPr>
        <w:t xml:space="preserve"> procentního</w:t>
      </w:r>
      <w:proofErr w:type="gramEnd"/>
      <w:r w:rsidRPr="00353644">
        <w:rPr>
          <w:rFonts w:cs="Arial"/>
          <w:sz w:val="20"/>
        </w:rPr>
        <w:t xml:space="preserve"> bodu. V </w:t>
      </w:r>
      <w:r>
        <w:rPr>
          <w:rFonts w:cs="Arial"/>
          <w:sz w:val="20"/>
        </w:rPr>
        <w:t>červenci</w:t>
      </w:r>
      <w:r w:rsidRPr="00353644">
        <w:rPr>
          <w:rFonts w:cs="Arial"/>
          <w:sz w:val="20"/>
        </w:rPr>
        <w:t xml:space="preserve"> 2019 byla 2,</w:t>
      </w:r>
      <w:r>
        <w:rPr>
          <w:rFonts w:cs="Arial"/>
          <w:sz w:val="20"/>
        </w:rPr>
        <w:t>79</w:t>
      </w:r>
      <w:r w:rsidRPr="00353644">
        <w:rPr>
          <w:rFonts w:cs="Arial"/>
          <w:sz w:val="20"/>
        </w:rPr>
        <w:t xml:space="preserve"> %, tudíž v </w:t>
      </w:r>
      <w:r>
        <w:rPr>
          <w:rFonts w:cs="Arial"/>
          <w:sz w:val="20"/>
        </w:rPr>
        <w:t>červenci</w:t>
      </w:r>
      <w:r w:rsidRPr="00353644">
        <w:rPr>
          <w:rFonts w:cs="Arial"/>
          <w:sz w:val="20"/>
        </w:rPr>
        <w:t xml:space="preserve"> 2020 došlo ke snížení za rok o </w:t>
      </w:r>
      <w:proofErr w:type="gramStart"/>
      <w:r w:rsidRPr="00353644">
        <w:rPr>
          <w:rFonts w:cs="Arial"/>
          <w:sz w:val="20"/>
        </w:rPr>
        <w:t>0,</w:t>
      </w:r>
      <w:r>
        <w:rPr>
          <w:rFonts w:cs="Arial"/>
          <w:sz w:val="20"/>
        </w:rPr>
        <w:t>42</w:t>
      </w:r>
      <w:r w:rsidRPr="00353644">
        <w:rPr>
          <w:rFonts w:cs="Arial"/>
          <w:sz w:val="20"/>
        </w:rPr>
        <w:t xml:space="preserve"> procentního</w:t>
      </w:r>
      <w:proofErr w:type="gramEnd"/>
      <w:r w:rsidRPr="00353644">
        <w:rPr>
          <w:rFonts w:cs="Arial"/>
          <w:sz w:val="20"/>
        </w:rPr>
        <w:t xml:space="preserve"> bodu. </w:t>
      </w:r>
    </w:p>
    <w:p w14:paraId="12193C64" w14:textId="77777777" w:rsidR="00171449" w:rsidRDefault="00171449" w:rsidP="00171449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</w:p>
    <w:p w14:paraId="6D2E7236" w14:textId="77777777" w:rsidR="00171449" w:rsidRDefault="00171449" w:rsidP="00171449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>
        <w:rPr>
          <w:noProof/>
        </w:rPr>
        <w:drawing>
          <wp:inline distT="0" distB="0" distL="0" distR="0" wp14:anchorId="15110B2B" wp14:editId="49E63541">
            <wp:extent cx="3952875" cy="27336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168" cy="28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07010" w14:textId="77777777" w:rsidR="00171449" w:rsidRPr="00353644" w:rsidRDefault="00171449" w:rsidP="00171449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</w:p>
    <w:p w14:paraId="2237E5C3" w14:textId="77777777" w:rsidR="00171449" w:rsidRPr="006A2BA7" w:rsidRDefault="00171449" w:rsidP="00171449">
      <w:pPr>
        <w:tabs>
          <w:tab w:val="left" w:pos="3660"/>
        </w:tabs>
        <w:spacing w:after="120" w:line="276" w:lineRule="auto"/>
        <w:contextualSpacing/>
        <w:rPr>
          <w:sz w:val="16"/>
          <w:szCs w:val="16"/>
        </w:rPr>
      </w:pPr>
      <w:r>
        <w:rPr>
          <w:sz w:val="20"/>
        </w:rPr>
        <w:t xml:space="preserve">                                                        </w:t>
      </w:r>
      <w:r w:rsidRPr="006A2BA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</w:t>
      </w:r>
      <w:r w:rsidRPr="006A2BA7">
        <w:rPr>
          <w:sz w:val="16"/>
          <w:szCs w:val="16"/>
        </w:rPr>
        <w:t xml:space="preserve">  (Zdroj: Statistika ARAD, ČNB)</w:t>
      </w:r>
    </w:p>
    <w:p w14:paraId="5BCB0718" w14:textId="77777777" w:rsidR="00171449" w:rsidRDefault="00171449" w:rsidP="00171449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lastRenderedPageBreak/>
        <w:t>Vladimír Staňura, hlavní poradce ČBA</w:t>
      </w:r>
      <w:r>
        <w:rPr>
          <w:i/>
          <w:iCs/>
          <w:sz w:val="20"/>
        </w:rPr>
        <w:t>:</w:t>
      </w:r>
    </w:p>
    <w:p w14:paraId="16DC1A55" w14:textId="1775CB14" w:rsidR="00171449" w:rsidRPr="006A2BA7" w:rsidRDefault="00171449" w:rsidP="00171449">
      <w:pPr>
        <w:rPr>
          <w:i/>
          <w:iCs/>
          <w:sz w:val="20"/>
        </w:rPr>
      </w:pPr>
      <w:r w:rsidRPr="006A2BA7">
        <w:rPr>
          <w:i/>
          <w:iCs/>
          <w:sz w:val="20"/>
        </w:rPr>
        <w:t xml:space="preserve">I když se zdá, že snížení </w:t>
      </w:r>
      <w:r>
        <w:rPr>
          <w:i/>
          <w:iCs/>
          <w:sz w:val="20"/>
        </w:rPr>
        <w:t xml:space="preserve">RPSN </w:t>
      </w:r>
      <w:r w:rsidRPr="006A2BA7">
        <w:rPr>
          <w:i/>
          <w:iCs/>
          <w:sz w:val="20"/>
        </w:rPr>
        <w:t xml:space="preserve">o </w:t>
      </w:r>
      <w:proofErr w:type="gramStart"/>
      <w:r w:rsidRPr="006A2BA7">
        <w:rPr>
          <w:i/>
          <w:iCs/>
          <w:sz w:val="20"/>
        </w:rPr>
        <w:t>0,1 procentního</w:t>
      </w:r>
      <w:proofErr w:type="gramEnd"/>
      <w:r w:rsidRPr="006A2BA7">
        <w:rPr>
          <w:i/>
          <w:iCs/>
          <w:sz w:val="20"/>
        </w:rPr>
        <w:t xml:space="preserve"> bodu </w:t>
      </w:r>
      <w:r>
        <w:rPr>
          <w:i/>
          <w:iCs/>
          <w:sz w:val="20"/>
        </w:rPr>
        <w:t xml:space="preserve">oproti červnu </w:t>
      </w:r>
      <w:r w:rsidRPr="006A2BA7">
        <w:rPr>
          <w:i/>
          <w:iCs/>
          <w:sz w:val="20"/>
        </w:rPr>
        <w:t>není velké, z průměrné hypotéky 2,7 mil. Kč na 20 let už toto snížení bude z</w:t>
      </w:r>
      <w:r>
        <w:rPr>
          <w:i/>
          <w:iCs/>
          <w:sz w:val="20"/>
        </w:rPr>
        <w:t>namenat skoro 30 tis. Kč. Nemluvě o výrazném snížení oproti červenci 2019. Zajímavé také</w:t>
      </w:r>
      <w:r w:rsidRPr="00171449">
        <w:rPr>
          <w:i/>
          <w:iCs/>
          <w:sz w:val="20"/>
        </w:rPr>
        <w:t xml:space="preserve"> </w:t>
      </w:r>
      <w:r>
        <w:rPr>
          <w:i/>
          <w:iCs/>
          <w:sz w:val="20"/>
        </w:rPr>
        <w:t>je, že se snížil rozdíl mezi RPSN a úrokovou sazbou. To znamená, že banky sáhly ve svých nabídkách po snížení nejen úrokové sazby ale i dalších nákladů. Protože se začínáme blížit historickému minimu z listopadu 2016, kdy RPSN dosáhlo 2,01 %</w:t>
      </w:r>
      <w:r w:rsidR="00A949F7">
        <w:rPr>
          <w:i/>
          <w:iCs/>
          <w:sz w:val="20"/>
        </w:rPr>
        <w:t>, l</w:t>
      </w:r>
      <w:r>
        <w:rPr>
          <w:i/>
          <w:iCs/>
          <w:sz w:val="20"/>
        </w:rPr>
        <w:t>ze očekávat, že trend ve snižování RPSN zpomalí</w:t>
      </w:r>
      <w:r w:rsidR="00B810EB">
        <w:rPr>
          <w:i/>
          <w:iCs/>
          <w:sz w:val="20"/>
        </w:rPr>
        <w:t>,</w:t>
      </w:r>
      <w:r>
        <w:rPr>
          <w:i/>
          <w:iCs/>
          <w:sz w:val="20"/>
        </w:rPr>
        <w:t xml:space="preserve"> popř. se zcela zastaví. Zdá se, že trh „testuje“ svoje dno.</w:t>
      </w:r>
    </w:p>
    <w:p w14:paraId="14EAF6F6" w14:textId="77777777" w:rsidR="00171449" w:rsidRPr="007B7C9E" w:rsidRDefault="00171449" w:rsidP="00171449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2883C4B" w14:textId="7AB61D68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30CF9870" w14:textId="05A41362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 xml:space="preserve">Nové úvěry na bydlení </w:t>
      </w:r>
    </w:p>
    <w:p w14:paraId="6BEBEE82" w14:textId="30EDA383" w:rsidR="00353644" w:rsidRDefault="003F4201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  <w:r>
        <w:rPr>
          <w:sz w:val="20"/>
        </w:rPr>
        <w:t>Skutečně n</w:t>
      </w:r>
      <w:r w:rsidR="007B7C9E" w:rsidRPr="007B7C9E">
        <w:rPr>
          <w:sz w:val="20"/>
        </w:rPr>
        <w:t xml:space="preserve">ové hypoteční úvěry na bydlení od bank a stavebních spořitelen dosáhly v </w:t>
      </w:r>
      <w:r w:rsidR="008F35E0">
        <w:rPr>
          <w:sz w:val="20"/>
        </w:rPr>
        <w:t>červ</w:t>
      </w:r>
      <w:r w:rsidR="00A327CE">
        <w:rPr>
          <w:sz w:val="20"/>
        </w:rPr>
        <w:t>enci</w:t>
      </w:r>
      <w:r w:rsidR="007B7C9E" w:rsidRPr="007B7C9E">
        <w:rPr>
          <w:sz w:val="20"/>
        </w:rPr>
        <w:t xml:space="preserve"> </w:t>
      </w:r>
      <w:r w:rsidR="005F75AC">
        <w:rPr>
          <w:sz w:val="20"/>
        </w:rPr>
        <w:t xml:space="preserve">2020 </w:t>
      </w:r>
      <w:r w:rsidR="007B7C9E" w:rsidRPr="007B7C9E">
        <w:rPr>
          <w:sz w:val="20"/>
        </w:rPr>
        <w:t>celkového objemu 1</w:t>
      </w:r>
      <w:r w:rsidR="00921C5D">
        <w:rPr>
          <w:sz w:val="20"/>
        </w:rPr>
        <w:t>9,2</w:t>
      </w:r>
      <w:r w:rsidR="007B7C9E" w:rsidRPr="007B7C9E">
        <w:rPr>
          <w:sz w:val="20"/>
        </w:rPr>
        <w:t xml:space="preserve"> mld. Kč. To je o </w:t>
      </w:r>
      <w:r w:rsidR="005F75AC">
        <w:rPr>
          <w:sz w:val="20"/>
        </w:rPr>
        <w:t>2</w:t>
      </w:r>
      <w:r w:rsidR="007B7C9E" w:rsidRPr="007B7C9E">
        <w:rPr>
          <w:sz w:val="20"/>
        </w:rPr>
        <w:t xml:space="preserve"> % </w:t>
      </w:r>
      <w:r w:rsidR="005F75AC">
        <w:rPr>
          <w:sz w:val="20"/>
        </w:rPr>
        <w:t>více</w:t>
      </w:r>
      <w:r w:rsidR="007B7C9E" w:rsidRPr="007B7C9E">
        <w:rPr>
          <w:sz w:val="20"/>
        </w:rPr>
        <w:t xml:space="preserve"> než v</w:t>
      </w:r>
      <w:r w:rsidR="00E56F01">
        <w:rPr>
          <w:sz w:val="20"/>
        </w:rPr>
        <w:t> </w:t>
      </w:r>
      <w:r w:rsidR="00921C5D">
        <w:rPr>
          <w:sz w:val="20"/>
        </w:rPr>
        <w:t>červnu</w:t>
      </w:r>
      <w:r w:rsidR="00E56F01">
        <w:rPr>
          <w:sz w:val="20"/>
        </w:rPr>
        <w:t xml:space="preserve"> 2020</w:t>
      </w:r>
      <w:r w:rsidR="005F75AC">
        <w:rPr>
          <w:sz w:val="20"/>
        </w:rPr>
        <w:t xml:space="preserve"> a o </w:t>
      </w:r>
      <w:r w:rsidR="00921C5D">
        <w:rPr>
          <w:sz w:val="20"/>
        </w:rPr>
        <w:t>40</w:t>
      </w:r>
      <w:r w:rsidR="005F75AC">
        <w:rPr>
          <w:sz w:val="20"/>
        </w:rPr>
        <w:t xml:space="preserve"> %</w:t>
      </w:r>
      <w:r w:rsidR="007B7C9E" w:rsidRPr="007B7C9E">
        <w:rPr>
          <w:sz w:val="20"/>
        </w:rPr>
        <w:t xml:space="preserve"> více než v </w:t>
      </w:r>
      <w:r w:rsidR="00966D19">
        <w:rPr>
          <w:sz w:val="20"/>
        </w:rPr>
        <w:t>červ</w:t>
      </w:r>
      <w:r w:rsidR="00A327CE">
        <w:rPr>
          <w:sz w:val="20"/>
        </w:rPr>
        <w:t>enci</w:t>
      </w:r>
      <w:r w:rsidR="007B7C9E" w:rsidRPr="007B7C9E">
        <w:rPr>
          <w:sz w:val="20"/>
        </w:rPr>
        <w:t xml:space="preserve"> 2019. </w:t>
      </w:r>
    </w:p>
    <w:p w14:paraId="27A6A684" w14:textId="77777777" w:rsidR="00E56F01" w:rsidRPr="007B7C9E" w:rsidRDefault="00E56F01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</w:p>
    <w:p w14:paraId="565E5EC9" w14:textId="1BBCA07E" w:rsidR="007B7C9E" w:rsidRPr="007B7C9E" w:rsidRDefault="00E56F01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  <w:r>
        <w:rPr>
          <w:noProof/>
        </w:rPr>
        <w:drawing>
          <wp:inline distT="0" distB="0" distL="0" distR="0" wp14:anchorId="433E16FB" wp14:editId="24356EF0">
            <wp:extent cx="4116621" cy="284128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575" cy="286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760A2" w14:textId="79766612" w:rsidR="007B7C9E" w:rsidRPr="006A2BA7" w:rsidRDefault="00966D19" w:rsidP="00966D19">
      <w:pPr>
        <w:tabs>
          <w:tab w:val="left" w:pos="3660"/>
        </w:tabs>
        <w:spacing w:after="120" w:line="276" w:lineRule="auto"/>
        <w:contextualSpacing/>
        <w:rPr>
          <w:sz w:val="16"/>
          <w:szCs w:val="16"/>
        </w:rPr>
      </w:pPr>
      <w:bookmarkStart w:id="1" w:name="_Hlk47098926"/>
      <w:r w:rsidRPr="006A2BA7">
        <w:rPr>
          <w:sz w:val="16"/>
          <w:szCs w:val="16"/>
        </w:rPr>
        <w:t xml:space="preserve">                                                          </w:t>
      </w:r>
      <w:r w:rsidR="006A2BA7" w:rsidRPr="006A2BA7">
        <w:rPr>
          <w:sz w:val="16"/>
          <w:szCs w:val="16"/>
        </w:rPr>
        <w:t xml:space="preserve">      </w:t>
      </w:r>
      <w:r w:rsidR="006A2BA7">
        <w:rPr>
          <w:sz w:val="16"/>
          <w:szCs w:val="16"/>
        </w:rPr>
        <w:t xml:space="preserve">                             </w:t>
      </w:r>
      <w:r w:rsidR="006A2BA7" w:rsidRPr="006A2BA7">
        <w:rPr>
          <w:sz w:val="16"/>
          <w:szCs w:val="16"/>
        </w:rPr>
        <w:t xml:space="preserve"> </w:t>
      </w:r>
      <w:r w:rsidRPr="006A2BA7">
        <w:rPr>
          <w:sz w:val="16"/>
          <w:szCs w:val="16"/>
        </w:rPr>
        <w:t xml:space="preserve"> </w:t>
      </w:r>
      <w:r w:rsidR="00353644" w:rsidRPr="006A2BA7">
        <w:rPr>
          <w:sz w:val="16"/>
          <w:szCs w:val="16"/>
        </w:rPr>
        <w:t>(Zdroj: Statistika ARAD, ČNB)</w:t>
      </w:r>
    </w:p>
    <w:bookmarkEnd w:id="1"/>
    <w:p w14:paraId="26ECCE19" w14:textId="77777777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33A75CD3" w14:textId="77777777" w:rsidR="001A757E" w:rsidRDefault="001A757E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31E1A18A" w14:textId="6FA1F7AB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>
        <w:rPr>
          <w:i/>
          <w:iCs/>
          <w:sz w:val="20"/>
        </w:rPr>
        <w:t>:</w:t>
      </w:r>
    </w:p>
    <w:p w14:paraId="69A6092A" w14:textId="5F0EB8A0" w:rsidR="00AB1811" w:rsidRDefault="007B7C9E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7B7C9E">
        <w:rPr>
          <w:i/>
          <w:iCs/>
          <w:sz w:val="20"/>
        </w:rPr>
        <w:t xml:space="preserve">Letošní </w:t>
      </w:r>
      <w:r w:rsidR="00966D19">
        <w:rPr>
          <w:i/>
          <w:iCs/>
          <w:sz w:val="20"/>
        </w:rPr>
        <w:t>červen</w:t>
      </w:r>
      <w:r w:rsidR="004050B6">
        <w:rPr>
          <w:i/>
          <w:iCs/>
          <w:sz w:val="20"/>
        </w:rPr>
        <w:t>ec</w:t>
      </w:r>
      <w:r w:rsidRPr="007B7C9E">
        <w:rPr>
          <w:i/>
          <w:iCs/>
          <w:sz w:val="20"/>
        </w:rPr>
        <w:t xml:space="preserve"> </w:t>
      </w:r>
      <w:r w:rsidR="00966D19">
        <w:rPr>
          <w:i/>
          <w:iCs/>
          <w:sz w:val="20"/>
        </w:rPr>
        <w:t xml:space="preserve">byl </w:t>
      </w:r>
      <w:r w:rsidR="004050B6">
        <w:rPr>
          <w:i/>
          <w:iCs/>
          <w:sz w:val="20"/>
        </w:rPr>
        <w:t>od r. 2004 třetím nejsilnějším měsícem</w:t>
      </w:r>
      <w:r w:rsidR="00966D19">
        <w:rPr>
          <w:i/>
          <w:iCs/>
          <w:sz w:val="20"/>
        </w:rPr>
        <w:t xml:space="preserve"> v prodejích hypoték na trhu</w:t>
      </w:r>
      <w:r w:rsidR="00B810EB">
        <w:rPr>
          <w:i/>
          <w:iCs/>
          <w:sz w:val="20"/>
        </w:rPr>
        <w:t>. N</w:t>
      </w:r>
      <w:r w:rsidR="00270392">
        <w:rPr>
          <w:i/>
          <w:iCs/>
          <w:sz w:val="20"/>
        </w:rPr>
        <w:t xml:space="preserve">árůst oproti minulému měsíci </w:t>
      </w:r>
      <w:r w:rsidR="00076BA9">
        <w:rPr>
          <w:i/>
          <w:iCs/>
          <w:sz w:val="20"/>
        </w:rPr>
        <w:t>je</w:t>
      </w:r>
      <w:r w:rsidR="00270392">
        <w:rPr>
          <w:i/>
          <w:iCs/>
          <w:sz w:val="20"/>
        </w:rPr>
        <w:t xml:space="preserve"> jenom 2 %</w:t>
      </w:r>
      <w:r w:rsidR="00B810EB">
        <w:rPr>
          <w:i/>
          <w:iCs/>
          <w:sz w:val="20"/>
        </w:rPr>
        <w:t>, a</w:t>
      </w:r>
      <w:r w:rsidR="00270392">
        <w:rPr>
          <w:i/>
          <w:iCs/>
          <w:sz w:val="20"/>
        </w:rPr>
        <w:t>le</w:t>
      </w:r>
      <w:r w:rsidR="00B810EB">
        <w:rPr>
          <w:i/>
          <w:iCs/>
          <w:sz w:val="20"/>
        </w:rPr>
        <w:t xml:space="preserve"> už</w:t>
      </w:r>
      <w:r w:rsidR="00270392">
        <w:rPr>
          <w:i/>
          <w:iCs/>
          <w:sz w:val="20"/>
        </w:rPr>
        <w:t xml:space="preserve"> i červen byl</w:t>
      </w:r>
      <w:r w:rsidR="00B810EB">
        <w:rPr>
          <w:i/>
          <w:iCs/>
          <w:sz w:val="20"/>
        </w:rPr>
        <w:t xml:space="preserve"> po několika letech</w:t>
      </w:r>
      <w:r w:rsidR="00270392">
        <w:rPr>
          <w:i/>
          <w:iCs/>
          <w:sz w:val="20"/>
        </w:rPr>
        <w:t xml:space="preserve"> velmi silný měsíc, takže další nárůst </w:t>
      </w:r>
      <w:r w:rsidR="001A757E">
        <w:rPr>
          <w:i/>
          <w:iCs/>
          <w:sz w:val="20"/>
        </w:rPr>
        <w:t xml:space="preserve">v červenci </w:t>
      </w:r>
      <w:r w:rsidR="00270392">
        <w:rPr>
          <w:i/>
          <w:iCs/>
          <w:sz w:val="20"/>
        </w:rPr>
        <w:t xml:space="preserve">je až neuvěřitelný. </w:t>
      </w:r>
      <w:r w:rsidR="00B810EB">
        <w:rPr>
          <w:i/>
          <w:iCs/>
          <w:sz w:val="20"/>
        </w:rPr>
        <w:t>J</w:t>
      </w:r>
      <w:r w:rsidR="00270392">
        <w:rPr>
          <w:i/>
          <w:iCs/>
          <w:sz w:val="20"/>
        </w:rPr>
        <w:t xml:space="preserve">e </w:t>
      </w:r>
      <w:r w:rsidR="00B810EB">
        <w:rPr>
          <w:i/>
          <w:iCs/>
          <w:sz w:val="20"/>
        </w:rPr>
        <w:t xml:space="preserve">to </w:t>
      </w:r>
      <w:r w:rsidR="00270392">
        <w:rPr>
          <w:i/>
          <w:iCs/>
          <w:sz w:val="20"/>
        </w:rPr>
        <w:t xml:space="preserve">vidět </w:t>
      </w:r>
      <w:r w:rsidR="00B810EB">
        <w:rPr>
          <w:i/>
          <w:iCs/>
          <w:sz w:val="20"/>
        </w:rPr>
        <w:t xml:space="preserve">i </w:t>
      </w:r>
      <w:r w:rsidR="00270392">
        <w:rPr>
          <w:i/>
          <w:iCs/>
          <w:sz w:val="20"/>
        </w:rPr>
        <w:t xml:space="preserve">z porovnání s „normálním“ červencem 2019, </w:t>
      </w:r>
      <w:r w:rsidR="00B810EB">
        <w:rPr>
          <w:i/>
          <w:iCs/>
          <w:sz w:val="20"/>
        </w:rPr>
        <w:t xml:space="preserve">kdy letos </w:t>
      </w:r>
      <w:r w:rsidR="00270392">
        <w:rPr>
          <w:i/>
          <w:iCs/>
          <w:sz w:val="20"/>
        </w:rPr>
        <w:t>došlo k nárůstu prodejů o 40 %! Vysvětlení je několik</w:t>
      </w:r>
      <w:r w:rsidR="00AB1811">
        <w:rPr>
          <w:i/>
          <w:iCs/>
          <w:sz w:val="20"/>
        </w:rPr>
        <w:t>:</w:t>
      </w:r>
    </w:p>
    <w:p w14:paraId="7DD6C5FF" w14:textId="334E65C9" w:rsidR="00AB1811" w:rsidRDefault="00270392" w:rsidP="00AB1811">
      <w:pPr>
        <w:pStyle w:val="Odstavecseseznamem"/>
        <w:numPr>
          <w:ilvl w:val="0"/>
          <w:numId w:val="28"/>
        </w:numPr>
        <w:tabs>
          <w:tab w:val="left" w:pos="3660"/>
        </w:tabs>
        <w:spacing w:after="120" w:line="276" w:lineRule="auto"/>
        <w:rPr>
          <w:i/>
          <w:iCs/>
          <w:sz w:val="20"/>
        </w:rPr>
      </w:pPr>
      <w:r w:rsidRPr="00AB1811">
        <w:rPr>
          <w:i/>
          <w:iCs/>
          <w:sz w:val="20"/>
        </w:rPr>
        <w:t>Rozhodně je na prvním místě zapotřebí zmínit výrazný a viditelný pokles RPSN a úrokových sazeb</w:t>
      </w:r>
      <w:r w:rsidR="001A757E">
        <w:rPr>
          <w:i/>
          <w:iCs/>
          <w:sz w:val="20"/>
        </w:rPr>
        <w:t>, což je pro spotřebitele více než dobrá zpráva.</w:t>
      </w:r>
    </w:p>
    <w:p w14:paraId="2C82D329" w14:textId="42742C5D" w:rsidR="00AB1811" w:rsidRDefault="00270392" w:rsidP="00AB1811">
      <w:pPr>
        <w:pStyle w:val="Odstavecseseznamem"/>
        <w:numPr>
          <w:ilvl w:val="0"/>
          <w:numId w:val="28"/>
        </w:numPr>
        <w:tabs>
          <w:tab w:val="left" w:pos="3660"/>
        </w:tabs>
        <w:spacing w:after="120" w:line="276" w:lineRule="auto"/>
        <w:rPr>
          <w:i/>
          <w:iCs/>
          <w:sz w:val="20"/>
        </w:rPr>
      </w:pPr>
      <w:r w:rsidRPr="00AB1811">
        <w:rPr>
          <w:i/>
          <w:iCs/>
          <w:sz w:val="20"/>
        </w:rPr>
        <w:t>Svoji roli sehrávají i média, která hodně píší o poklesu cen nemovitostí. Ten se sice neodehrál. A pokud v některých regionech nastal, tak nijak významně. Ale povědomí o poklesu a stagnaci cen nemovitostí se uj</w:t>
      </w:r>
      <w:r w:rsidR="00AB1811" w:rsidRPr="00AB1811">
        <w:rPr>
          <w:i/>
          <w:iCs/>
          <w:sz w:val="20"/>
        </w:rPr>
        <w:t xml:space="preserve">alo. </w:t>
      </w:r>
    </w:p>
    <w:p w14:paraId="1C2EE0EC" w14:textId="3376BC27" w:rsidR="0055016A" w:rsidRDefault="00AB1811" w:rsidP="00AB1811">
      <w:pPr>
        <w:pStyle w:val="Odstavecseseznamem"/>
        <w:numPr>
          <w:ilvl w:val="0"/>
          <w:numId w:val="28"/>
        </w:numPr>
        <w:tabs>
          <w:tab w:val="left" w:pos="3660"/>
        </w:tabs>
        <w:spacing w:after="120" w:line="276" w:lineRule="auto"/>
        <w:rPr>
          <w:i/>
          <w:iCs/>
          <w:sz w:val="20"/>
        </w:rPr>
      </w:pPr>
      <w:r w:rsidRPr="00AB1811">
        <w:rPr>
          <w:i/>
          <w:iCs/>
          <w:sz w:val="20"/>
        </w:rPr>
        <w:t>Nezanedbatelný vliv má i psychologie kupujících. Jednak to, že chci mít své vlastní. A také to, že v nejistých dobách je vlastní nemovitost jakýsi „přístav bezpečí“.</w:t>
      </w:r>
      <w:r w:rsidR="00966D19" w:rsidRPr="00AB1811">
        <w:rPr>
          <w:i/>
          <w:iCs/>
          <w:sz w:val="20"/>
        </w:rPr>
        <w:t xml:space="preserve"> </w:t>
      </w:r>
    </w:p>
    <w:p w14:paraId="6D1CE906" w14:textId="29577BAA" w:rsidR="00AB1811" w:rsidRPr="00AB1811" w:rsidRDefault="00AB1811" w:rsidP="00AB1811">
      <w:pPr>
        <w:pStyle w:val="Odstavecseseznamem"/>
        <w:numPr>
          <w:ilvl w:val="0"/>
          <w:numId w:val="28"/>
        </w:numPr>
        <w:tabs>
          <w:tab w:val="left" w:pos="3660"/>
        </w:tabs>
        <w:spacing w:after="120" w:line="276" w:lineRule="auto"/>
        <w:rPr>
          <w:i/>
          <w:iCs/>
          <w:sz w:val="20"/>
        </w:rPr>
      </w:pPr>
      <w:r>
        <w:rPr>
          <w:i/>
          <w:iCs/>
          <w:sz w:val="20"/>
        </w:rPr>
        <w:t xml:space="preserve">Hodně kupujících čekalo na zrušení 4 % daně z převodu </w:t>
      </w:r>
      <w:r w:rsidR="00B810EB">
        <w:rPr>
          <w:i/>
          <w:iCs/>
          <w:sz w:val="20"/>
        </w:rPr>
        <w:t>nemovitosti,</w:t>
      </w:r>
      <w:r w:rsidR="001A757E">
        <w:rPr>
          <w:i/>
          <w:iCs/>
          <w:sz w:val="20"/>
        </w:rPr>
        <w:t xml:space="preserve"> a to se dnes bere už za vyřízené.</w:t>
      </w:r>
    </w:p>
    <w:p w14:paraId="3EFE61A9" w14:textId="77777777" w:rsidR="00171449" w:rsidRDefault="00171449" w:rsidP="00353644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437542EE" w14:textId="77777777" w:rsidR="00171449" w:rsidRDefault="00171449" w:rsidP="00353644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732CE365" w14:textId="77777777" w:rsidR="00171449" w:rsidRDefault="00171449" w:rsidP="00353644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05F2B6F1" w14:textId="04956ABF" w:rsidR="00353644" w:rsidRDefault="00AB1811" w:rsidP="00353644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lastRenderedPageBreak/>
        <w:t>---</w:t>
      </w:r>
    </w:p>
    <w:p w14:paraId="6C324E51" w14:textId="77777777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>Refinancování úvěrů na bydlení</w:t>
      </w:r>
    </w:p>
    <w:p w14:paraId="7651B575" w14:textId="7889DC88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 w:rsidRPr="007B7C9E">
        <w:rPr>
          <w:rFonts w:cs="Arial"/>
          <w:sz w:val="20"/>
        </w:rPr>
        <w:t>Refinancování hypotečních úvěrů</w:t>
      </w:r>
      <w:r w:rsidR="003F4201">
        <w:rPr>
          <w:rFonts w:cs="Arial"/>
          <w:sz w:val="20"/>
        </w:rPr>
        <w:t xml:space="preserve"> od bank a stavebních spořitelen</w:t>
      </w:r>
      <w:r w:rsidRPr="007B7C9E">
        <w:rPr>
          <w:rFonts w:cs="Arial"/>
          <w:sz w:val="20"/>
        </w:rPr>
        <w:t xml:space="preserve"> (tj. přechod k jiné bance) za </w:t>
      </w:r>
      <w:r w:rsidR="00C910CF">
        <w:rPr>
          <w:rFonts w:cs="Arial"/>
          <w:sz w:val="20"/>
        </w:rPr>
        <w:t>červen</w:t>
      </w:r>
      <w:r w:rsidR="00AB1811">
        <w:rPr>
          <w:rFonts w:cs="Arial"/>
          <w:sz w:val="20"/>
        </w:rPr>
        <w:t>ec</w:t>
      </w:r>
      <w:r w:rsidRPr="007B7C9E">
        <w:rPr>
          <w:rFonts w:cs="Arial"/>
          <w:sz w:val="20"/>
        </w:rPr>
        <w:t xml:space="preserve"> </w:t>
      </w:r>
      <w:r w:rsidR="00AB1811">
        <w:rPr>
          <w:rFonts w:cs="Arial"/>
          <w:sz w:val="20"/>
        </w:rPr>
        <w:t xml:space="preserve">zůstává na vysoké úrovni a dosáhl 3,5 mld. </w:t>
      </w:r>
      <w:r w:rsidR="00B810EB">
        <w:rPr>
          <w:rFonts w:cs="Arial"/>
          <w:sz w:val="20"/>
        </w:rPr>
        <w:t>Kč,</w:t>
      </w:r>
      <w:r w:rsidR="001A757E">
        <w:rPr>
          <w:rFonts w:cs="Arial"/>
          <w:sz w:val="20"/>
        </w:rPr>
        <w:t xml:space="preserve"> tj. s</w:t>
      </w:r>
      <w:r w:rsidR="00AB1811">
        <w:rPr>
          <w:rFonts w:cs="Arial"/>
          <w:sz w:val="20"/>
        </w:rPr>
        <w:t>tejně jako v červnu a má vzrůstající tendenci</w:t>
      </w:r>
      <w:r w:rsidR="00986076">
        <w:rPr>
          <w:rFonts w:cs="Arial"/>
          <w:sz w:val="20"/>
        </w:rPr>
        <w:t>, kdy nejnižší měsíční objemy v minulém roce byly kolem 2 mld. Kč.</w:t>
      </w:r>
    </w:p>
    <w:p w14:paraId="37AB492F" w14:textId="7777777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C43C1FE" w14:textId="5FC2D34B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>
        <w:rPr>
          <w:i/>
          <w:iCs/>
          <w:sz w:val="20"/>
        </w:rPr>
        <w:t>:</w:t>
      </w:r>
    </w:p>
    <w:p w14:paraId="41235755" w14:textId="79F9E946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  <w:r w:rsidRPr="007B7C9E">
        <w:rPr>
          <w:rFonts w:cs="Arial"/>
          <w:i/>
          <w:iCs/>
          <w:sz w:val="20"/>
        </w:rPr>
        <w:t xml:space="preserve">V příštích měsících se dá očekávat, že při </w:t>
      </w:r>
      <w:r w:rsidR="00986076">
        <w:rPr>
          <w:rFonts w:cs="Arial"/>
          <w:i/>
          <w:iCs/>
          <w:sz w:val="20"/>
        </w:rPr>
        <w:t>nízkých RPSN</w:t>
      </w:r>
      <w:r w:rsidRPr="007B7C9E">
        <w:rPr>
          <w:rFonts w:cs="Arial"/>
          <w:i/>
          <w:iCs/>
          <w:sz w:val="20"/>
        </w:rPr>
        <w:t xml:space="preserve"> hypotečních úvěrů bude objem refinancování </w:t>
      </w:r>
      <w:r w:rsidR="00D54E1D">
        <w:rPr>
          <w:rFonts w:cs="Arial"/>
          <w:i/>
          <w:iCs/>
          <w:sz w:val="20"/>
        </w:rPr>
        <w:t>zůstávat vysoký.</w:t>
      </w:r>
      <w:r w:rsidR="001A757E">
        <w:rPr>
          <w:rFonts w:cs="Arial"/>
          <w:i/>
          <w:iCs/>
          <w:sz w:val="20"/>
        </w:rPr>
        <w:t xml:space="preserve"> Ten se zastaví a sníží v momentě, kdy RPSN nabere obrácený </w:t>
      </w:r>
      <w:r w:rsidR="00B810EB">
        <w:rPr>
          <w:rFonts w:cs="Arial"/>
          <w:i/>
          <w:iCs/>
          <w:sz w:val="20"/>
        </w:rPr>
        <w:t>směr,</w:t>
      </w:r>
      <w:r w:rsidR="001A757E">
        <w:rPr>
          <w:rFonts w:cs="Arial"/>
          <w:i/>
          <w:iCs/>
          <w:sz w:val="20"/>
        </w:rPr>
        <w:t xml:space="preserve"> tj. vzhůru.</w:t>
      </w:r>
    </w:p>
    <w:p w14:paraId="3B256073" w14:textId="5F9C3826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4486F0DC" w14:textId="7777777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7D2EEA8" w14:textId="41A80E1D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353644">
        <w:rPr>
          <w:rFonts w:cs="Arial"/>
          <w:sz w:val="16"/>
          <w:szCs w:val="16"/>
        </w:rPr>
        <w:t>Pozn. k metodice: Jedná se o nové, refinancované</w:t>
      </w:r>
      <w:r w:rsidR="003F4201">
        <w:rPr>
          <w:rFonts w:cs="Arial"/>
          <w:sz w:val="16"/>
          <w:szCs w:val="16"/>
        </w:rPr>
        <w:t>,</w:t>
      </w:r>
      <w:r w:rsidRPr="00353644">
        <w:rPr>
          <w:rFonts w:cs="Arial"/>
          <w:sz w:val="16"/>
          <w:szCs w:val="16"/>
        </w:rPr>
        <w:t xml:space="preserve"> </w:t>
      </w:r>
      <w:proofErr w:type="spellStart"/>
      <w:r w:rsidRPr="00353644">
        <w:rPr>
          <w:rFonts w:cs="Arial"/>
          <w:sz w:val="16"/>
          <w:szCs w:val="16"/>
        </w:rPr>
        <w:t>refixované</w:t>
      </w:r>
      <w:proofErr w:type="spellEnd"/>
      <w:r w:rsidR="003F4201">
        <w:rPr>
          <w:rFonts w:cs="Arial"/>
          <w:sz w:val="16"/>
          <w:szCs w:val="16"/>
        </w:rPr>
        <w:t xml:space="preserve"> či konsolidované</w:t>
      </w:r>
      <w:r w:rsidRPr="00353644">
        <w:rPr>
          <w:rFonts w:cs="Arial"/>
          <w:sz w:val="16"/>
          <w:szCs w:val="16"/>
        </w:rPr>
        <w:t xml:space="preserve"> úvěry od bank i stavebních spořitelen celkem. </w:t>
      </w:r>
    </w:p>
    <w:p w14:paraId="421A687D" w14:textId="7777777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301C8716">
                <wp:simplePos x="0" y="0"/>
                <wp:positionH relativeFrom="margin">
                  <wp:align>left</wp:align>
                </wp:positionH>
                <wp:positionV relativeFrom="paragraph">
                  <wp:posOffset>67200</wp:posOffset>
                </wp:positionV>
                <wp:extent cx="6582741" cy="1699260"/>
                <wp:effectExtent l="0" t="0" r="889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741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8" style="position:absolute;left:0;text-align:left;margin-left:0;margin-top:5.3pt;width:518.35pt;height:133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oUtwIAANcFAAAOAAAAZHJzL2Uyb0RvYy54bWysVMFu2zAMvQ/YPwi6r3aCJW2NOkXQosOA&#10;rC3WDj0rshwblUVNUmJnf7RDv6I/Nkqyv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29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C82Hii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0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BKswQb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14354F">
      <w:headerReference w:type="default" r:id="rId12"/>
      <w:footerReference w:type="default" r:id="rId13"/>
      <w:pgSz w:w="11906" w:h="16838"/>
      <w:pgMar w:top="2410" w:right="849" w:bottom="993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3A1D8" w14:textId="77777777" w:rsidR="002B3F7F" w:rsidRDefault="002B3F7F" w:rsidP="00F573F1">
      <w:r>
        <w:separator/>
      </w:r>
    </w:p>
  </w:endnote>
  <w:endnote w:type="continuationSeparator" w:id="0">
    <w:p w14:paraId="3DDEC0B6" w14:textId="77777777" w:rsidR="002B3F7F" w:rsidRDefault="002B3F7F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77B2" w14:textId="77777777" w:rsidR="002B3F7F" w:rsidRDefault="002B3F7F" w:rsidP="00F573F1">
      <w:r>
        <w:separator/>
      </w:r>
    </w:p>
  </w:footnote>
  <w:footnote w:type="continuationSeparator" w:id="0">
    <w:p w14:paraId="2EFC4AD6" w14:textId="77777777" w:rsidR="002B3F7F" w:rsidRDefault="002B3F7F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A0914"/>
    <w:multiLevelType w:val="hybridMultilevel"/>
    <w:tmpl w:val="EECE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13"/>
  </w:num>
  <w:num w:numId="5">
    <w:abstractNumId w:val="3"/>
  </w:num>
  <w:num w:numId="6">
    <w:abstractNumId w:val="21"/>
  </w:num>
  <w:num w:numId="7">
    <w:abstractNumId w:val="5"/>
  </w:num>
  <w:num w:numId="8">
    <w:abstractNumId w:val="26"/>
  </w:num>
  <w:num w:numId="9">
    <w:abstractNumId w:val="4"/>
  </w:num>
  <w:num w:numId="10">
    <w:abstractNumId w:val="22"/>
  </w:num>
  <w:num w:numId="11">
    <w:abstractNumId w:val="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7"/>
  </w:num>
  <w:num w:numId="17">
    <w:abstractNumId w:val="10"/>
  </w:num>
  <w:num w:numId="18">
    <w:abstractNumId w:val="16"/>
  </w:num>
  <w:num w:numId="19">
    <w:abstractNumId w:val="18"/>
  </w:num>
  <w:num w:numId="20">
    <w:abstractNumId w:val="9"/>
  </w:num>
  <w:num w:numId="21">
    <w:abstractNumId w:val="0"/>
  </w:num>
  <w:num w:numId="22">
    <w:abstractNumId w:val="20"/>
  </w:num>
  <w:num w:numId="23">
    <w:abstractNumId w:val="25"/>
  </w:num>
  <w:num w:numId="24">
    <w:abstractNumId w:val="19"/>
  </w:num>
  <w:num w:numId="25">
    <w:abstractNumId w:val="15"/>
  </w:num>
  <w:num w:numId="26">
    <w:abstractNumId w:val="1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0A9E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76BA9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61D0"/>
    <w:rsid w:val="000F70CA"/>
    <w:rsid w:val="0010268F"/>
    <w:rsid w:val="0010277A"/>
    <w:rsid w:val="0010673E"/>
    <w:rsid w:val="001126B2"/>
    <w:rsid w:val="0011443F"/>
    <w:rsid w:val="00116F4B"/>
    <w:rsid w:val="00123FF9"/>
    <w:rsid w:val="00126F1D"/>
    <w:rsid w:val="00131E94"/>
    <w:rsid w:val="0014354F"/>
    <w:rsid w:val="00143DCC"/>
    <w:rsid w:val="00144D53"/>
    <w:rsid w:val="00145E7A"/>
    <w:rsid w:val="00146F46"/>
    <w:rsid w:val="0015125A"/>
    <w:rsid w:val="0015295E"/>
    <w:rsid w:val="001622C2"/>
    <w:rsid w:val="001633ED"/>
    <w:rsid w:val="00165DDC"/>
    <w:rsid w:val="00171449"/>
    <w:rsid w:val="0017441E"/>
    <w:rsid w:val="00175A85"/>
    <w:rsid w:val="00176C20"/>
    <w:rsid w:val="00195C6D"/>
    <w:rsid w:val="001A2623"/>
    <w:rsid w:val="001A46CC"/>
    <w:rsid w:val="001A6304"/>
    <w:rsid w:val="001A757E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392"/>
    <w:rsid w:val="00283681"/>
    <w:rsid w:val="00290498"/>
    <w:rsid w:val="002A31A1"/>
    <w:rsid w:val="002A6290"/>
    <w:rsid w:val="002B3F7F"/>
    <w:rsid w:val="002B4617"/>
    <w:rsid w:val="002C2C2B"/>
    <w:rsid w:val="002C30D4"/>
    <w:rsid w:val="002C513E"/>
    <w:rsid w:val="002D1376"/>
    <w:rsid w:val="002D49FB"/>
    <w:rsid w:val="002E1390"/>
    <w:rsid w:val="002E4EE8"/>
    <w:rsid w:val="002E5E57"/>
    <w:rsid w:val="002F1752"/>
    <w:rsid w:val="002F477C"/>
    <w:rsid w:val="002F557F"/>
    <w:rsid w:val="003028DC"/>
    <w:rsid w:val="00304226"/>
    <w:rsid w:val="00315F32"/>
    <w:rsid w:val="00324743"/>
    <w:rsid w:val="00327407"/>
    <w:rsid w:val="00335341"/>
    <w:rsid w:val="00341D86"/>
    <w:rsid w:val="003472AF"/>
    <w:rsid w:val="003508FE"/>
    <w:rsid w:val="00351369"/>
    <w:rsid w:val="00353644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4201"/>
    <w:rsid w:val="003F7F31"/>
    <w:rsid w:val="00402FA1"/>
    <w:rsid w:val="00403744"/>
    <w:rsid w:val="004050B6"/>
    <w:rsid w:val="0041521E"/>
    <w:rsid w:val="00425B3B"/>
    <w:rsid w:val="004325D3"/>
    <w:rsid w:val="00436181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14B1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016A"/>
    <w:rsid w:val="00552694"/>
    <w:rsid w:val="0055377C"/>
    <w:rsid w:val="00554717"/>
    <w:rsid w:val="00556DE6"/>
    <w:rsid w:val="00561ED7"/>
    <w:rsid w:val="005642DD"/>
    <w:rsid w:val="00564453"/>
    <w:rsid w:val="005666D7"/>
    <w:rsid w:val="005702EF"/>
    <w:rsid w:val="00571BEE"/>
    <w:rsid w:val="00571C08"/>
    <w:rsid w:val="00573F62"/>
    <w:rsid w:val="00576C13"/>
    <w:rsid w:val="00576CF4"/>
    <w:rsid w:val="00584718"/>
    <w:rsid w:val="00584D4C"/>
    <w:rsid w:val="00587350"/>
    <w:rsid w:val="00594536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5F75AC"/>
    <w:rsid w:val="00600D9B"/>
    <w:rsid w:val="0060308F"/>
    <w:rsid w:val="0060552B"/>
    <w:rsid w:val="00606E04"/>
    <w:rsid w:val="00611C5C"/>
    <w:rsid w:val="006131E9"/>
    <w:rsid w:val="0061392C"/>
    <w:rsid w:val="00614A05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2BA7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B7C9E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5D3A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5E0"/>
    <w:rsid w:val="008F399F"/>
    <w:rsid w:val="009038F9"/>
    <w:rsid w:val="00905AAB"/>
    <w:rsid w:val="009139AF"/>
    <w:rsid w:val="00921C5D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66D19"/>
    <w:rsid w:val="009704A0"/>
    <w:rsid w:val="00975439"/>
    <w:rsid w:val="00977317"/>
    <w:rsid w:val="00980C11"/>
    <w:rsid w:val="00982425"/>
    <w:rsid w:val="0098257D"/>
    <w:rsid w:val="00986076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1BB9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327CE"/>
    <w:rsid w:val="00A35CA7"/>
    <w:rsid w:val="00A425BA"/>
    <w:rsid w:val="00A4316F"/>
    <w:rsid w:val="00A45FC0"/>
    <w:rsid w:val="00A478A3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49F7"/>
    <w:rsid w:val="00A950F4"/>
    <w:rsid w:val="00A97F5A"/>
    <w:rsid w:val="00AB0ED1"/>
    <w:rsid w:val="00AB181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10EB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512"/>
    <w:rsid w:val="00C21CA1"/>
    <w:rsid w:val="00C3654D"/>
    <w:rsid w:val="00C41E47"/>
    <w:rsid w:val="00C437E5"/>
    <w:rsid w:val="00C448BB"/>
    <w:rsid w:val="00C44924"/>
    <w:rsid w:val="00C461EB"/>
    <w:rsid w:val="00C520D7"/>
    <w:rsid w:val="00C57652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10CF"/>
    <w:rsid w:val="00C9786B"/>
    <w:rsid w:val="00CA3D49"/>
    <w:rsid w:val="00CA7866"/>
    <w:rsid w:val="00CB1580"/>
    <w:rsid w:val="00CB4072"/>
    <w:rsid w:val="00CB517A"/>
    <w:rsid w:val="00CC5AF3"/>
    <w:rsid w:val="00CC68BF"/>
    <w:rsid w:val="00CC7C45"/>
    <w:rsid w:val="00CD761C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4E1D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E0592"/>
    <w:rsid w:val="00DF431A"/>
    <w:rsid w:val="00DF6D21"/>
    <w:rsid w:val="00E02136"/>
    <w:rsid w:val="00E03E17"/>
    <w:rsid w:val="00E06813"/>
    <w:rsid w:val="00E10053"/>
    <w:rsid w:val="00E27F2F"/>
    <w:rsid w:val="00E30B3F"/>
    <w:rsid w:val="00E315D6"/>
    <w:rsid w:val="00E3317B"/>
    <w:rsid w:val="00E3386F"/>
    <w:rsid w:val="00E350BD"/>
    <w:rsid w:val="00E373B4"/>
    <w:rsid w:val="00E46FA7"/>
    <w:rsid w:val="00E475A0"/>
    <w:rsid w:val="00E479DF"/>
    <w:rsid w:val="00E528C6"/>
    <w:rsid w:val="00E54596"/>
    <w:rsid w:val="00E56000"/>
    <w:rsid w:val="00E56378"/>
    <w:rsid w:val="00E56F01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C57F2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02F6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12</cp:revision>
  <cp:lastPrinted>2020-02-18T12:08:00Z</cp:lastPrinted>
  <dcterms:created xsi:type="dcterms:W3CDTF">2020-08-31T11:24:00Z</dcterms:created>
  <dcterms:modified xsi:type="dcterms:W3CDTF">2020-09-01T09:28:00Z</dcterms:modified>
</cp:coreProperties>
</file>