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57A9" w14:textId="3F108490" w:rsidR="009139AF" w:rsidRPr="005D593D" w:rsidRDefault="00FB05D4" w:rsidP="008B1C16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BF1B43">
        <w:rPr>
          <w:rFonts w:cs="Arial"/>
          <w:b/>
          <w:bCs/>
          <w:noProof/>
          <w:color w:val="007E79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BA716F" wp14:editId="360A9F77">
                <wp:simplePos x="0" y="0"/>
                <wp:positionH relativeFrom="margin">
                  <wp:posOffset>5172075</wp:posOffset>
                </wp:positionH>
                <wp:positionV relativeFrom="paragraph">
                  <wp:posOffset>-840740</wp:posOffset>
                </wp:positionV>
                <wp:extent cx="1344295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B2FF" w14:textId="5F986E3B" w:rsidR="00FB05D4" w:rsidRPr="00517111" w:rsidRDefault="00FB05D4" w:rsidP="00FB05D4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>Á ZPRÁVA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A716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7.25pt;margin-top:-66.2pt;width:105.8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raGQIAAAEEAAAOAAAAZHJzL2Uyb0RvYy54bWysU9uO0zAQfUfiHyy/06TZdNlGTVfLLkVI&#10;y0Xa5QNcx2ksbI+x3Sblj/gOfoyx05YI3hB5sOyM58ycM8er20ErchDOSzA1nc9ySoTh0Eizq+mX&#10;582rG0p8YKZhCoyo6VF4ert++WLV20oU0IFqhCMIYnzV25p2IdgqyzzvhGZ+BlYYDLbgNAt4dLus&#10;caxHdK2yIs+vsx5cYx1w4T3+fRiDdJ3w21bw8KltvQhE1RR7C2l1ad3GNVuvWLVzzHaSn9pg/9CF&#10;ZtJg0QvUAwuM7J38C0pL7sBDG2YcdAZtK7lIHJDNPP+DzVPHrEhcUBxvLzL5/wfLPx4+OyKbmmJ9&#10;SgzTOKRnMQQ4/PxBLChBiihSb32Fd58s3g7DGxhw2Imwt4/Av3pi4L5jZifunIO+E6zBJucxM5uk&#10;jjg+gmz7D9BgLbYPkICG1umoIGpCEB2HdbwMCPshPJa8KstiuaCEY2xe5uV1kUaYseqcbp0P7wRo&#10;Ejc1deiABM8Ojz7Edlh1vhKrGdhIpZILlCF9TZeLYpESJhEtA5pUSV3Tmzx+o20iy7emScmBSTXu&#10;sYAyJ9qR6cg5DNshyXx1VnMLzRF1cDB6Et8Qbjpw3ynp0Y819d/2zAlK1HuDWi7nZRkNnA7l4jUS&#10;J24a2U4jzHCEqmmgZNzeh2T6SNnbO9R8I5MacThjJ6eW0WdJpNObiEaentOt3y93/QsAAP//AwBQ&#10;SwMEFAAGAAgAAAAhAI4N7/XgAAAADAEAAA8AAABkcnMvZG93bnJldi54bWxMj8FOwzAQRO9I/IO1&#10;SNxaO6aUKI1TVagtR0qJOLuxm0TEa8t20/D3uCc4ruZp5m25nsxARu1Db1FANmdANDZW9dgKqD93&#10;sxxIiBKVHCxqAT86wLq6vytloewVP/R4jC1JJRgKKaCL0RWUhqbTRoa5dRpTdrbeyJhO31Ll5TWV&#10;m4FyxpbUyB7TQiedfu108328GAEuuv3Lm38/bLa7kdVf+5r37VaIx4dpswIS9RT/YLjpJ3WoktPJ&#10;XlAFMgjIs8VzQgXMsie+AHJDGF9yIKcU5jnQqqT/n6h+AQAA//8DAFBLAQItABQABgAIAAAAIQC2&#10;gziS/gAAAOEBAAATAAAAAAAAAAAAAAAAAAAAAABbQ29udGVudF9UeXBlc10ueG1sUEsBAi0AFAAG&#10;AAgAAAAhADj9If/WAAAAlAEAAAsAAAAAAAAAAAAAAAAALwEAAF9yZWxzLy5yZWxzUEsBAi0AFAAG&#10;AAgAAAAhAP4IetoZAgAAAQQAAA4AAAAAAAAAAAAAAAAALgIAAGRycy9lMm9Eb2MueG1sUEsBAi0A&#10;FAAGAAgAAAAhAI4N7/XgAAAADAEAAA8AAAAAAAAAAAAAAAAAcwQAAGRycy9kb3ducmV2LnhtbFBL&#10;BQYAAAAABAAEAPMAAACABQAAAAA=&#10;" filled="f" stroked="f">
                <v:textbox style="mso-fit-shape-to-text:t">
                  <w:txbxContent>
                    <w:p w14:paraId="3129B2FF" w14:textId="5F986E3B" w:rsidR="00FB05D4" w:rsidRPr="00517111" w:rsidRDefault="00FB05D4" w:rsidP="00FB05D4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</w:t>
                      </w:r>
                      <w:r>
                        <w:rPr>
                          <w:b/>
                          <w:color w:val="13576B"/>
                        </w:rPr>
                        <w:t>Á ZPRÁVA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CB4">
        <w:rPr>
          <w:rFonts w:cs="Arial"/>
          <w:b/>
          <w:color w:val="007E79"/>
          <w:sz w:val="28"/>
          <w:szCs w:val="28"/>
        </w:rPr>
        <w:t>Průzkum</w:t>
      </w:r>
      <w:r w:rsidR="009C362B">
        <w:rPr>
          <w:rFonts w:cs="Arial"/>
          <w:b/>
          <w:color w:val="007E79"/>
          <w:sz w:val="28"/>
          <w:szCs w:val="28"/>
        </w:rPr>
        <w:t xml:space="preserve"> </w:t>
      </w:r>
      <w:r w:rsidR="00C452C4">
        <w:rPr>
          <w:rFonts w:cs="Arial"/>
          <w:b/>
          <w:color w:val="007E79"/>
          <w:sz w:val="28"/>
          <w:szCs w:val="28"/>
        </w:rPr>
        <w:t>Č</w:t>
      </w:r>
      <w:r w:rsidR="009C362B">
        <w:rPr>
          <w:rFonts w:cs="Arial"/>
          <w:b/>
          <w:color w:val="007E79"/>
          <w:sz w:val="28"/>
          <w:szCs w:val="28"/>
        </w:rPr>
        <w:t>BA</w:t>
      </w:r>
      <w:r w:rsidR="005107A0">
        <w:rPr>
          <w:rFonts w:cs="Arial"/>
          <w:b/>
          <w:color w:val="007E79"/>
          <w:sz w:val="28"/>
          <w:szCs w:val="28"/>
        </w:rPr>
        <w:t xml:space="preserve">: Češi </w:t>
      </w:r>
      <w:r w:rsidR="00961FB1">
        <w:rPr>
          <w:rFonts w:cs="Arial"/>
          <w:b/>
          <w:color w:val="007E79"/>
          <w:sz w:val="28"/>
          <w:szCs w:val="28"/>
        </w:rPr>
        <w:t>si</w:t>
      </w:r>
      <w:r w:rsidR="00114F0F">
        <w:rPr>
          <w:rFonts w:cs="Arial"/>
          <w:b/>
          <w:color w:val="007E79"/>
          <w:sz w:val="28"/>
          <w:szCs w:val="28"/>
        </w:rPr>
        <w:t xml:space="preserve"> </w:t>
      </w:r>
      <w:r w:rsidR="00540285">
        <w:rPr>
          <w:rFonts w:cs="Arial"/>
          <w:b/>
          <w:color w:val="007E79"/>
          <w:sz w:val="28"/>
          <w:szCs w:val="28"/>
        </w:rPr>
        <w:t>zvykli</w:t>
      </w:r>
      <w:r w:rsidR="005107A0">
        <w:rPr>
          <w:rFonts w:cs="Arial"/>
          <w:b/>
          <w:color w:val="007E79"/>
          <w:sz w:val="28"/>
          <w:szCs w:val="28"/>
        </w:rPr>
        <w:t xml:space="preserve"> na </w:t>
      </w:r>
      <w:r w:rsidR="00114F0F">
        <w:rPr>
          <w:rFonts w:cs="Arial"/>
          <w:b/>
          <w:color w:val="007E79"/>
          <w:sz w:val="28"/>
          <w:szCs w:val="28"/>
        </w:rPr>
        <w:t>elektronické bankovnictví</w:t>
      </w:r>
      <w:r w:rsidR="00961FB1">
        <w:rPr>
          <w:rFonts w:cs="Arial"/>
          <w:b/>
          <w:color w:val="007E79"/>
          <w:sz w:val="28"/>
          <w:szCs w:val="28"/>
        </w:rPr>
        <w:t xml:space="preserve"> a bankám věří</w:t>
      </w:r>
      <w:r w:rsidR="005107A0">
        <w:rPr>
          <w:rFonts w:cs="Arial"/>
          <w:b/>
          <w:color w:val="007E79"/>
          <w:sz w:val="28"/>
          <w:szCs w:val="28"/>
        </w:rPr>
        <w:t>.</w:t>
      </w:r>
      <w:r w:rsidR="00271EB4">
        <w:rPr>
          <w:rFonts w:cs="Arial"/>
          <w:b/>
          <w:color w:val="007E79"/>
          <w:sz w:val="28"/>
          <w:szCs w:val="28"/>
        </w:rPr>
        <w:t xml:space="preserve"> </w:t>
      </w:r>
      <w:r w:rsidR="00746353">
        <w:rPr>
          <w:rFonts w:cs="Arial"/>
          <w:b/>
          <w:color w:val="007E79"/>
          <w:sz w:val="28"/>
          <w:szCs w:val="28"/>
        </w:rPr>
        <w:t>Osobní kontakt je stále důležitý, potvrdila to i</w:t>
      </w:r>
      <w:r w:rsidR="00B707B7">
        <w:rPr>
          <w:rFonts w:cs="Arial"/>
          <w:b/>
          <w:color w:val="007E79"/>
          <w:sz w:val="28"/>
          <w:szCs w:val="28"/>
        </w:rPr>
        <w:t xml:space="preserve"> </w:t>
      </w:r>
      <w:r w:rsidR="005107A0">
        <w:rPr>
          <w:rFonts w:cs="Arial"/>
          <w:b/>
          <w:color w:val="007E79"/>
          <w:sz w:val="28"/>
          <w:szCs w:val="28"/>
        </w:rPr>
        <w:t xml:space="preserve">pandemie </w:t>
      </w:r>
      <w:proofErr w:type="spellStart"/>
      <w:r w:rsidR="005107A0">
        <w:rPr>
          <w:rFonts w:cs="Arial"/>
          <w:b/>
          <w:color w:val="007E79"/>
          <w:sz w:val="28"/>
          <w:szCs w:val="28"/>
        </w:rPr>
        <w:t>koronaviru</w:t>
      </w:r>
      <w:proofErr w:type="spellEnd"/>
    </w:p>
    <w:p w14:paraId="42EEE2C2" w14:textId="77777777" w:rsidR="009D24D7" w:rsidRPr="00573F62" w:rsidRDefault="009D24D7" w:rsidP="008B1C16">
      <w:pPr>
        <w:spacing w:line="276" w:lineRule="auto"/>
        <w:contextualSpacing/>
        <w:rPr>
          <w:rFonts w:cs="Arial"/>
          <w:b/>
          <w:color w:val="007E79"/>
          <w:sz w:val="12"/>
          <w:szCs w:val="28"/>
        </w:rPr>
      </w:pPr>
    </w:p>
    <w:p w14:paraId="617E09C3" w14:textId="77777777" w:rsidR="00576CF4" w:rsidRDefault="00576CF4" w:rsidP="00BD483C">
      <w:pPr>
        <w:spacing w:after="120" w:line="276" w:lineRule="auto"/>
        <w:contextualSpacing/>
        <w:rPr>
          <w:rFonts w:cs="Arial"/>
          <w:szCs w:val="18"/>
        </w:rPr>
      </w:pPr>
    </w:p>
    <w:p w14:paraId="3B495D26" w14:textId="2F55B623" w:rsidR="00D13EDA" w:rsidRDefault="001F3DF4" w:rsidP="00043192">
      <w:pPr>
        <w:spacing w:line="276" w:lineRule="auto"/>
        <w:contextualSpacing/>
        <w:rPr>
          <w:rFonts w:cs="Arial"/>
          <w:szCs w:val="18"/>
        </w:rPr>
      </w:pPr>
      <w:r w:rsidRPr="00D13EDA">
        <w:rPr>
          <w:rFonts w:cs="Arial"/>
          <w:b/>
          <w:color w:val="007E79"/>
          <w:szCs w:val="18"/>
        </w:rPr>
        <w:t xml:space="preserve">Praha, </w:t>
      </w:r>
      <w:r w:rsidR="00C452C4">
        <w:rPr>
          <w:rFonts w:cs="Arial"/>
          <w:b/>
          <w:color w:val="007E79"/>
          <w:szCs w:val="18"/>
        </w:rPr>
        <w:t>28</w:t>
      </w:r>
      <w:r w:rsidRPr="00D13EDA">
        <w:rPr>
          <w:rFonts w:cs="Arial"/>
          <w:b/>
          <w:color w:val="007E79"/>
          <w:szCs w:val="18"/>
        </w:rPr>
        <w:t>. červ</w:t>
      </w:r>
      <w:r w:rsidR="005107A0">
        <w:rPr>
          <w:rFonts w:cs="Arial"/>
          <w:b/>
          <w:color w:val="007E79"/>
          <w:szCs w:val="18"/>
        </w:rPr>
        <w:t>ence 2020</w:t>
      </w:r>
      <w:r w:rsidRPr="00D13EDA">
        <w:rPr>
          <w:rFonts w:cs="Arial"/>
          <w:b/>
          <w:color w:val="007E79"/>
          <w:szCs w:val="18"/>
        </w:rPr>
        <w:t xml:space="preserve"> –</w:t>
      </w:r>
      <w:r w:rsidR="00F970D5">
        <w:rPr>
          <w:rFonts w:cs="Arial"/>
          <w:b/>
          <w:color w:val="007E79"/>
          <w:szCs w:val="18"/>
        </w:rPr>
        <w:t xml:space="preserve"> </w:t>
      </w:r>
      <w:r w:rsidR="00C452C4">
        <w:rPr>
          <w:rFonts w:cs="Arial"/>
          <w:b/>
          <w:color w:val="007E79"/>
          <w:szCs w:val="18"/>
        </w:rPr>
        <w:t xml:space="preserve">Elektronické </w:t>
      </w:r>
      <w:r w:rsidR="00540285">
        <w:rPr>
          <w:rFonts w:cs="Arial"/>
          <w:b/>
          <w:color w:val="007E79"/>
          <w:szCs w:val="18"/>
        </w:rPr>
        <w:t xml:space="preserve">bankovnictví </w:t>
      </w:r>
      <w:r w:rsidR="00F970D5">
        <w:rPr>
          <w:rFonts w:cs="Arial"/>
          <w:b/>
          <w:color w:val="007E79"/>
          <w:szCs w:val="18"/>
        </w:rPr>
        <w:t xml:space="preserve">v současnosti </w:t>
      </w:r>
      <w:r w:rsidR="00410132">
        <w:rPr>
          <w:rFonts w:cs="Arial"/>
          <w:b/>
          <w:color w:val="007E79"/>
          <w:szCs w:val="18"/>
        </w:rPr>
        <w:t>využívá téměř každý Čech</w:t>
      </w:r>
      <w:r w:rsidR="00F970D5">
        <w:rPr>
          <w:rFonts w:cs="Arial"/>
          <w:b/>
          <w:color w:val="007E79"/>
          <w:szCs w:val="18"/>
        </w:rPr>
        <w:t xml:space="preserve"> (97 %)</w:t>
      </w:r>
      <w:r w:rsidR="00F34810">
        <w:rPr>
          <w:rFonts w:cs="Arial"/>
          <w:b/>
          <w:color w:val="007E79"/>
          <w:szCs w:val="18"/>
        </w:rPr>
        <w:t xml:space="preserve"> </w:t>
      </w:r>
      <w:r w:rsidR="00F70573">
        <w:rPr>
          <w:rFonts w:cs="Arial"/>
          <w:b/>
          <w:color w:val="007E79"/>
          <w:szCs w:val="18"/>
        </w:rPr>
        <w:t>s internetem</w:t>
      </w:r>
      <w:r w:rsidR="00410132">
        <w:rPr>
          <w:rFonts w:cs="Arial"/>
          <w:b/>
          <w:color w:val="007E79"/>
          <w:szCs w:val="18"/>
        </w:rPr>
        <w:t xml:space="preserve">, </w:t>
      </w:r>
      <w:r w:rsidR="00BB15C7">
        <w:rPr>
          <w:rFonts w:cs="Arial"/>
          <w:b/>
          <w:color w:val="007E79"/>
          <w:szCs w:val="18"/>
        </w:rPr>
        <w:t xml:space="preserve">v přístupu do něj </w:t>
      </w:r>
      <w:r w:rsidR="00F970D5">
        <w:rPr>
          <w:rFonts w:cs="Arial"/>
          <w:b/>
          <w:color w:val="007E79"/>
          <w:szCs w:val="18"/>
        </w:rPr>
        <w:t xml:space="preserve">pak </w:t>
      </w:r>
      <w:r w:rsidR="00BB15C7">
        <w:rPr>
          <w:rFonts w:cs="Arial"/>
          <w:b/>
          <w:color w:val="007E79"/>
          <w:szCs w:val="18"/>
        </w:rPr>
        <w:t>roste obliba mobilních aplikací</w:t>
      </w:r>
      <w:r w:rsidR="00F970D5">
        <w:rPr>
          <w:rFonts w:cs="Arial"/>
          <w:b/>
          <w:color w:val="007E79"/>
          <w:szCs w:val="18"/>
        </w:rPr>
        <w:t xml:space="preserve"> bank</w:t>
      </w:r>
      <w:r w:rsidR="00540285">
        <w:rPr>
          <w:rFonts w:cs="Arial"/>
          <w:b/>
          <w:color w:val="007E79"/>
          <w:szCs w:val="18"/>
        </w:rPr>
        <w:t>. Vyplývá to z</w:t>
      </w:r>
      <w:r w:rsidR="0099002E">
        <w:rPr>
          <w:rFonts w:cs="Arial"/>
          <w:b/>
          <w:color w:val="007E79"/>
          <w:szCs w:val="18"/>
        </w:rPr>
        <w:t xml:space="preserve"> průzkumu</w:t>
      </w:r>
      <w:r w:rsidR="00540285">
        <w:rPr>
          <w:rFonts w:cs="Arial"/>
          <w:b/>
          <w:color w:val="007E79"/>
          <w:szCs w:val="18"/>
        </w:rPr>
        <w:t xml:space="preserve"> České bankovní asociace (ČBA</w:t>
      </w:r>
      <w:r w:rsidR="007273F4">
        <w:rPr>
          <w:rFonts w:cs="Arial"/>
          <w:b/>
          <w:color w:val="007E79"/>
          <w:szCs w:val="18"/>
        </w:rPr>
        <w:t>)</w:t>
      </w:r>
      <w:r w:rsidR="00540285">
        <w:rPr>
          <w:rFonts w:cs="Arial"/>
          <w:b/>
          <w:color w:val="007E79"/>
          <w:szCs w:val="18"/>
        </w:rPr>
        <w:t xml:space="preserve">, podle </w:t>
      </w:r>
      <w:r w:rsidR="0099002E">
        <w:rPr>
          <w:rFonts w:cs="Arial"/>
          <w:b/>
          <w:color w:val="007E79"/>
          <w:szCs w:val="18"/>
        </w:rPr>
        <w:t>kterého</w:t>
      </w:r>
      <w:r w:rsidR="00540285">
        <w:rPr>
          <w:rFonts w:cs="Arial"/>
          <w:b/>
          <w:color w:val="007E79"/>
          <w:szCs w:val="18"/>
        </w:rPr>
        <w:t xml:space="preserve"> </w:t>
      </w:r>
      <w:r w:rsidR="008151B4">
        <w:rPr>
          <w:rFonts w:cs="Arial"/>
          <w:b/>
          <w:color w:val="007E79"/>
          <w:szCs w:val="18"/>
        </w:rPr>
        <w:t>však</w:t>
      </w:r>
      <w:r w:rsidR="008A1EDF">
        <w:rPr>
          <w:rFonts w:cs="Arial"/>
          <w:b/>
          <w:color w:val="007E79"/>
          <w:szCs w:val="18"/>
        </w:rPr>
        <w:t xml:space="preserve"> bude</w:t>
      </w:r>
      <w:r w:rsidR="00540285">
        <w:rPr>
          <w:rFonts w:cs="Arial"/>
          <w:b/>
          <w:color w:val="007E79"/>
          <w:szCs w:val="18"/>
        </w:rPr>
        <w:t xml:space="preserve"> osobní kontakt </w:t>
      </w:r>
      <w:r w:rsidR="00C452C4">
        <w:rPr>
          <w:rFonts w:cs="Arial"/>
          <w:b/>
          <w:color w:val="007E79"/>
          <w:szCs w:val="18"/>
        </w:rPr>
        <w:t xml:space="preserve">klienta </w:t>
      </w:r>
      <w:r w:rsidR="00540285">
        <w:rPr>
          <w:rFonts w:cs="Arial"/>
          <w:b/>
          <w:color w:val="007E79"/>
          <w:szCs w:val="18"/>
        </w:rPr>
        <w:t xml:space="preserve">s bankéřem </w:t>
      </w:r>
      <w:r w:rsidR="00114F0F">
        <w:rPr>
          <w:rFonts w:cs="Arial"/>
          <w:b/>
          <w:color w:val="007E79"/>
          <w:szCs w:val="18"/>
        </w:rPr>
        <w:t>nadále</w:t>
      </w:r>
      <w:r w:rsidR="00540285">
        <w:rPr>
          <w:rFonts w:cs="Arial"/>
          <w:b/>
          <w:color w:val="007E79"/>
          <w:szCs w:val="18"/>
        </w:rPr>
        <w:t xml:space="preserve"> důležit</w:t>
      </w:r>
      <w:r w:rsidR="00114F0F">
        <w:rPr>
          <w:rFonts w:cs="Arial"/>
          <w:b/>
          <w:color w:val="007E79"/>
          <w:szCs w:val="18"/>
        </w:rPr>
        <w:t>ou součástí poskytovaných služeb</w:t>
      </w:r>
      <w:r w:rsidR="00540285">
        <w:rPr>
          <w:rFonts w:cs="Arial"/>
          <w:b/>
          <w:color w:val="007E79"/>
          <w:szCs w:val="18"/>
        </w:rPr>
        <w:t xml:space="preserve">. A to i přes pandemii </w:t>
      </w:r>
      <w:proofErr w:type="spellStart"/>
      <w:r w:rsidR="00540285">
        <w:rPr>
          <w:rFonts w:cs="Arial"/>
          <w:b/>
          <w:color w:val="007E79"/>
          <w:szCs w:val="18"/>
        </w:rPr>
        <w:t>koronaviru</w:t>
      </w:r>
      <w:proofErr w:type="spellEnd"/>
      <w:r w:rsidR="00540285">
        <w:rPr>
          <w:rFonts w:cs="Arial"/>
          <w:b/>
          <w:color w:val="007E79"/>
          <w:szCs w:val="18"/>
        </w:rPr>
        <w:t xml:space="preserve">, během které sice </w:t>
      </w:r>
      <w:r w:rsidR="00504382">
        <w:rPr>
          <w:rFonts w:cs="Arial"/>
          <w:b/>
          <w:color w:val="007E79"/>
          <w:szCs w:val="18"/>
        </w:rPr>
        <w:t xml:space="preserve">banky </w:t>
      </w:r>
      <w:r w:rsidR="00540285">
        <w:rPr>
          <w:rFonts w:cs="Arial"/>
          <w:b/>
          <w:color w:val="007E79"/>
          <w:szCs w:val="18"/>
        </w:rPr>
        <w:t xml:space="preserve">komunikovaly </w:t>
      </w:r>
      <w:r w:rsidR="00504382">
        <w:rPr>
          <w:rFonts w:cs="Arial"/>
          <w:b/>
          <w:color w:val="007E79"/>
          <w:szCs w:val="18"/>
        </w:rPr>
        <w:t xml:space="preserve">s klienty </w:t>
      </w:r>
      <w:r w:rsidR="00540285">
        <w:rPr>
          <w:rFonts w:cs="Arial"/>
          <w:b/>
          <w:color w:val="007E79"/>
          <w:szCs w:val="18"/>
        </w:rPr>
        <w:t>primárně on</w:t>
      </w:r>
      <w:r w:rsidR="00043192">
        <w:rPr>
          <w:rFonts w:cs="Arial"/>
          <w:b/>
          <w:color w:val="007E79"/>
          <w:szCs w:val="18"/>
        </w:rPr>
        <w:t>-</w:t>
      </w:r>
      <w:r w:rsidR="00540285">
        <w:rPr>
          <w:rFonts w:cs="Arial"/>
          <w:b/>
          <w:color w:val="007E79"/>
          <w:szCs w:val="18"/>
        </w:rPr>
        <w:t xml:space="preserve">line, </w:t>
      </w:r>
      <w:r w:rsidR="00230DB2">
        <w:rPr>
          <w:rFonts w:cs="Arial"/>
          <w:b/>
          <w:color w:val="007E79"/>
          <w:szCs w:val="18"/>
        </w:rPr>
        <w:t>ale v</w:t>
      </w:r>
      <w:r w:rsidR="00F970D5">
        <w:rPr>
          <w:rFonts w:cs="Arial"/>
          <w:b/>
          <w:color w:val="007E79"/>
          <w:szCs w:val="18"/>
        </w:rPr>
        <w:t xml:space="preserve"> některých </w:t>
      </w:r>
      <w:r w:rsidR="00230DB2">
        <w:rPr>
          <w:rFonts w:cs="Arial"/>
          <w:b/>
          <w:color w:val="007E79"/>
          <w:szCs w:val="18"/>
        </w:rPr>
        <w:t>případ</w:t>
      </w:r>
      <w:r w:rsidR="00F970D5">
        <w:rPr>
          <w:rFonts w:cs="Arial"/>
          <w:b/>
          <w:color w:val="007E79"/>
          <w:szCs w:val="18"/>
        </w:rPr>
        <w:t>ech</w:t>
      </w:r>
      <w:r w:rsidR="00230DB2">
        <w:rPr>
          <w:rFonts w:cs="Arial"/>
          <w:b/>
          <w:color w:val="007E79"/>
          <w:szCs w:val="18"/>
        </w:rPr>
        <w:t xml:space="preserve"> klient</w:t>
      </w:r>
      <w:r w:rsidR="00C452C4">
        <w:rPr>
          <w:rFonts w:cs="Arial"/>
          <w:b/>
          <w:color w:val="007E79"/>
          <w:szCs w:val="18"/>
        </w:rPr>
        <w:t>i</w:t>
      </w:r>
      <w:r w:rsidR="00230DB2">
        <w:rPr>
          <w:rFonts w:cs="Arial"/>
          <w:b/>
          <w:color w:val="007E79"/>
          <w:szCs w:val="18"/>
        </w:rPr>
        <w:t xml:space="preserve"> raději zavítali na </w:t>
      </w:r>
      <w:r w:rsidR="00F175B3">
        <w:rPr>
          <w:rFonts w:cs="Arial"/>
          <w:b/>
          <w:color w:val="007E79"/>
          <w:szCs w:val="18"/>
        </w:rPr>
        <w:t>pobočku</w:t>
      </w:r>
      <w:r w:rsidR="00855A01">
        <w:rPr>
          <w:rFonts w:cs="Arial"/>
          <w:b/>
          <w:color w:val="007E79"/>
          <w:szCs w:val="18"/>
        </w:rPr>
        <w:t xml:space="preserve"> osobně</w:t>
      </w:r>
      <w:r w:rsidR="00540285">
        <w:rPr>
          <w:rFonts w:cs="Arial"/>
          <w:b/>
          <w:color w:val="007E79"/>
          <w:szCs w:val="18"/>
        </w:rPr>
        <w:t>.</w:t>
      </w:r>
      <w:r w:rsidR="00E03E17">
        <w:rPr>
          <w:rFonts w:cs="Arial"/>
          <w:b/>
          <w:color w:val="007E79"/>
          <w:szCs w:val="18"/>
        </w:rPr>
        <w:t xml:space="preserve"> </w:t>
      </w:r>
      <w:r w:rsidR="00A41861">
        <w:rPr>
          <w:rFonts w:cs="Arial"/>
          <w:b/>
          <w:color w:val="007E79"/>
          <w:szCs w:val="18"/>
        </w:rPr>
        <w:t>Podle průzkumu vzrostla</w:t>
      </w:r>
      <w:r w:rsidR="00526E72">
        <w:rPr>
          <w:rFonts w:cs="Arial"/>
          <w:b/>
          <w:color w:val="007E79"/>
          <w:szCs w:val="18"/>
        </w:rPr>
        <w:t xml:space="preserve"> i</w:t>
      </w:r>
      <w:r w:rsidR="00A41861">
        <w:rPr>
          <w:rFonts w:cs="Arial"/>
          <w:b/>
          <w:color w:val="007E79"/>
          <w:szCs w:val="18"/>
        </w:rPr>
        <w:t xml:space="preserve"> důvěra v banky v souvislosti s finančními službami</w:t>
      </w:r>
      <w:r w:rsidR="00F970D5">
        <w:rPr>
          <w:rFonts w:cs="Arial"/>
          <w:b/>
          <w:color w:val="007E79"/>
          <w:szCs w:val="18"/>
        </w:rPr>
        <w:t>, téměř dvě třetiny (60 %) Čechů by totiž nikdy nenechalo manipulovat se svými penězi jinou instituci než banku.</w:t>
      </w:r>
    </w:p>
    <w:p w14:paraId="08875672" w14:textId="77777777" w:rsidR="00D13EDA" w:rsidRDefault="00D13EDA" w:rsidP="002B4617">
      <w:pPr>
        <w:spacing w:after="120" w:line="276" w:lineRule="auto"/>
        <w:contextualSpacing/>
        <w:rPr>
          <w:rFonts w:cs="Arial"/>
          <w:szCs w:val="18"/>
        </w:rPr>
      </w:pPr>
    </w:p>
    <w:p w14:paraId="48EFA25F" w14:textId="67ED9B2C" w:rsidR="00EB644E" w:rsidRDefault="0084717E" w:rsidP="00B707B7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E</w:t>
      </w:r>
      <w:r w:rsidR="00E729F8">
        <w:rPr>
          <w:rFonts w:cs="Arial"/>
          <w:szCs w:val="18"/>
        </w:rPr>
        <w:t>lektronické bankovnictví</w:t>
      </w:r>
      <w:r>
        <w:rPr>
          <w:rFonts w:cs="Arial"/>
          <w:szCs w:val="18"/>
        </w:rPr>
        <w:t xml:space="preserve"> používá na 97 % Čechů, kteří mají přístup k</w:t>
      </w:r>
      <w:r w:rsidR="00FE32AC">
        <w:rPr>
          <w:rFonts w:cs="Arial"/>
          <w:szCs w:val="18"/>
        </w:rPr>
        <w:t> </w:t>
      </w:r>
      <w:r>
        <w:rPr>
          <w:rFonts w:cs="Arial"/>
          <w:szCs w:val="18"/>
        </w:rPr>
        <w:t>internetu</w:t>
      </w:r>
      <w:r w:rsidR="00FE32AC">
        <w:rPr>
          <w:rFonts w:cs="Arial"/>
          <w:szCs w:val="18"/>
        </w:rPr>
        <w:t>, s</w:t>
      </w:r>
      <w:r w:rsidR="00EB7FC9">
        <w:rPr>
          <w:rFonts w:cs="Arial"/>
          <w:szCs w:val="18"/>
        </w:rPr>
        <w:t>pravují přes něj</w:t>
      </w:r>
      <w:r w:rsidR="00E729F8">
        <w:rPr>
          <w:rFonts w:cs="Arial"/>
          <w:szCs w:val="18"/>
        </w:rPr>
        <w:t xml:space="preserve"> své bankovní účty a objednané finanční služby. </w:t>
      </w:r>
      <w:r w:rsidR="00114F0F">
        <w:rPr>
          <w:rFonts w:cs="Arial"/>
          <w:szCs w:val="18"/>
        </w:rPr>
        <w:t>Ještě v roce 2018 to přitom bylo pouhých 82 %</w:t>
      </w:r>
      <w:r w:rsidR="00E729F8">
        <w:rPr>
          <w:rFonts w:cs="Arial"/>
          <w:szCs w:val="18"/>
        </w:rPr>
        <w:t>.</w:t>
      </w:r>
      <w:r w:rsidR="00EB644E" w:rsidRPr="00EB644E">
        <w:rPr>
          <w:rFonts w:cs="Arial"/>
          <w:szCs w:val="18"/>
        </w:rPr>
        <w:t xml:space="preserve"> </w:t>
      </w:r>
      <w:r w:rsidR="00EB644E">
        <w:rPr>
          <w:rFonts w:cs="Arial"/>
          <w:szCs w:val="18"/>
        </w:rPr>
        <w:t>Češi</w:t>
      </w:r>
      <w:r w:rsidR="00811EEA">
        <w:rPr>
          <w:rFonts w:cs="Arial"/>
          <w:szCs w:val="18"/>
        </w:rPr>
        <w:t xml:space="preserve"> tak</w:t>
      </w:r>
      <w:r w:rsidR="00EB644E">
        <w:rPr>
          <w:rFonts w:cs="Arial"/>
          <w:szCs w:val="18"/>
        </w:rPr>
        <w:t xml:space="preserve"> svým bankám v</w:t>
      </w:r>
      <w:r w:rsidR="00811EEA">
        <w:rPr>
          <w:rFonts w:cs="Arial"/>
          <w:szCs w:val="18"/>
        </w:rPr>
        <w:t> </w:t>
      </w:r>
      <w:r w:rsidR="00E05E97">
        <w:rPr>
          <w:rFonts w:cs="Arial"/>
          <w:szCs w:val="18"/>
        </w:rPr>
        <w:t>t</w:t>
      </w:r>
      <w:r w:rsidR="00811EEA">
        <w:rPr>
          <w:rFonts w:cs="Arial"/>
          <w:szCs w:val="18"/>
        </w:rPr>
        <w:t xml:space="preserve">omto ohledu </w:t>
      </w:r>
      <w:r w:rsidR="00EB644E">
        <w:rPr>
          <w:rFonts w:cs="Arial"/>
          <w:szCs w:val="18"/>
        </w:rPr>
        <w:t xml:space="preserve">věří </w:t>
      </w:r>
      <w:r w:rsidR="00E05E97">
        <w:rPr>
          <w:rFonts w:cs="Arial"/>
          <w:szCs w:val="18"/>
        </w:rPr>
        <w:t>čím dál více,</w:t>
      </w:r>
      <w:r w:rsidR="00811EEA">
        <w:rPr>
          <w:rFonts w:cs="Arial"/>
          <w:szCs w:val="18"/>
        </w:rPr>
        <w:t xml:space="preserve"> </w:t>
      </w:r>
      <w:r w:rsidR="00895BBE">
        <w:rPr>
          <w:rFonts w:cs="Arial"/>
          <w:szCs w:val="18"/>
        </w:rPr>
        <w:t xml:space="preserve">což </w:t>
      </w:r>
      <w:r w:rsidR="00811EEA">
        <w:rPr>
          <w:rFonts w:cs="Arial"/>
          <w:szCs w:val="18"/>
        </w:rPr>
        <w:t>potvrzuje i průzkum ČBA, podle kterého by lidé své</w:t>
      </w:r>
      <w:r w:rsidR="00E05E97">
        <w:rPr>
          <w:rFonts w:cs="Arial"/>
          <w:szCs w:val="18"/>
        </w:rPr>
        <w:t xml:space="preserve"> finance nesvěřili jen tak někomu (60 %)</w:t>
      </w:r>
      <w:r w:rsidR="00CE35B6">
        <w:rPr>
          <w:rFonts w:cs="Arial"/>
          <w:szCs w:val="18"/>
        </w:rPr>
        <w:t xml:space="preserve">, </w:t>
      </w:r>
      <w:r w:rsidR="00EB644E">
        <w:rPr>
          <w:rFonts w:cs="Arial"/>
          <w:szCs w:val="18"/>
        </w:rPr>
        <w:t>bankovní instituce</w:t>
      </w:r>
      <w:r w:rsidR="00CE35B6">
        <w:rPr>
          <w:rFonts w:cs="Arial"/>
          <w:szCs w:val="18"/>
        </w:rPr>
        <w:t xml:space="preserve"> totiž</w:t>
      </w:r>
      <w:r w:rsidR="00E05E97">
        <w:rPr>
          <w:rFonts w:cs="Arial"/>
          <w:szCs w:val="18"/>
        </w:rPr>
        <w:t xml:space="preserve"> </w:t>
      </w:r>
      <w:r w:rsidR="00CE35B6">
        <w:rPr>
          <w:rFonts w:cs="Arial"/>
          <w:szCs w:val="18"/>
        </w:rPr>
        <w:t xml:space="preserve">podle nich dokáže </w:t>
      </w:r>
      <w:r w:rsidR="00E05E97">
        <w:rPr>
          <w:rFonts w:cs="Arial"/>
          <w:szCs w:val="18"/>
        </w:rPr>
        <w:t>pokrýt</w:t>
      </w:r>
      <w:r w:rsidR="00EB644E">
        <w:rPr>
          <w:rFonts w:cs="Arial"/>
          <w:szCs w:val="18"/>
        </w:rPr>
        <w:t xml:space="preserve"> veškeré </w:t>
      </w:r>
      <w:r w:rsidR="00CE35B6">
        <w:rPr>
          <w:rFonts w:cs="Arial"/>
          <w:szCs w:val="18"/>
        </w:rPr>
        <w:t xml:space="preserve">jejich </w:t>
      </w:r>
      <w:r w:rsidR="00EB644E">
        <w:rPr>
          <w:rFonts w:cs="Arial"/>
          <w:szCs w:val="18"/>
        </w:rPr>
        <w:t>potřeby</w:t>
      </w:r>
      <w:r w:rsidR="00CE35B6">
        <w:rPr>
          <w:rFonts w:cs="Arial"/>
          <w:szCs w:val="18"/>
        </w:rPr>
        <w:t xml:space="preserve"> </w:t>
      </w:r>
      <w:r w:rsidR="00EB644E">
        <w:rPr>
          <w:rFonts w:cs="Arial"/>
          <w:szCs w:val="18"/>
        </w:rPr>
        <w:t xml:space="preserve">související s financemi </w:t>
      </w:r>
      <w:r w:rsidR="00480BF5">
        <w:rPr>
          <w:rFonts w:cs="Arial"/>
          <w:szCs w:val="18"/>
        </w:rPr>
        <w:t xml:space="preserve">(66 %). </w:t>
      </w:r>
    </w:p>
    <w:p w14:paraId="06151CF3" w14:textId="77777777" w:rsidR="00EB644E" w:rsidRDefault="00EB644E" w:rsidP="00B707B7">
      <w:pPr>
        <w:spacing w:after="120" w:line="276" w:lineRule="auto"/>
        <w:contextualSpacing/>
        <w:rPr>
          <w:rFonts w:cs="Arial"/>
          <w:szCs w:val="18"/>
        </w:rPr>
      </w:pPr>
    </w:p>
    <w:p w14:paraId="57C717B9" w14:textId="0C33CC4D" w:rsidR="00B707B7" w:rsidRDefault="00480BF5" w:rsidP="00B707B7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Češi se obecně </w:t>
      </w:r>
      <w:r w:rsidR="00120A0A">
        <w:rPr>
          <w:rFonts w:cs="Arial"/>
          <w:szCs w:val="18"/>
        </w:rPr>
        <w:t xml:space="preserve">do svého </w:t>
      </w:r>
      <w:r w:rsidR="00120A0A" w:rsidRPr="00251BEF">
        <w:rPr>
          <w:rFonts w:cs="Arial"/>
          <w:szCs w:val="18"/>
        </w:rPr>
        <w:t>bankovnictví</w:t>
      </w:r>
      <w:r w:rsidR="009C4527" w:rsidRPr="00251BEF">
        <w:rPr>
          <w:rFonts w:cs="Arial"/>
          <w:szCs w:val="18"/>
        </w:rPr>
        <w:t xml:space="preserve"> přihlašují</w:t>
      </w:r>
      <w:r w:rsidR="00E729F8" w:rsidRPr="00251BEF">
        <w:rPr>
          <w:rFonts w:cs="Arial"/>
          <w:szCs w:val="18"/>
        </w:rPr>
        <w:t xml:space="preserve"> přes webov</w:t>
      </w:r>
      <w:r w:rsidR="00A41861" w:rsidRPr="00251BEF">
        <w:rPr>
          <w:rFonts w:cs="Arial"/>
          <w:szCs w:val="18"/>
        </w:rPr>
        <w:t>é stránky</w:t>
      </w:r>
      <w:r w:rsidR="00120A0A" w:rsidRPr="00251BEF">
        <w:rPr>
          <w:rFonts w:cs="Arial"/>
          <w:szCs w:val="18"/>
        </w:rPr>
        <w:t xml:space="preserve"> banky</w:t>
      </w:r>
      <w:r w:rsidR="00E729F8" w:rsidRPr="00251BEF">
        <w:rPr>
          <w:rFonts w:cs="Arial"/>
          <w:szCs w:val="18"/>
        </w:rPr>
        <w:t xml:space="preserve">. </w:t>
      </w:r>
      <w:r w:rsidR="00E729F8" w:rsidRPr="00251BEF">
        <w:rPr>
          <w:rFonts w:cs="Arial"/>
          <w:i/>
          <w:iCs/>
          <w:szCs w:val="18"/>
        </w:rPr>
        <w:t>„</w:t>
      </w:r>
      <w:r w:rsidR="00F65BDA" w:rsidRPr="00251BEF">
        <w:rPr>
          <w:rFonts w:cs="Arial"/>
          <w:i/>
          <w:iCs/>
          <w:szCs w:val="18"/>
        </w:rPr>
        <w:t>Popularita ale stoupá</w:t>
      </w:r>
      <w:r w:rsidR="00114F0F" w:rsidRPr="00251BEF">
        <w:rPr>
          <w:rFonts w:cs="Arial"/>
          <w:i/>
          <w:iCs/>
          <w:szCs w:val="18"/>
        </w:rPr>
        <w:t xml:space="preserve"> i</w:t>
      </w:r>
      <w:r w:rsidR="00F65BDA" w:rsidRPr="00251BEF">
        <w:rPr>
          <w:rFonts w:cs="Arial"/>
          <w:i/>
          <w:iCs/>
          <w:szCs w:val="18"/>
        </w:rPr>
        <w:t xml:space="preserve"> mobilním aplikacím</w:t>
      </w:r>
      <w:r w:rsidR="00E729F8" w:rsidRPr="00251BEF">
        <w:rPr>
          <w:rFonts w:cs="Arial"/>
          <w:i/>
          <w:iCs/>
          <w:szCs w:val="18"/>
        </w:rPr>
        <w:t xml:space="preserve">. Za </w:t>
      </w:r>
      <w:r w:rsidR="00CE0C86" w:rsidRPr="00251BEF">
        <w:rPr>
          <w:rFonts w:cs="Arial"/>
          <w:i/>
          <w:iCs/>
          <w:szCs w:val="18"/>
        </w:rPr>
        <w:t xml:space="preserve">poslední </w:t>
      </w:r>
      <w:r w:rsidR="00E729F8" w:rsidRPr="00251BEF">
        <w:rPr>
          <w:rFonts w:cs="Arial"/>
          <w:i/>
          <w:iCs/>
          <w:szCs w:val="18"/>
        </w:rPr>
        <w:t>rok se počet uživatelů mobilního bankovnictví zvýšil o 8</w:t>
      </w:r>
      <w:r w:rsidR="009C4527" w:rsidRPr="00251BEF">
        <w:rPr>
          <w:rFonts w:cs="Arial"/>
          <w:i/>
          <w:iCs/>
          <w:szCs w:val="18"/>
        </w:rPr>
        <w:t xml:space="preserve"> </w:t>
      </w:r>
      <w:r w:rsidR="00F65BDA" w:rsidRPr="00251BEF">
        <w:rPr>
          <w:rFonts w:cs="Arial"/>
          <w:i/>
          <w:iCs/>
          <w:szCs w:val="18"/>
        </w:rPr>
        <w:t>procentních bod</w:t>
      </w:r>
      <w:r w:rsidR="00235775" w:rsidRPr="00251BEF">
        <w:rPr>
          <w:rFonts w:cs="Arial"/>
          <w:i/>
          <w:iCs/>
          <w:szCs w:val="18"/>
        </w:rPr>
        <w:t>ů</w:t>
      </w:r>
      <w:r w:rsidR="00257129" w:rsidRPr="00251BEF">
        <w:rPr>
          <w:rFonts w:cs="Arial"/>
          <w:i/>
          <w:iCs/>
          <w:szCs w:val="18"/>
        </w:rPr>
        <w:t xml:space="preserve">. </w:t>
      </w:r>
      <w:r w:rsidR="009C4527" w:rsidRPr="00251BEF">
        <w:rPr>
          <w:rFonts w:cs="Arial"/>
          <w:i/>
          <w:iCs/>
          <w:szCs w:val="18"/>
        </w:rPr>
        <w:t xml:space="preserve">V souvislosti s přihlašováním do </w:t>
      </w:r>
      <w:r w:rsidR="00235775" w:rsidRPr="00251BEF">
        <w:rPr>
          <w:rFonts w:cs="Arial"/>
          <w:i/>
          <w:iCs/>
          <w:szCs w:val="18"/>
        </w:rPr>
        <w:t>mobilní</w:t>
      </w:r>
      <w:r w:rsidR="00CE0C86" w:rsidRPr="00251BEF">
        <w:rPr>
          <w:rFonts w:cs="Arial"/>
          <w:i/>
          <w:iCs/>
          <w:szCs w:val="18"/>
        </w:rPr>
        <w:t>ch aplikac</w:t>
      </w:r>
      <w:r w:rsidR="00CE35B6">
        <w:rPr>
          <w:rFonts w:cs="Arial"/>
          <w:i/>
          <w:iCs/>
          <w:szCs w:val="18"/>
        </w:rPr>
        <w:t>í</w:t>
      </w:r>
      <w:r w:rsidR="00CE0C86" w:rsidRPr="00251BEF">
        <w:rPr>
          <w:rFonts w:cs="Arial"/>
          <w:i/>
          <w:iCs/>
          <w:szCs w:val="18"/>
        </w:rPr>
        <w:t xml:space="preserve"> svých</w:t>
      </w:r>
      <w:r w:rsidR="00235775" w:rsidRPr="00251BEF">
        <w:rPr>
          <w:rFonts w:cs="Arial"/>
          <w:i/>
          <w:iCs/>
          <w:szCs w:val="18"/>
        </w:rPr>
        <w:t xml:space="preserve"> bank </w:t>
      </w:r>
      <w:r w:rsidR="009C4527" w:rsidRPr="00251BEF">
        <w:rPr>
          <w:rFonts w:cs="Arial"/>
          <w:i/>
          <w:iCs/>
          <w:szCs w:val="18"/>
        </w:rPr>
        <w:t>klienti</w:t>
      </w:r>
      <w:r w:rsidR="00CE0C86" w:rsidRPr="00251BEF">
        <w:rPr>
          <w:rFonts w:cs="Arial"/>
          <w:i/>
          <w:iCs/>
          <w:szCs w:val="18"/>
        </w:rPr>
        <w:t xml:space="preserve"> stále častěji</w:t>
      </w:r>
      <w:r w:rsidR="009C4527" w:rsidRPr="00251BEF">
        <w:rPr>
          <w:rFonts w:cs="Arial"/>
          <w:i/>
          <w:iCs/>
          <w:szCs w:val="18"/>
        </w:rPr>
        <w:t xml:space="preserve"> </w:t>
      </w:r>
      <w:r w:rsidR="00CE0C86" w:rsidRPr="00251BEF">
        <w:rPr>
          <w:rFonts w:cs="Arial"/>
          <w:i/>
          <w:iCs/>
          <w:szCs w:val="18"/>
        </w:rPr>
        <w:t>dávají přednost</w:t>
      </w:r>
      <w:r w:rsidR="00257129" w:rsidRPr="00251BEF">
        <w:rPr>
          <w:rFonts w:cs="Arial"/>
          <w:i/>
          <w:iCs/>
          <w:szCs w:val="18"/>
        </w:rPr>
        <w:t xml:space="preserve"> </w:t>
      </w:r>
      <w:r w:rsidR="00235775" w:rsidRPr="00251BEF">
        <w:rPr>
          <w:rFonts w:cs="Arial"/>
          <w:i/>
          <w:iCs/>
          <w:szCs w:val="18"/>
        </w:rPr>
        <w:t xml:space="preserve">ověřování </w:t>
      </w:r>
      <w:r w:rsidR="00CE0C86" w:rsidRPr="00251BEF">
        <w:rPr>
          <w:rFonts w:cs="Arial"/>
          <w:i/>
          <w:iCs/>
          <w:szCs w:val="18"/>
        </w:rPr>
        <w:t xml:space="preserve">pomocí biometrických prvků </w:t>
      </w:r>
      <w:r w:rsidR="00235775" w:rsidRPr="00251BEF">
        <w:rPr>
          <w:rFonts w:cs="Arial"/>
          <w:i/>
          <w:iCs/>
          <w:szCs w:val="18"/>
        </w:rPr>
        <w:t xml:space="preserve">před </w:t>
      </w:r>
      <w:r w:rsidR="00CE0C86" w:rsidRPr="00251BEF">
        <w:rPr>
          <w:rFonts w:cs="Arial"/>
          <w:i/>
          <w:iCs/>
          <w:szCs w:val="18"/>
        </w:rPr>
        <w:t xml:space="preserve">dříve </w:t>
      </w:r>
      <w:r w:rsidR="00251BEF" w:rsidRPr="00251BEF">
        <w:rPr>
          <w:rFonts w:cs="Arial"/>
          <w:i/>
          <w:iCs/>
          <w:szCs w:val="18"/>
        </w:rPr>
        <w:t>standardním</w:t>
      </w:r>
      <w:r w:rsidR="008C58DC">
        <w:rPr>
          <w:rFonts w:cs="Arial"/>
          <w:i/>
          <w:iCs/>
          <w:szCs w:val="18"/>
        </w:rPr>
        <w:t>i</w:t>
      </w:r>
      <w:r w:rsidR="00251BEF" w:rsidRPr="00251BEF">
        <w:rPr>
          <w:rFonts w:cs="Arial"/>
          <w:i/>
          <w:iCs/>
          <w:szCs w:val="18"/>
        </w:rPr>
        <w:t xml:space="preserve"> uživatelským</w:t>
      </w:r>
      <w:r w:rsidR="008C58DC">
        <w:rPr>
          <w:rFonts w:cs="Arial"/>
          <w:i/>
          <w:iCs/>
          <w:szCs w:val="18"/>
        </w:rPr>
        <w:t>i</w:t>
      </w:r>
      <w:r w:rsidR="00235775" w:rsidRPr="00251BEF">
        <w:rPr>
          <w:rFonts w:cs="Arial"/>
          <w:i/>
          <w:iCs/>
          <w:szCs w:val="18"/>
        </w:rPr>
        <w:t xml:space="preserve"> hesl</w:t>
      </w:r>
      <w:r w:rsidR="008C58DC">
        <w:rPr>
          <w:rFonts w:cs="Arial"/>
          <w:i/>
          <w:iCs/>
          <w:szCs w:val="18"/>
        </w:rPr>
        <w:t>y</w:t>
      </w:r>
      <w:r w:rsidR="00235775" w:rsidRPr="00251BEF">
        <w:rPr>
          <w:rFonts w:cs="Arial"/>
          <w:i/>
          <w:iCs/>
          <w:szCs w:val="18"/>
        </w:rPr>
        <w:t xml:space="preserve"> a </w:t>
      </w:r>
      <w:proofErr w:type="spellStart"/>
      <w:r w:rsidR="00CE0C86" w:rsidRPr="00251BEF">
        <w:rPr>
          <w:rFonts w:cs="Arial"/>
          <w:i/>
          <w:iCs/>
          <w:szCs w:val="18"/>
        </w:rPr>
        <w:t>PIN</w:t>
      </w:r>
      <w:r w:rsidR="00EB5783">
        <w:rPr>
          <w:rFonts w:cs="Arial"/>
          <w:i/>
          <w:iCs/>
          <w:szCs w:val="18"/>
        </w:rPr>
        <w:t>y</w:t>
      </w:r>
      <w:proofErr w:type="spellEnd"/>
      <w:r w:rsidR="00235775" w:rsidRPr="00251BEF">
        <w:rPr>
          <w:rFonts w:cs="Arial"/>
          <w:i/>
          <w:iCs/>
          <w:szCs w:val="18"/>
        </w:rPr>
        <w:t>. Biometrie</w:t>
      </w:r>
      <w:r w:rsidR="00CE0C86" w:rsidRPr="00251BEF">
        <w:rPr>
          <w:rFonts w:cs="Arial"/>
          <w:i/>
          <w:iCs/>
          <w:szCs w:val="18"/>
        </w:rPr>
        <w:t xml:space="preserve"> je obecně považována za poměrně spolehlivý bezpečnostní prvek, </w:t>
      </w:r>
      <w:r w:rsidR="00235775" w:rsidRPr="00251BEF">
        <w:rPr>
          <w:rFonts w:cs="Arial"/>
          <w:i/>
          <w:iCs/>
          <w:szCs w:val="18"/>
        </w:rPr>
        <w:t>navíc</w:t>
      </w:r>
      <w:r w:rsidR="00257129" w:rsidRPr="00251BEF">
        <w:rPr>
          <w:rFonts w:cs="Arial"/>
          <w:i/>
          <w:iCs/>
          <w:szCs w:val="18"/>
        </w:rPr>
        <w:t xml:space="preserve"> jde o</w:t>
      </w:r>
      <w:r w:rsidR="00235775" w:rsidRPr="00251BEF">
        <w:rPr>
          <w:rFonts w:cs="Arial"/>
          <w:i/>
          <w:iCs/>
          <w:szCs w:val="18"/>
        </w:rPr>
        <w:t xml:space="preserve"> rychlejší a pohodlnější</w:t>
      </w:r>
      <w:r w:rsidR="00257129" w:rsidRPr="00251BEF">
        <w:rPr>
          <w:rFonts w:cs="Arial"/>
          <w:i/>
          <w:iCs/>
          <w:szCs w:val="18"/>
        </w:rPr>
        <w:t xml:space="preserve"> způsob</w:t>
      </w:r>
      <w:r w:rsidR="00F65BDA" w:rsidRPr="00251BEF">
        <w:rPr>
          <w:rFonts w:cs="Arial"/>
          <w:i/>
          <w:iCs/>
          <w:szCs w:val="18"/>
        </w:rPr>
        <w:t xml:space="preserve"> přihlášení</w:t>
      </w:r>
      <w:r w:rsidR="00257129" w:rsidRPr="00251BEF">
        <w:rPr>
          <w:rFonts w:cs="Arial"/>
          <w:i/>
          <w:iCs/>
          <w:szCs w:val="18"/>
        </w:rPr>
        <w:t>,“</w:t>
      </w:r>
      <w:r w:rsidR="00257129" w:rsidRPr="00257129">
        <w:rPr>
          <w:rFonts w:cs="Arial"/>
          <w:i/>
          <w:iCs/>
          <w:szCs w:val="18"/>
        </w:rPr>
        <w:t xml:space="preserve"> </w:t>
      </w:r>
      <w:r w:rsidR="00257129">
        <w:rPr>
          <w:rFonts w:cs="Arial"/>
          <w:szCs w:val="18"/>
        </w:rPr>
        <w:t xml:space="preserve">uvádí Tomáš Hládek, poradce ČBA pro platební styk a </w:t>
      </w:r>
      <w:r w:rsidR="00235775">
        <w:rPr>
          <w:rFonts w:cs="Arial"/>
          <w:szCs w:val="18"/>
        </w:rPr>
        <w:t>digitalizaci</w:t>
      </w:r>
      <w:r w:rsidR="00257129">
        <w:rPr>
          <w:rFonts w:cs="Arial"/>
          <w:szCs w:val="18"/>
        </w:rPr>
        <w:t>.</w:t>
      </w:r>
      <w:r w:rsidR="00235775">
        <w:rPr>
          <w:rFonts w:cs="Arial"/>
          <w:szCs w:val="18"/>
        </w:rPr>
        <w:t xml:space="preserve"> </w:t>
      </w:r>
      <w:r w:rsidR="00CE0C86">
        <w:rPr>
          <w:rFonts w:cs="Arial"/>
          <w:szCs w:val="18"/>
        </w:rPr>
        <w:t>Ověření pomocí b</w:t>
      </w:r>
      <w:r w:rsidR="00235775">
        <w:rPr>
          <w:rFonts w:cs="Arial"/>
          <w:szCs w:val="18"/>
        </w:rPr>
        <w:t>iometri</w:t>
      </w:r>
      <w:r w:rsidR="00CE0C86">
        <w:rPr>
          <w:rFonts w:cs="Arial"/>
          <w:szCs w:val="18"/>
        </w:rPr>
        <w:t xml:space="preserve">ckých prvků při </w:t>
      </w:r>
      <w:r w:rsidR="00235775">
        <w:rPr>
          <w:rFonts w:cs="Arial"/>
          <w:szCs w:val="18"/>
        </w:rPr>
        <w:t>přihl</w:t>
      </w:r>
      <w:r w:rsidR="00CE0C86">
        <w:rPr>
          <w:rFonts w:cs="Arial"/>
          <w:szCs w:val="18"/>
        </w:rPr>
        <w:t>a</w:t>
      </w:r>
      <w:r w:rsidR="00235775">
        <w:rPr>
          <w:rFonts w:cs="Arial"/>
          <w:szCs w:val="18"/>
        </w:rPr>
        <w:t>š</w:t>
      </w:r>
      <w:r w:rsidR="00CE0C86">
        <w:rPr>
          <w:rFonts w:cs="Arial"/>
          <w:szCs w:val="18"/>
        </w:rPr>
        <w:t xml:space="preserve">ování </w:t>
      </w:r>
      <w:r w:rsidR="00235775">
        <w:rPr>
          <w:rFonts w:cs="Arial"/>
          <w:szCs w:val="18"/>
        </w:rPr>
        <w:t>do mobilní</w:t>
      </w:r>
      <w:r w:rsidR="00CE0C86">
        <w:rPr>
          <w:rFonts w:cs="Arial"/>
          <w:szCs w:val="18"/>
        </w:rPr>
        <w:t xml:space="preserve"> </w:t>
      </w:r>
      <w:r w:rsidR="00855A01">
        <w:rPr>
          <w:rFonts w:cs="Arial"/>
          <w:szCs w:val="18"/>
        </w:rPr>
        <w:t xml:space="preserve">bankovní </w:t>
      </w:r>
      <w:r w:rsidR="00CE0C86">
        <w:rPr>
          <w:rFonts w:cs="Arial"/>
          <w:szCs w:val="18"/>
        </w:rPr>
        <w:t xml:space="preserve">aplikace </w:t>
      </w:r>
      <w:r w:rsidR="00235775">
        <w:rPr>
          <w:rFonts w:cs="Arial"/>
          <w:szCs w:val="18"/>
        </w:rPr>
        <w:t>využívá 44 % Čechů (2019: 36 %)</w:t>
      </w:r>
      <w:r w:rsidR="003C4E57">
        <w:rPr>
          <w:rFonts w:cs="Arial"/>
          <w:szCs w:val="18"/>
        </w:rPr>
        <w:t xml:space="preserve">, přičemž tři čtvrtiny </w:t>
      </w:r>
      <w:r w:rsidR="00A41861">
        <w:rPr>
          <w:rFonts w:cs="Arial"/>
          <w:szCs w:val="18"/>
        </w:rPr>
        <w:t>z nich</w:t>
      </w:r>
      <w:r w:rsidR="003C4E57">
        <w:rPr>
          <w:rFonts w:cs="Arial"/>
          <w:szCs w:val="18"/>
        </w:rPr>
        <w:t xml:space="preserve"> si zvolí otisk prstu</w:t>
      </w:r>
      <w:r w:rsidR="00235775">
        <w:rPr>
          <w:rFonts w:cs="Arial"/>
          <w:szCs w:val="18"/>
        </w:rPr>
        <w:t>.</w:t>
      </w:r>
      <w:r w:rsidR="00257129">
        <w:rPr>
          <w:rFonts w:cs="Arial"/>
          <w:szCs w:val="18"/>
        </w:rPr>
        <w:t xml:space="preserve"> </w:t>
      </w:r>
      <w:r w:rsidR="00B707B7" w:rsidRPr="00746353">
        <w:rPr>
          <w:rFonts w:cs="Arial"/>
          <w:szCs w:val="18"/>
        </w:rPr>
        <w:t xml:space="preserve">Používání elektronického bankovnictví se obecně vyhýbají </w:t>
      </w:r>
      <w:r w:rsidR="00120A0A">
        <w:rPr>
          <w:rFonts w:cs="Arial"/>
          <w:szCs w:val="18"/>
        </w:rPr>
        <w:t xml:space="preserve">(3 %) </w:t>
      </w:r>
      <w:r w:rsidR="00B707B7" w:rsidRPr="00746353">
        <w:rPr>
          <w:rFonts w:cs="Arial"/>
          <w:szCs w:val="18"/>
        </w:rPr>
        <w:t>především starší lidé.</w:t>
      </w:r>
    </w:p>
    <w:p w14:paraId="4B0C0C82" w14:textId="0BE5FD69" w:rsidR="00257129" w:rsidRDefault="00257129" w:rsidP="00BD483C">
      <w:pPr>
        <w:spacing w:after="120" w:line="276" w:lineRule="auto"/>
        <w:contextualSpacing/>
        <w:rPr>
          <w:rFonts w:cs="Arial"/>
          <w:szCs w:val="18"/>
        </w:rPr>
      </w:pPr>
    </w:p>
    <w:p w14:paraId="0026FEFF" w14:textId="3CB57620" w:rsidR="009C4527" w:rsidRDefault="009C4527" w:rsidP="00746353">
      <w:pPr>
        <w:spacing w:after="120" w:line="276" w:lineRule="auto"/>
        <w:contextualSpacing/>
        <w:jc w:val="center"/>
        <w:rPr>
          <w:rFonts w:cs="Arial"/>
          <w:szCs w:val="18"/>
        </w:rPr>
      </w:pPr>
      <w:r w:rsidRPr="009C4527">
        <w:rPr>
          <w:rFonts w:cs="Arial"/>
          <w:noProof/>
          <w:szCs w:val="18"/>
        </w:rPr>
        <w:drawing>
          <wp:inline distT="0" distB="0" distL="0" distR="0" wp14:anchorId="18818B1C" wp14:editId="0D696EBF">
            <wp:extent cx="6032310" cy="1452880"/>
            <wp:effectExtent l="0" t="0" r="6985" b="1397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0D13974-08C2-49CA-AE51-A2DE69C673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D0FECA" w14:textId="77777777" w:rsidR="009C4527" w:rsidRDefault="009C4527" w:rsidP="00BD483C">
      <w:pPr>
        <w:spacing w:after="120" w:line="276" w:lineRule="auto"/>
        <w:contextualSpacing/>
        <w:rPr>
          <w:rFonts w:cs="Arial"/>
          <w:szCs w:val="18"/>
        </w:rPr>
      </w:pPr>
    </w:p>
    <w:p w14:paraId="0812FD44" w14:textId="6C3022ED" w:rsidR="00257129" w:rsidRDefault="003C4E57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Jsou ale i takoví</w:t>
      </w:r>
      <w:r w:rsidR="00257129">
        <w:rPr>
          <w:rFonts w:cs="Arial"/>
          <w:szCs w:val="18"/>
        </w:rPr>
        <w:t xml:space="preserve">, kteří si </w:t>
      </w:r>
      <w:r w:rsidR="00257129" w:rsidRPr="00251BEF">
        <w:rPr>
          <w:rFonts w:cs="Arial"/>
          <w:szCs w:val="18"/>
        </w:rPr>
        <w:t>aplikaci do mobilního telefonu stáhnout</w:t>
      </w:r>
      <w:r w:rsidRPr="00251BEF">
        <w:rPr>
          <w:rFonts w:cs="Arial"/>
          <w:szCs w:val="18"/>
        </w:rPr>
        <w:t xml:space="preserve"> nechtějí</w:t>
      </w:r>
      <w:r w:rsidR="00257129" w:rsidRPr="00251BEF">
        <w:rPr>
          <w:rFonts w:cs="Arial"/>
          <w:szCs w:val="18"/>
        </w:rPr>
        <w:t xml:space="preserve">, a to především </w:t>
      </w:r>
      <w:r w:rsidRPr="00251BEF">
        <w:rPr>
          <w:rFonts w:cs="Arial"/>
          <w:szCs w:val="18"/>
        </w:rPr>
        <w:t>proto, že jsou zvyklí na přístup přes webové stránky</w:t>
      </w:r>
      <w:r w:rsidR="00F06878">
        <w:rPr>
          <w:rFonts w:cs="Arial"/>
          <w:szCs w:val="18"/>
        </w:rPr>
        <w:t xml:space="preserve"> (36 %)</w:t>
      </w:r>
      <w:r w:rsidRPr="00251BEF">
        <w:rPr>
          <w:rFonts w:cs="Arial"/>
          <w:szCs w:val="18"/>
        </w:rPr>
        <w:t xml:space="preserve"> nebo </w:t>
      </w:r>
      <w:r w:rsidR="00A41861" w:rsidRPr="00251BEF">
        <w:rPr>
          <w:rFonts w:cs="Arial"/>
          <w:szCs w:val="18"/>
        </w:rPr>
        <w:t>mají obavy</w:t>
      </w:r>
      <w:r w:rsidRPr="00251BEF">
        <w:rPr>
          <w:rFonts w:cs="Arial"/>
          <w:szCs w:val="18"/>
        </w:rPr>
        <w:t xml:space="preserve"> o bezpečnost</w:t>
      </w:r>
      <w:r w:rsidR="00F06878">
        <w:rPr>
          <w:rFonts w:cs="Arial"/>
          <w:szCs w:val="18"/>
        </w:rPr>
        <w:t xml:space="preserve"> (39 %)</w:t>
      </w:r>
      <w:r w:rsidRPr="00251BEF">
        <w:rPr>
          <w:rFonts w:cs="Arial"/>
          <w:szCs w:val="18"/>
        </w:rPr>
        <w:t>.</w:t>
      </w:r>
      <w:r w:rsidR="00257129" w:rsidRPr="00251BEF">
        <w:rPr>
          <w:rFonts w:cs="Arial"/>
          <w:szCs w:val="18"/>
        </w:rPr>
        <w:t xml:space="preserve"> </w:t>
      </w:r>
      <w:r w:rsidR="00257129" w:rsidRPr="00251BEF">
        <w:rPr>
          <w:rFonts w:cs="Arial"/>
          <w:i/>
          <w:iCs/>
          <w:szCs w:val="18"/>
        </w:rPr>
        <w:t xml:space="preserve">„Zabezpečení mobilních služeb mají dnes banky </w:t>
      </w:r>
      <w:r w:rsidRPr="00251BEF">
        <w:rPr>
          <w:rFonts w:cs="Arial"/>
          <w:i/>
          <w:iCs/>
          <w:szCs w:val="18"/>
        </w:rPr>
        <w:t xml:space="preserve">technologicky </w:t>
      </w:r>
      <w:r w:rsidR="00257129" w:rsidRPr="00251BEF">
        <w:rPr>
          <w:rFonts w:cs="Arial"/>
          <w:i/>
          <w:iCs/>
          <w:szCs w:val="18"/>
        </w:rPr>
        <w:t xml:space="preserve">dobře </w:t>
      </w:r>
      <w:r w:rsidRPr="00251BEF">
        <w:rPr>
          <w:rFonts w:cs="Arial"/>
          <w:i/>
          <w:iCs/>
          <w:szCs w:val="18"/>
        </w:rPr>
        <w:t>vyřešené</w:t>
      </w:r>
      <w:r w:rsidR="00A41861" w:rsidRPr="00251BEF">
        <w:rPr>
          <w:rFonts w:cs="Arial"/>
          <w:i/>
          <w:iCs/>
          <w:szCs w:val="18"/>
        </w:rPr>
        <w:t xml:space="preserve"> a </w:t>
      </w:r>
      <w:r w:rsidR="00CE0C86" w:rsidRPr="00251BEF">
        <w:rPr>
          <w:rFonts w:cs="Arial"/>
          <w:i/>
          <w:iCs/>
          <w:szCs w:val="18"/>
        </w:rPr>
        <w:t xml:space="preserve">na jejich rozvoj a bezpečnost </w:t>
      </w:r>
      <w:r w:rsidR="00A41861" w:rsidRPr="00251BEF">
        <w:rPr>
          <w:rFonts w:cs="Arial"/>
          <w:i/>
          <w:iCs/>
          <w:szCs w:val="18"/>
        </w:rPr>
        <w:t xml:space="preserve">vynakládají značné finanční prostředky. </w:t>
      </w:r>
      <w:r w:rsidR="004E5562" w:rsidRPr="00251BEF">
        <w:rPr>
          <w:rFonts w:cs="Arial"/>
          <w:i/>
          <w:iCs/>
          <w:szCs w:val="18"/>
        </w:rPr>
        <w:t>K</w:t>
      </w:r>
      <w:r w:rsidRPr="00251BEF">
        <w:rPr>
          <w:rFonts w:cs="Arial"/>
          <w:i/>
          <w:iCs/>
          <w:szCs w:val="18"/>
        </w:rPr>
        <w:t>lient</w:t>
      </w:r>
      <w:r w:rsidR="004E5562" w:rsidRPr="00251BEF">
        <w:rPr>
          <w:rFonts w:cs="Arial"/>
          <w:i/>
          <w:iCs/>
          <w:szCs w:val="18"/>
        </w:rPr>
        <w:t>i</w:t>
      </w:r>
      <w:r w:rsidRPr="00251BEF">
        <w:rPr>
          <w:rFonts w:cs="Arial"/>
          <w:i/>
          <w:iCs/>
          <w:szCs w:val="18"/>
        </w:rPr>
        <w:t xml:space="preserve"> </w:t>
      </w:r>
      <w:r w:rsidR="004E5562" w:rsidRPr="00251BEF">
        <w:rPr>
          <w:rFonts w:cs="Arial"/>
          <w:i/>
          <w:iCs/>
          <w:szCs w:val="18"/>
        </w:rPr>
        <w:t xml:space="preserve">se </w:t>
      </w:r>
      <w:r w:rsidR="00FD552D">
        <w:rPr>
          <w:rFonts w:cs="Arial"/>
          <w:i/>
          <w:iCs/>
          <w:szCs w:val="18"/>
        </w:rPr>
        <w:t xml:space="preserve">pak </w:t>
      </w:r>
      <w:r w:rsidR="00A41861" w:rsidRPr="00251BEF">
        <w:rPr>
          <w:rFonts w:cs="Arial"/>
          <w:i/>
          <w:iCs/>
          <w:szCs w:val="18"/>
        </w:rPr>
        <w:t>do</w:t>
      </w:r>
      <w:r w:rsidR="00B707B7" w:rsidRPr="00251BEF">
        <w:rPr>
          <w:rFonts w:cs="Arial"/>
          <w:i/>
          <w:iCs/>
          <w:szCs w:val="18"/>
        </w:rPr>
        <w:t xml:space="preserve"> internetového </w:t>
      </w:r>
      <w:r w:rsidR="00A41861" w:rsidRPr="00251BEF">
        <w:rPr>
          <w:rFonts w:cs="Arial"/>
          <w:i/>
          <w:iCs/>
          <w:szCs w:val="18"/>
        </w:rPr>
        <w:t xml:space="preserve">bankovnictví </w:t>
      </w:r>
      <w:r w:rsidR="00B707B7" w:rsidRPr="00251BEF">
        <w:rPr>
          <w:rFonts w:cs="Arial"/>
          <w:i/>
          <w:iCs/>
          <w:szCs w:val="18"/>
        </w:rPr>
        <w:t>p</w:t>
      </w:r>
      <w:r w:rsidR="004E5562" w:rsidRPr="00251BEF">
        <w:rPr>
          <w:rFonts w:cs="Arial"/>
          <w:i/>
          <w:iCs/>
          <w:szCs w:val="18"/>
        </w:rPr>
        <w:t>řihlašuj</w:t>
      </w:r>
      <w:r w:rsidR="00B707B7" w:rsidRPr="00251BEF">
        <w:rPr>
          <w:rFonts w:cs="Arial"/>
          <w:i/>
          <w:iCs/>
          <w:szCs w:val="18"/>
        </w:rPr>
        <w:t>í</w:t>
      </w:r>
      <w:r w:rsidR="00A666E2" w:rsidRPr="00251BEF">
        <w:rPr>
          <w:rFonts w:cs="Arial"/>
          <w:i/>
          <w:iCs/>
          <w:szCs w:val="18"/>
        </w:rPr>
        <w:t xml:space="preserve"> </w:t>
      </w:r>
      <w:r w:rsidR="00496025" w:rsidRPr="00251BEF">
        <w:rPr>
          <w:rFonts w:cs="Arial"/>
          <w:i/>
          <w:iCs/>
          <w:szCs w:val="18"/>
        </w:rPr>
        <w:t>prostřednictvím tzv.</w:t>
      </w:r>
      <w:r w:rsidR="00A41861" w:rsidRPr="00251BEF">
        <w:rPr>
          <w:rFonts w:cs="Arial"/>
          <w:i/>
          <w:iCs/>
          <w:szCs w:val="18"/>
        </w:rPr>
        <w:t xml:space="preserve"> </w:t>
      </w:r>
      <w:proofErr w:type="spellStart"/>
      <w:r w:rsidR="00A41861" w:rsidRPr="00251BEF">
        <w:rPr>
          <w:rFonts w:cs="Arial"/>
          <w:i/>
          <w:iCs/>
          <w:szCs w:val="18"/>
        </w:rPr>
        <w:t>dvoufaktorového</w:t>
      </w:r>
      <w:proofErr w:type="spellEnd"/>
      <w:r w:rsidR="00A41861" w:rsidRPr="00251BEF">
        <w:rPr>
          <w:rFonts w:cs="Arial"/>
          <w:i/>
          <w:iCs/>
          <w:szCs w:val="18"/>
        </w:rPr>
        <w:t xml:space="preserve"> ověření</w:t>
      </w:r>
      <w:r w:rsidR="00B707B7" w:rsidRPr="00251BEF">
        <w:rPr>
          <w:rFonts w:cs="Arial"/>
          <w:i/>
          <w:iCs/>
          <w:szCs w:val="18"/>
        </w:rPr>
        <w:t>. Obavy o bezpeč</w:t>
      </w:r>
      <w:r w:rsidR="00F654C1" w:rsidRPr="00251BEF">
        <w:rPr>
          <w:rFonts w:cs="Arial"/>
          <w:i/>
          <w:iCs/>
          <w:szCs w:val="18"/>
        </w:rPr>
        <w:t>nost by tedy neměly být tak vysoké.</w:t>
      </w:r>
      <w:r w:rsidR="00B707B7" w:rsidRPr="00251BEF">
        <w:rPr>
          <w:rFonts w:cs="Arial"/>
          <w:i/>
          <w:iCs/>
          <w:szCs w:val="18"/>
        </w:rPr>
        <w:t xml:space="preserve"> </w:t>
      </w:r>
      <w:r w:rsidR="00257129" w:rsidRPr="00251BEF">
        <w:rPr>
          <w:rFonts w:cs="Arial"/>
          <w:i/>
          <w:iCs/>
          <w:szCs w:val="18"/>
        </w:rPr>
        <w:t xml:space="preserve">Uživatelé </w:t>
      </w:r>
      <w:r w:rsidR="00F65BDA" w:rsidRPr="00251BEF">
        <w:rPr>
          <w:rFonts w:cs="Arial"/>
          <w:i/>
          <w:iCs/>
          <w:szCs w:val="18"/>
        </w:rPr>
        <w:t>mobilní</w:t>
      </w:r>
      <w:r w:rsidR="00F654C1" w:rsidRPr="00251BEF">
        <w:rPr>
          <w:rFonts w:cs="Arial"/>
          <w:i/>
          <w:iCs/>
          <w:szCs w:val="18"/>
        </w:rPr>
        <w:t xml:space="preserve">ch </w:t>
      </w:r>
      <w:r w:rsidR="00251BEF" w:rsidRPr="00251BEF">
        <w:rPr>
          <w:rFonts w:cs="Arial"/>
          <w:i/>
          <w:iCs/>
          <w:szCs w:val="18"/>
        </w:rPr>
        <w:t>bankovních aplikací</w:t>
      </w:r>
      <w:r w:rsidR="00F65BDA" w:rsidRPr="00251BEF">
        <w:rPr>
          <w:rFonts w:cs="Arial"/>
          <w:i/>
          <w:iCs/>
          <w:szCs w:val="18"/>
        </w:rPr>
        <w:t xml:space="preserve"> </w:t>
      </w:r>
      <w:r w:rsidR="00257129" w:rsidRPr="00251BEF">
        <w:rPr>
          <w:rFonts w:cs="Arial"/>
          <w:i/>
          <w:iCs/>
          <w:szCs w:val="18"/>
        </w:rPr>
        <w:t xml:space="preserve">mají </w:t>
      </w:r>
      <w:r w:rsidR="00F65BDA" w:rsidRPr="00251BEF">
        <w:rPr>
          <w:rFonts w:cs="Arial"/>
          <w:i/>
          <w:iCs/>
          <w:szCs w:val="18"/>
        </w:rPr>
        <w:t xml:space="preserve">navíc </w:t>
      </w:r>
      <w:r w:rsidR="00257129" w:rsidRPr="00251BEF">
        <w:rPr>
          <w:rFonts w:cs="Arial"/>
          <w:i/>
          <w:iCs/>
          <w:szCs w:val="18"/>
        </w:rPr>
        <w:t>tendenci s</w:t>
      </w:r>
      <w:r w:rsidR="00F65BDA" w:rsidRPr="00251BEF">
        <w:rPr>
          <w:rFonts w:cs="Arial"/>
          <w:i/>
          <w:iCs/>
          <w:szCs w:val="18"/>
        </w:rPr>
        <w:t> </w:t>
      </w:r>
      <w:r w:rsidR="00257129" w:rsidRPr="00251BEF">
        <w:rPr>
          <w:rFonts w:cs="Arial"/>
          <w:i/>
          <w:iCs/>
          <w:szCs w:val="18"/>
        </w:rPr>
        <w:t>mo</w:t>
      </w:r>
      <w:r w:rsidR="00F65BDA" w:rsidRPr="00251BEF">
        <w:rPr>
          <w:rFonts w:cs="Arial"/>
          <w:i/>
          <w:iCs/>
          <w:szCs w:val="18"/>
        </w:rPr>
        <w:t>bilním telefonem</w:t>
      </w:r>
      <w:r w:rsidR="00257129" w:rsidRPr="00251BEF">
        <w:rPr>
          <w:rFonts w:cs="Arial"/>
          <w:i/>
          <w:iCs/>
          <w:szCs w:val="18"/>
        </w:rPr>
        <w:t xml:space="preserve"> v kapse </w:t>
      </w:r>
      <w:r w:rsidR="00F65BDA" w:rsidRPr="00251BEF">
        <w:rPr>
          <w:rFonts w:cs="Arial"/>
          <w:i/>
          <w:iCs/>
          <w:szCs w:val="18"/>
        </w:rPr>
        <w:t>častěji</w:t>
      </w:r>
      <w:r w:rsidR="00257129" w:rsidRPr="00251BEF">
        <w:rPr>
          <w:rFonts w:cs="Arial"/>
          <w:i/>
          <w:iCs/>
          <w:szCs w:val="18"/>
        </w:rPr>
        <w:t xml:space="preserve"> kontrolovat stav</w:t>
      </w:r>
      <w:r w:rsidR="00F65BDA" w:rsidRPr="00251BEF">
        <w:rPr>
          <w:rFonts w:cs="Arial"/>
          <w:i/>
          <w:iCs/>
          <w:szCs w:val="18"/>
        </w:rPr>
        <w:t xml:space="preserve"> svého</w:t>
      </w:r>
      <w:r w:rsidR="00257129" w:rsidRPr="00251BEF">
        <w:rPr>
          <w:rFonts w:cs="Arial"/>
          <w:i/>
          <w:iCs/>
          <w:szCs w:val="18"/>
        </w:rPr>
        <w:t xml:space="preserve"> účtu, což jim může pomoci </w:t>
      </w:r>
      <w:r w:rsidR="00B707B7" w:rsidRPr="00251BEF">
        <w:rPr>
          <w:rFonts w:cs="Arial"/>
          <w:i/>
          <w:iCs/>
          <w:szCs w:val="18"/>
        </w:rPr>
        <w:t xml:space="preserve">nejen </w:t>
      </w:r>
      <w:r w:rsidR="00257129" w:rsidRPr="00251BEF">
        <w:rPr>
          <w:rFonts w:cs="Arial"/>
          <w:i/>
          <w:iCs/>
          <w:szCs w:val="18"/>
        </w:rPr>
        <w:t>rozumně nakládat s</w:t>
      </w:r>
      <w:r w:rsidR="00F65BDA" w:rsidRPr="00251BEF">
        <w:rPr>
          <w:rFonts w:cs="Arial"/>
          <w:i/>
          <w:iCs/>
          <w:szCs w:val="18"/>
        </w:rPr>
        <w:t> </w:t>
      </w:r>
      <w:r w:rsidR="00257129" w:rsidRPr="00251BEF">
        <w:rPr>
          <w:rFonts w:cs="Arial"/>
          <w:i/>
          <w:iCs/>
          <w:szCs w:val="18"/>
        </w:rPr>
        <w:t>financemi</w:t>
      </w:r>
      <w:r w:rsidR="00F65BDA" w:rsidRPr="00251BEF">
        <w:rPr>
          <w:rFonts w:cs="Arial"/>
          <w:i/>
          <w:iCs/>
          <w:szCs w:val="18"/>
        </w:rPr>
        <w:t xml:space="preserve"> v krátkodobém i dlouhodobém hledisku</w:t>
      </w:r>
      <w:r w:rsidR="00257129" w:rsidRPr="00251BEF">
        <w:rPr>
          <w:rFonts w:cs="Arial"/>
          <w:i/>
          <w:iCs/>
          <w:szCs w:val="18"/>
        </w:rPr>
        <w:t>,</w:t>
      </w:r>
      <w:r w:rsidR="00B707B7" w:rsidRPr="00251BEF">
        <w:rPr>
          <w:rFonts w:cs="Arial"/>
          <w:i/>
          <w:iCs/>
          <w:szCs w:val="18"/>
        </w:rPr>
        <w:t xml:space="preserve"> ale objevit i případný pokus o zneužití,</w:t>
      </w:r>
      <w:r w:rsidR="00257129" w:rsidRPr="00251BEF">
        <w:rPr>
          <w:rFonts w:cs="Arial"/>
          <w:i/>
          <w:iCs/>
          <w:szCs w:val="18"/>
        </w:rPr>
        <w:t>“</w:t>
      </w:r>
      <w:r w:rsidR="00257129" w:rsidRPr="00257129">
        <w:rPr>
          <w:rFonts w:cs="Arial"/>
          <w:i/>
          <w:iCs/>
          <w:szCs w:val="18"/>
        </w:rPr>
        <w:t xml:space="preserve"> </w:t>
      </w:r>
      <w:r w:rsidR="00257129">
        <w:rPr>
          <w:rFonts w:cs="Arial"/>
          <w:szCs w:val="18"/>
        </w:rPr>
        <w:t>dodává Hládek.</w:t>
      </w:r>
      <w:r w:rsidR="00786245">
        <w:rPr>
          <w:rFonts w:cs="Arial"/>
          <w:szCs w:val="18"/>
        </w:rPr>
        <w:t xml:space="preserve"> Polovina z těch, kteří mobilní bankovnictví nevyužívají jeh</w:t>
      </w:r>
      <w:r w:rsidR="00A666E2">
        <w:rPr>
          <w:rFonts w:cs="Arial"/>
          <w:szCs w:val="18"/>
        </w:rPr>
        <w:t>o</w:t>
      </w:r>
      <w:r w:rsidR="00786245">
        <w:rPr>
          <w:rFonts w:cs="Arial"/>
          <w:szCs w:val="18"/>
        </w:rPr>
        <w:t xml:space="preserve"> instalaci neplánují z principu – </w:t>
      </w:r>
      <w:r w:rsidR="00F65BDA">
        <w:rPr>
          <w:rFonts w:cs="Arial"/>
          <w:szCs w:val="18"/>
        </w:rPr>
        <w:t xml:space="preserve">k instalaci je zkrátka </w:t>
      </w:r>
      <w:r w:rsidR="00120A0A">
        <w:rPr>
          <w:rFonts w:cs="Arial"/>
          <w:szCs w:val="18"/>
        </w:rPr>
        <w:t>nepřesvědčí</w:t>
      </w:r>
      <w:r w:rsidR="00F65BDA">
        <w:rPr>
          <w:rFonts w:cs="Arial"/>
          <w:szCs w:val="18"/>
        </w:rPr>
        <w:t xml:space="preserve"> nic.</w:t>
      </w:r>
    </w:p>
    <w:p w14:paraId="7D152365" w14:textId="34830F8E" w:rsidR="00480BF5" w:rsidRDefault="00480BF5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2F87BC7" w14:textId="77777777" w:rsidR="00637A25" w:rsidRDefault="00637A25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B8AC383" w14:textId="77777777" w:rsidR="00257129" w:rsidRPr="00F3181A" w:rsidRDefault="00257129" w:rsidP="00BD483C">
      <w:pPr>
        <w:spacing w:after="120" w:line="276" w:lineRule="auto"/>
        <w:contextualSpacing/>
        <w:rPr>
          <w:rFonts w:cs="Arial"/>
          <w:b/>
          <w:bCs/>
          <w:color w:val="007E79"/>
          <w:szCs w:val="18"/>
        </w:rPr>
      </w:pPr>
      <w:r w:rsidRPr="00F3181A">
        <w:rPr>
          <w:rFonts w:cs="Arial"/>
          <w:b/>
          <w:bCs/>
          <w:color w:val="007E79"/>
          <w:szCs w:val="18"/>
        </w:rPr>
        <w:t>Češi jsou zpravidla se svým e-bankovnictvím spokojení</w:t>
      </w:r>
      <w:r w:rsidR="00F3181A">
        <w:rPr>
          <w:rFonts w:cs="Arial"/>
          <w:b/>
          <w:bCs/>
          <w:color w:val="007E79"/>
          <w:szCs w:val="18"/>
        </w:rPr>
        <w:t>, používají ho klidně denně</w:t>
      </w:r>
    </w:p>
    <w:p w14:paraId="757B6010" w14:textId="7F571C77" w:rsidR="00786245" w:rsidRDefault="00257129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Podobně jako v minulém roce, i letos je velká část </w:t>
      </w:r>
      <w:r w:rsidR="00CB2156">
        <w:rPr>
          <w:rFonts w:cs="Arial"/>
          <w:szCs w:val="18"/>
        </w:rPr>
        <w:t xml:space="preserve">populace </w:t>
      </w:r>
      <w:r>
        <w:rPr>
          <w:rFonts w:cs="Arial"/>
          <w:szCs w:val="18"/>
        </w:rPr>
        <w:t>se svým elektronickým bankovnictvím spokojen</w:t>
      </w:r>
      <w:r w:rsidR="00CB2156">
        <w:rPr>
          <w:rFonts w:cs="Arial"/>
          <w:szCs w:val="18"/>
        </w:rPr>
        <w:t>a</w:t>
      </w:r>
      <w:r w:rsidR="00786245">
        <w:rPr>
          <w:rFonts w:cs="Arial"/>
          <w:szCs w:val="18"/>
        </w:rPr>
        <w:t xml:space="preserve"> – </w:t>
      </w:r>
      <w:r w:rsidR="0098455B">
        <w:rPr>
          <w:rFonts w:cs="Arial"/>
          <w:szCs w:val="18"/>
        </w:rPr>
        <w:t>p</w:t>
      </w:r>
      <w:r w:rsidR="00C2451B">
        <w:rPr>
          <w:rFonts w:cs="Arial"/>
          <w:szCs w:val="18"/>
        </w:rPr>
        <w:t xml:space="preserve">řesněji </w:t>
      </w:r>
      <w:r w:rsidR="00786245">
        <w:rPr>
          <w:rFonts w:cs="Arial"/>
          <w:szCs w:val="18"/>
        </w:rPr>
        <w:t>61 % s</w:t>
      </w:r>
      <w:r w:rsidR="00C2451B">
        <w:rPr>
          <w:rFonts w:cs="Arial"/>
          <w:szCs w:val="18"/>
        </w:rPr>
        <w:t> klasickým internetovým bankovnictvím</w:t>
      </w:r>
      <w:r w:rsidR="003D516C">
        <w:rPr>
          <w:rFonts w:cs="Arial"/>
          <w:szCs w:val="18"/>
        </w:rPr>
        <w:t xml:space="preserve"> s přihlášením přes webové stránky</w:t>
      </w:r>
      <w:r w:rsidR="00786245">
        <w:rPr>
          <w:rFonts w:cs="Arial"/>
          <w:szCs w:val="18"/>
        </w:rPr>
        <w:t xml:space="preserve">, 60 % pak s mobilní </w:t>
      </w:r>
      <w:r w:rsidR="004500D2">
        <w:rPr>
          <w:rFonts w:cs="Arial"/>
          <w:szCs w:val="18"/>
        </w:rPr>
        <w:t>aplikací</w:t>
      </w:r>
      <w:r>
        <w:rPr>
          <w:rFonts w:cs="Arial"/>
          <w:szCs w:val="18"/>
        </w:rPr>
        <w:t xml:space="preserve">. </w:t>
      </w:r>
      <w:r w:rsidR="00786245" w:rsidRPr="00CE35B6">
        <w:rPr>
          <w:rFonts w:cs="Arial"/>
          <w:i/>
          <w:iCs/>
          <w:szCs w:val="18"/>
        </w:rPr>
        <w:t>„</w:t>
      </w:r>
      <w:r w:rsidR="006E40F5" w:rsidRPr="00CE35B6">
        <w:rPr>
          <w:rFonts w:cs="Arial"/>
          <w:i/>
          <w:iCs/>
          <w:szCs w:val="18"/>
        </w:rPr>
        <w:t xml:space="preserve">Frekvence využívání e-bankovnictví závisí na způsobu přihlašování. </w:t>
      </w:r>
      <w:r w:rsidR="00786245" w:rsidRPr="00CE35B6">
        <w:rPr>
          <w:rFonts w:cs="Arial"/>
          <w:i/>
          <w:iCs/>
          <w:szCs w:val="18"/>
        </w:rPr>
        <w:t>Ti, kteří využívají mobilní banku, kontrolují svůj účet klidně denně</w:t>
      </w:r>
      <w:r w:rsidR="006E40F5" w:rsidRPr="00CE35B6">
        <w:rPr>
          <w:rFonts w:cs="Arial"/>
          <w:i/>
          <w:iCs/>
          <w:szCs w:val="18"/>
        </w:rPr>
        <w:t xml:space="preserve"> (27 %), na druhou stranu ti, kteří preferují přístup přes webové stránky banky</w:t>
      </w:r>
      <w:r w:rsidR="00F654C1" w:rsidRPr="00CE35B6">
        <w:rPr>
          <w:rFonts w:cs="Arial"/>
          <w:i/>
          <w:iCs/>
          <w:szCs w:val="18"/>
        </w:rPr>
        <w:t>,</w:t>
      </w:r>
      <w:r w:rsidR="006E40F5" w:rsidRPr="00CE35B6">
        <w:rPr>
          <w:rFonts w:cs="Arial"/>
          <w:i/>
          <w:iCs/>
          <w:szCs w:val="18"/>
        </w:rPr>
        <w:t xml:space="preserve"> využívají své internetové bankovnictví spíše párkrát měsíčně (36 %). Několikrát do týdne si svůj účet zkontroluje 40 % z nás, ať </w:t>
      </w:r>
      <w:r w:rsidR="00F352E2" w:rsidRPr="00CE35B6">
        <w:rPr>
          <w:rFonts w:cs="Arial"/>
          <w:i/>
          <w:iCs/>
          <w:szCs w:val="18"/>
        </w:rPr>
        <w:t xml:space="preserve">už </w:t>
      </w:r>
      <w:r w:rsidR="006E40F5" w:rsidRPr="00CE35B6">
        <w:rPr>
          <w:rFonts w:cs="Arial"/>
          <w:i/>
          <w:iCs/>
          <w:szCs w:val="18"/>
        </w:rPr>
        <w:t xml:space="preserve">za pomoci aplikace či </w:t>
      </w:r>
      <w:r w:rsidR="00F352E2" w:rsidRPr="00CE35B6">
        <w:rPr>
          <w:rFonts w:cs="Arial"/>
          <w:i/>
          <w:iCs/>
          <w:szCs w:val="18"/>
        </w:rPr>
        <w:t>přihlášení přes webové stránky banky</w:t>
      </w:r>
      <w:r w:rsidR="000262BA" w:rsidRPr="00CE35B6">
        <w:rPr>
          <w:rFonts w:cs="Arial"/>
          <w:i/>
          <w:iCs/>
          <w:szCs w:val="18"/>
        </w:rPr>
        <w:t>,“</w:t>
      </w:r>
      <w:r w:rsidR="000262BA" w:rsidRPr="00CE35B6">
        <w:rPr>
          <w:rFonts w:cs="Arial"/>
          <w:szCs w:val="18"/>
        </w:rPr>
        <w:t xml:space="preserve"> říká ředitelka výzkumné agentury SC&amp;C Jana Hamanová.</w:t>
      </w:r>
    </w:p>
    <w:p w14:paraId="19214019" w14:textId="77777777" w:rsidR="000262BA" w:rsidRDefault="000262BA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A4C358" w14:textId="0BB9BBF0" w:rsidR="000262BA" w:rsidRDefault="005C203A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Z hlediska fungování je pro Čechy zásadní jednoduché a přehledné ovládání (8,3 bodů z 10) a vysoká míra zabezpečení (7,5 bodů z 10)</w:t>
      </w:r>
      <w:r w:rsidR="007A2369">
        <w:rPr>
          <w:rFonts w:cs="Arial"/>
          <w:szCs w:val="18"/>
        </w:rPr>
        <w:t>,</w:t>
      </w:r>
      <w:r w:rsidR="00BF6149">
        <w:rPr>
          <w:rFonts w:cs="Arial"/>
          <w:szCs w:val="18"/>
        </w:rPr>
        <w:t xml:space="preserve"> u webového prohlížeče i detailní vyhledávání (7,7 bodů z 10)</w:t>
      </w:r>
      <w:r>
        <w:rPr>
          <w:rFonts w:cs="Arial"/>
          <w:szCs w:val="18"/>
        </w:rPr>
        <w:t xml:space="preserve">. </w:t>
      </w:r>
      <w:r w:rsidR="00F65BDA">
        <w:rPr>
          <w:rFonts w:cs="Arial"/>
          <w:szCs w:val="18"/>
        </w:rPr>
        <w:t xml:space="preserve">Nejvíce </w:t>
      </w:r>
      <w:r>
        <w:rPr>
          <w:rFonts w:cs="Arial"/>
          <w:szCs w:val="18"/>
        </w:rPr>
        <w:t xml:space="preserve">pak </w:t>
      </w:r>
      <w:r w:rsidR="00F65BDA">
        <w:rPr>
          <w:rFonts w:cs="Arial"/>
          <w:szCs w:val="18"/>
        </w:rPr>
        <w:t>oceňují</w:t>
      </w:r>
      <w:r w:rsidR="00BF6149">
        <w:rPr>
          <w:rFonts w:cs="Arial"/>
          <w:szCs w:val="18"/>
        </w:rPr>
        <w:t xml:space="preserve"> a hlavní výhodu vidí v tom</w:t>
      </w:r>
      <w:r w:rsidR="00F65BDA">
        <w:rPr>
          <w:rFonts w:cs="Arial"/>
          <w:szCs w:val="18"/>
        </w:rPr>
        <w:t xml:space="preserve">, že </w:t>
      </w:r>
      <w:r w:rsidR="000C7A62">
        <w:rPr>
          <w:rFonts w:cs="Arial"/>
          <w:szCs w:val="18"/>
        </w:rPr>
        <w:t>jim</w:t>
      </w:r>
      <w:r w:rsidR="00F65BDA">
        <w:rPr>
          <w:rFonts w:cs="Arial"/>
          <w:szCs w:val="18"/>
        </w:rPr>
        <w:t> e-banking</w:t>
      </w:r>
      <w:r w:rsidR="000C7A62">
        <w:rPr>
          <w:rFonts w:cs="Arial"/>
          <w:szCs w:val="18"/>
        </w:rPr>
        <w:t xml:space="preserve"> umožňuje</w:t>
      </w:r>
      <w:r w:rsidR="00F65BDA">
        <w:rPr>
          <w:rFonts w:cs="Arial"/>
          <w:szCs w:val="18"/>
        </w:rPr>
        <w:t xml:space="preserve"> okamžitý přehled</w:t>
      </w:r>
      <w:r w:rsidR="00F654C1">
        <w:rPr>
          <w:rFonts w:cs="Arial"/>
          <w:szCs w:val="18"/>
        </w:rPr>
        <w:t xml:space="preserve"> o tom</w:t>
      </w:r>
      <w:r w:rsidR="00F65BDA">
        <w:rPr>
          <w:rFonts w:cs="Arial"/>
          <w:szCs w:val="18"/>
        </w:rPr>
        <w:t xml:space="preserve">, co se </w:t>
      </w:r>
      <w:r w:rsidR="00BF6149">
        <w:rPr>
          <w:rFonts w:cs="Arial"/>
          <w:szCs w:val="18"/>
        </w:rPr>
        <w:t xml:space="preserve">s účtem děje (7,6 bodů z 10), </w:t>
      </w:r>
      <w:r w:rsidR="00F65BDA">
        <w:rPr>
          <w:rFonts w:cs="Arial"/>
          <w:szCs w:val="18"/>
        </w:rPr>
        <w:t>mají určité soukromí při nakládání s</w:t>
      </w:r>
      <w:r w:rsidR="00BF6149">
        <w:rPr>
          <w:rFonts w:cs="Arial"/>
          <w:szCs w:val="18"/>
        </w:rPr>
        <w:t> </w:t>
      </w:r>
      <w:r w:rsidR="00F65BDA">
        <w:rPr>
          <w:rFonts w:cs="Arial"/>
          <w:szCs w:val="18"/>
        </w:rPr>
        <w:t>penězi</w:t>
      </w:r>
      <w:r w:rsidR="00BF6149">
        <w:rPr>
          <w:rFonts w:cs="Arial"/>
          <w:szCs w:val="18"/>
        </w:rPr>
        <w:t xml:space="preserve"> </w:t>
      </w:r>
      <w:r w:rsidR="00BF6149">
        <w:rPr>
          <w:rFonts w:cs="Arial"/>
          <w:szCs w:val="18"/>
        </w:rPr>
        <w:lastRenderedPageBreak/>
        <w:t>(7 bodů z 10)</w:t>
      </w:r>
      <w:r w:rsidR="00F65BDA">
        <w:rPr>
          <w:rFonts w:cs="Arial"/>
          <w:szCs w:val="18"/>
        </w:rPr>
        <w:t xml:space="preserve"> a manipulace s financemi je pro ně takto pohodlná</w:t>
      </w:r>
      <w:r w:rsidR="00BF6149">
        <w:rPr>
          <w:rFonts w:cs="Arial"/>
          <w:szCs w:val="18"/>
        </w:rPr>
        <w:t xml:space="preserve"> (7 bodů z 10)</w:t>
      </w:r>
      <w:r w:rsidR="00F65BDA">
        <w:rPr>
          <w:rFonts w:cs="Arial"/>
          <w:szCs w:val="18"/>
        </w:rPr>
        <w:t>.</w:t>
      </w:r>
      <w:r w:rsidR="00BF6149">
        <w:rPr>
          <w:rFonts w:cs="Arial"/>
          <w:szCs w:val="18"/>
        </w:rPr>
        <w:t xml:space="preserve"> V případě mobilní aplikace pak také rychlost (7,6 bodů z 10)</w:t>
      </w:r>
      <w:r w:rsidR="00F65BDA">
        <w:rPr>
          <w:rFonts w:cs="Arial"/>
          <w:szCs w:val="18"/>
        </w:rPr>
        <w:t xml:space="preserve"> </w:t>
      </w:r>
      <w:r w:rsidR="00BF6149">
        <w:rPr>
          <w:rFonts w:cs="Arial"/>
          <w:szCs w:val="18"/>
        </w:rPr>
        <w:t xml:space="preserve">a skutečnost, že </w:t>
      </w:r>
      <w:r w:rsidR="00B707B7">
        <w:rPr>
          <w:rFonts w:cs="Arial"/>
          <w:szCs w:val="18"/>
        </w:rPr>
        <w:t>ji</w:t>
      </w:r>
      <w:r w:rsidR="00BF6149">
        <w:rPr>
          <w:rFonts w:cs="Arial"/>
          <w:szCs w:val="18"/>
        </w:rPr>
        <w:t xml:space="preserve"> mohou využít kdykoliv a kdekoliv (8,2 bodů z 10). </w:t>
      </w:r>
    </w:p>
    <w:p w14:paraId="29B20E2E" w14:textId="2ED6B827" w:rsidR="00BF6149" w:rsidRDefault="00BF6149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E6387E8" w14:textId="728A3E30" w:rsidR="00BF6149" w:rsidRDefault="00D72B11" w:rsidP="00BD483C">
      <w:pPr>
        <w:spacing w:after="120" w:line="276" w:lineRule="auto"/>
        <w:contextualSpacing/>
        <w:rPr>
          <w:rFonts w:cs="Arial"/>
          <w:szCs w:val="18"/>
        </w:rPr>
      </w:pPr>
      <w:r w:rsidRPr="005123A6">
        <w:rPr>
          <w:rFonts w:cs="Arial"/>
          <w:szCs w:val="18"/>
        </w:rPr>
        <w:t>Důležitost hodnocených atributů, frekvence využívání</w:t>
      </w:r>
      <w:r w:rsidR="00F654C1" w:rsidRPr="005123A6">
        <w:rPr>
          <w:rFonts w:cs="Arial"/>
          <w:szCs w:val="18"/>
        </w:rPr>
        <w:t>,</w:t>
      </w:r>
      <w:r w:rsidRPr="005123A6">
        <w:rPr>
          <w:rFonts w:cs="Arial"/>
          <w:szCs w:val="18"/>
        </w:rPr>
        <w:t xml:space="preserve"> ale i výhody internetového bankovnictví či mobilní aplikace závisí na </w:t>
      </w:r>
      <w:r w:rsidR="0086764C" w:rsidRPr="005123A6">
        <w:rPr>
          <w:rFonts w:cs="Arial"/>
          <w:szCs w:val="18"/>
        </w:rPr>
        <w:t xml:space="preserve">jejich </w:t>
      </w:r>
      <w:r w:rsidRPr="005123A6">
        <w:rPr>
          <w:rFonts w:cs="Arial"/>
          <w:szCs w:val="18"/>
        </w:rPr>
        <w:t xml:space="preserve">způsobu využívání. </w:t>
      </w:r>
      <w:r w:rsidRPr="005123A6">
        <w:rPr>
          <w:rFonts w:cs="Arial"/>
          <w:i/>
          <w:iCs/>
          <w:szCs w:val="18"/>
        </w:rPr>
        <w:t>„Obecně platí, že „náročnější“ úkony</w:t>
      </w:r>
      <w:r w:rsidR="00F654C1" w:rsidRPr="005123A6">
        <w:rPr>
          <w:rFonts w:cs="Arial"/>
          <w:i/>
          <w:iCs/>
          <w:szCs w:val="18"/>
        </w:rPr>
        <w:t>,</w:t>
      </w:r>
      <w:r w:rsidRPr="005123A6">
        <w:rPr>
          <w:rFonts w:cs="Arial"/>
          <w:i/>
          <w:iCs/>
          <w:szCs w:val="18"/>
        </w:rPr>
        <w:t xml:space="preserve"> jako například správa trvalých příkazů, nastavení účtu a platebních karet, ale i administrativní záležitosti</w:t>
      </w:r>
      <w:r w:rsidR="00F654C1" w:rsidRPr="005123A6">
        <w:rPr>
          <w:rFonts w:cs="Arial"/>
          <w:i/>
          <w:iCs/>
          <w:szCs w:val="18"/>
        </w:rPr>
        <w:t>,</w:t>
      </w:r>
      <w:r w:rsidRPr="005123A6">
        <w:rPr>
          <w:rFonts w:cs="Arial"/>
          <w:i/>
          <w:iCs/>
          <w:szCs w:val="18"/>
        </w:rPr>
        <w:t xml:space="preserve"> jsou primárně </w:t>
      </w:r>
      <w:r w:rsidR="00F654C1" w:rsidRPr="005123A6">
        <w:rPr>
          <w:rFonts w:cs="Arial"/>
          <w:i/>
          <w:iCs/>
          <w:szCs w:val="18"/>
        </w:rPr>
        <w:t xml:space="preserve">realizovány prostřednictvím </w:t>
      </w:r>
      <w:r w:rsidR="0086764C" w:rsidRPr="005123A6">
        <w:rPr>
          <w:rFonts w:cs="Arial"/>
          <w:i/>
          <w:iCs/>
          <w:szCs w:val="18"/>
        </w:rPr>
        <w:t>webového prohlížeče</w:t>
      </w:r>
      <w:r w:rsidRPr="005123A6">
        <w:rPr>
          <w:rFonts w:cs="Arial"/>
          <w:i/>
          <w:iCs/>
          <w:szCs w:val="18"/>
        </w:rPr>
        <w:t xml:space="preserve">, naopak </w:t>
      </w:r>
      <w:r w:rsidR="0086764C" w:rsidRPr="005123A6">
        <w:rPr>
          <w:rFonts w:cs="Arial"/>
          <w:i/>
          <w:iCs/>
          <w:szCs w:val="18"/>
        </w:rPr>
        <w:t xml:space="preserve">při </w:t>
      </w:r>
      <w:r w:rsidRPr="005123A6">
        <w:rPr>
          <w:rFonts w:cs="Arial"/>
          <w:i/>
          <w:iCs/>
          <w:szCs w:val="18"/>
        </w:rPr>
        <w:t>ověření zůstatku, kontrol</w:t>
      </w:r>
      <w:r w:rsidR="0086764C" w:rsidRPr="005123A6">
        <w:rPr>
          <w:rFonts w:cs="Arial"/>
          <w:i/>
          <w:iCs/>
          <w:szCs w:val="18"/>
        </w:rPr>
        <w:t>e</w:t>
      </w:r>
      <w:r w:rsidRPr="005123A6">
        <w:rPr>
          <w:rFonts w:cs="Arial"/>
          <w:i/>
          <w:iCs/>
          <w:szCs w:val="18"/>
        </w:rPr>
        <w:t xml:space="preserve"> příjmů a úspor </w:t>
      </w:r>
      <w:r w:rsidR="0086764C" w:rsidRPr="005123A6">
        <w:rPr>
          <w:rFonts w:cs="Arial"/>
          <w:i/>
          <w:iCs/>
          <w:szCs w:val="18"/>
        </w:rPr>
        <w:t>Češi preferují mobilní aplikaci</w:t>
      </w:r>
      <w:r w:rsidR="00496025" w:rsidRPr="005123A6">
        <w:rPr>
          <w:rFonts w:cs="Arial"/>
          <w:i/>
          <w:iCs/>
          <w:szCs w:val="18"/>
        </w:rPr>
        <w:t>,</w:t>
      </w:r>
      <w:r w:rsidR="0086764C" w:rsidRPr="005123A6">
        <w:rPr>
          <w:rFonts w:cs="Arial"/>
          <w:szCs w:val="18"/>
        </w:rPr>
        <w:t>“ upřesňuje Jana Hamanová.</w:t>
      </w:r>
      <w:r>
        <w:rPr>
          <w:rFonts w:cs="Arial"/>
          <w:szCs w:val="18"/>
        </w:rPr>
        <w:t xml:space="preserve"> </w:t>
      </w:r>
    </w:p>
    <w:p w14:paraId="1A929617" w14:textId="0494A93B" w:rsidR="00D72B11" w:rsidRDefault="00D72B11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62CEABD" w14:textId="573B7707" w:rsidR="00D72B11" w:rsidRDefault="00D72B11" w:rsidP="00746353">
      <w:pPr>
        <w:spacing w:after="120" w:line="276" w:lineRule="auto"/>
        <w:contextualSpacing/>
        <w:jc w:val="center"/>
        <w:rPr>
          <w:rFonts w:cs="Arial"/>
          <w:szCs w:val="18"/>
        </w:rPr>
      </w:pPr>
      <w:r w:rsidRPr="00D72B11">
        <w:rPr>
          <w:rFonts w:cs="Arial"/>
          <w:noProof/>
          <w:szCs w:val="18"/>
        </w:rPr>
        <w:drawing>
          <wp:inline distT="0" distB="0" distL="0" distR="0" wp14:anchorId="1F522548" wp14:editId="794BE5F1">
            <wp:extent cx="5656997" cy="2606723"/>
            <wp:effectExtent l="0" t="0" r="1270" b="317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8DA52E" w14:textId="6FE95334" w:rsidR="00BF6149" w:rsidRDefault="00BF6149" w:rsidP="00BD483C">
      <w:pPr>
        <w:spacing w:after="120" w:line="276" w:lineRule="auto"/>
        <w:contextualSpacing/>
        <w:rPr>
          <w:rFonts w:cs="Arial"/>
          <w:i/>
          <w:iCs/>
          <w:szCs w:val="18"/>
          <w:highlight w:val="yellow"/>
        </w:rPr>
      </w:pPr>
    </w:p>
    <w:p w14:paraId="3345F9A9" w14:textId="1F317C65" w:rsidR="00786245" w:rsidRDefault="00150D6D" w:rsidP="00BD483C">
      <w:pPr>
        <w:spacing w:after="120" w:line="276" w:lineRule="auto"/>
        <w:contextualSpacing/>
        <w:rPr>
          <w:rFonts w:cs="Arial"/>
          <w:szCs w:val="18"/>
        </w:rPr>
      </w:pPr>
      <w:r w:rsidRPr="00251BEF">
        <w:rPr>
          <w:rFonts w:cs="Arial"/>
          <w:i/>
          <w:iCs/>
          <w:szCs w:val="18"/>
        </w:rPr>
        <w:t>„</w:t>
      </w:r>
      <w:r w:rsidR="000262BA" w:rsidRPr="00251BEF">
        <w:rPr>
          <w:rFonts w:cs="Arial"/>
          <w:i/>
          <w:iCs/>
          <w:szCs w:val="18"/>
        </w:rPr>
        <w:t xml:space="preserve">Do budoucna ale lidé </w:t>
      </w:r>
      <w:r w:rsidR="00043192" w:rsidRPr="00251BEF">
        <w:rPr>
          <w:rFonts w:cs="Arial"/>
          <w:i/>
          <w:iCs/>
          <w:szCs w:val="18"/>
        </w:rPr>
        <w:t>volají</w:t>
      </w:r>
      <w:r w:rsidR="007A2369" w:rsidRPr="00251BEF">
        <w:rPr>
          <w:rFonts w:cs="Arial"/>
          <w:i/>
          <w:iCs/>
          <w:szCs w:val="18"/>
        </w:rPr>
        <w:t>,</w:t>
      </w:r>
      <w:r w:rsidR="00043192" w:rsidRPr="00251BEF">
        <w:rPr>
          <w:rFonts w:cs="Arial"/>
          <w:i/>
          <w:iCs/>
          <w:szCs w:val="18"/>
        </w:rPr>
        <w:t xml:space="preserve"> podobně jako v loňském roce</w:t>
      </w:r>
      <w:r w:rsidR="007A2369" w:rsidRPr="00251BEF">
        <w:rPr>
          <w:rFonts w:cs="Arial"/>
          <w:i/>
          <w:iCs/>
          <w:szCs w:val="18"/>
        </w:rPr>
        <w:t>,</w:t>
      </w:r>
      <w:r w:rsidR="00043192" w:rsidRPr="00251BEF">
        <w:rPr>
          <w:rFonts w:cs="Arial"/>
          <w:i/>
          <w:iCs/>
          <w:szCs w:val="18"/>
        </w:rPr>
        <w:t xml:space="preserve"> po možnosti využí</w:t>
      </w:r>
      <w:r w:rsidR="000262BA" w:rsidRPr="00251BEF">
        <w:rPr>
          <w:rFonts w:cs="Arial"/>
          <w:i/>
          <w:iCs/>
          <w:szCs w:val="18"/>
        </w:rPr>
        <w:t xml:space="preserve">vat </w:t>
      </w:r>
      <w:r w:rsidR="00043192" w:rsidRPr="00251BEF">
        <w:rPr>
          <w:rFonts w:cs="Arial"/>
          <w:i/>
          <w:iCs/>
          <w:szCs w:val="18"/>
        </w:rPr>
        <w:t xml:space="preserve">přes </w:t>
      </w:r>
      <w:r w:rsidRPr="00251BEF">
        <w:rPr>
          <w:rFonts w:cs="Arial"/>
          <w:i/>
          <w:iCs/>
          <w:szCs w:val="18"/>
        </w:rPr>
        <w:t>své e-bankovnictví</w:t>
      </w:r>
      <w:r w:rsidR="00043192" w:rsidRPr="00251BEF">
        <w:rPr>
          <w:rFonts w:cs="Arial"/>
          <w:i/>
          <w:iCs/>
          <w:szCs w:val="18"/>
        </w:rPr>
        <w:t xml:space="preserve"> </w:t>
      </w:r>
      <w:r w:rsidR="000262BA" w:rsidRPr="00251BEF">
        <w:rPr>
          <w:rFonts w:cs="Arial"/>
          <w:i/>
          <w:iCs/>
          <w:szCs w:val="18"/>
        </w:rPr>
        <w:t>služby státu</w:t>
      </w:r>
      <w:r w:rsidR="00F654C1" w:rsidRPr="00251BEF">
        <w:rPr>
          <w:rFonts w:cs="Arial"/>
          <w:i/>
          <w:iCs/>
          <w:szCs w:val="18"/>
        </w:rPr>
        <w:t>,</w:t>
      </w:r>
      <w:r w:rsidR="00043192" w:rsidRPr="00251BEF">
        <w:rPr>
          <w:rFonts w:cs="Arial"/>
          <w:i/>
          <w:iCs/>
          <w:szCs w:val="18"/>
        </w:rPr>
        <w:t xml:space="preserve"> jako </w:t>
      </w:r>
      <w:r w:rsidRPr="00251BEF">
        <w:rPr>
          <w:rFonts w:cs="Arial"/>
          <w:i/>
          <w:iCs/>
          <w:szCs w:val="18"/>
        </w:rPr>
        <w:t>např.</w:t>
      </w:r>
      <w:r w:rsidR="00043192" w:rsidRPr="00251BEF">
        <w:rPr>
          <w:rFonts w:cs="Arial"/>
          <w:i/>
          <w:iCs/>
          <w:szCs w:val="18"/>
        </w:rPr>
        <w:t xml:space="preserve"> výpisy z katastru nemovitostí a rejstříků trestů</w:t>
      </w:r>
      <w:r w:rsidR="00F654C1" w:rsidRPr="00251BEF">
        <w:rPr>
          <w:rFonts w:cs="Arial"/>
          <w:i/>
          <w:iCs/>
          <w:szCs w:val="18"/>
        </w:rPr>
        <w:t xml:space="preserve">. Často se také objevuje požadavek, aby v okamžiku, kdy klienti bank </w:t>
      </w:r>
      <w:r w:rsidR="00FE19E8" w:rsidRPr="00251BEF">
        <w:rPr>
          <w:rFonts w:cs="Arial"/>
          <w:i/>
          <w:iCs/>
          <w:szCs w:val="18"/>
        </w:rPr>
        <w:t>využív</w:t>
      </w:r>
      <w:r w:rsidR="00F654C1" w:rsidRPr="00251BEF">
        <w:rPr>
          <w:rFonts w:cs="Arial"/>
          <w:i/>
          <w:iCs/>
          <w:szCs w:val="18"/>
        </w:rPr>
        <w:t>ají</w:t>
      </w:r>
      <w:r w:rsidR="00FE19E8" w:rsidRPr="00251BEF">
        <w:rPr>
          <w:rFonts w:cs="Arial"/>
          <w:i/>
          <w:iCs/>
          <w:szCs w:val="18"/>
        </w:rPr>
        <w:t xml:space="preserve"> elektronické bankovnictví</w:t>
      </w:r>
      <w:r w:rsidR="00F654C1" w:rsidRPr="00251BEF">
        <w:rPr>
          <w:rFonts w:cs="Arial"/>
          <w:i/>
          <w:iCs/>
          <w:szCs w:val="18"/>
        </w:rPr>
        <w:t>, mohli</w:t>
      </w:r>
      <w:r w:rsidR="00FE19E8" w:rsidRPr="00251BEF">
        <w:rPr>
          <w:rFonts w:cs="Arial"/>
          <w:i/>
          <w:iCs/>
          <w:szCs w:val="18"/>
        </w:rPr>
        <w:t xml:space="preserve"> </w:t>
      </w:r>
      <w:r w:rsidR="000262BA" w:rsidRPr="00251BEF">
        <w:rPr>
          <w:rFonts w:cs="Arial"/>
          <w:i/>
          <w:iCs/>
          <w:szCs w:val="18"/>
        </w:rPr>
        <w:t>nakupovat se slevou,“</w:t>
      </w:r>
      <w:r w:rsidR="000262BA">
        <w:rPr>
          <w:rFonts w:cs="Arial"/>
          <w:szCs w:val="18"/>
        </w:rPr>
        <w:t xml:space="preserve"> </w:t>
      </w:r>
      <w:r w:rsidR="00F3181A">
        <w:rPr>
          <w:rFonts w:cs="Arial"/>
          <w:szCs w:val="18"/>
        </w:rPr>
        <w:t>dodává</w:t>
      </w:r>
      <w:r w:rsidR="000262BA">
        <w:rPr>
          <w:rFonts w:cs="Arial"/>
          <w:szCs w:val="18"/>
        </w:rPr>
        <w:t xml:space="preserve"> </w:t>
      </w:r>
      <w:r w:rsidR="00BF6149">
        <w:rPr>
          <w:rFonts w:cs="Arial"/>
          <w:szCs w:val="18"/>
        </w:rPr>
        <w:t>Tomáš Hládek</w:t>
      </w:r>
      <w:r w:rsidR="000262BA">
        <w:rPr>
          <w:rFonts w:cs="Arial"/>
          <w:szCs w:val="18"/>
        </w:rPr>
        <w:t>.</w:t>
      </w:r>
      <w:r w:rsidR="00746353">
        <w:rPr>
          <w:rFonts w:cs="Arial"/>
          <w:szCs w:val="18"/>
        </w:rPr>
        <w:t xml:space="preserve"> </w:t>
      </w:r>
    </w:p>
    <w:p w14:paraId="1E879DE4" w14:textId="2993DA9B" w:rsidR="00257129" w:rsidRDefault="00257129" w:rsidP="00BD483C">
      <w:pPr>
        <w:spacing w:after="120" w:line="276" w:lineRule="auto"/>
        <w:contextualSpacing/>
        <w:rPr>
          <w:rFonts w:cs="Arial"/>
          <w:b/>
          <w:bCs/>
          <w:color w:val="007E79"/>
          <w:szCs w:val="18"/>
        </w:rPr>
      </w:pPr>
    </w:p>
    <w:p w14:paraId="6C8A9661" w14:textId="77777777" w:rsidR="00055609" w:rsidRDefault="00055609" w:rsidP="00BD483C">
      <w:pPr>
        <w:spacing w:after="120" w:line="276" w:lineRule="auto"/>
        <w:contextualSpacing/>
        <w:rPr>
          <w:rFonts w:cs="Arial"/>
          <w:b/>
          <w:bCs/>
          <w:color w:val="007E79"/>
          <w:szCs w:val="18"/>
        </w:rPr>
      </w:pPr>
    </w:p>
    <w:p w14:paraId="53C0F0F8" w14:textId="5CB661CD" w:rsidR="00257129" w:rsidRPr="00F3181A" w:rsidRDefault="00257129" w:rsidP="00BD483C">
      <w:pPr>
        <w:spacing w:after="120" w:line="276" w:lineRule="auto"/>
        <w:contextualSpacing/>
        <w:rPr>
          <w:rFonts w:cs="Arial"/>
          <w:b/>
          <w:bCs/>
          <w:color w:val="007E79"/>
          <w:szCs w:val="18"/>
        </w:rPr>
      </w:pPr>
      <w:r w:rsidRPr="00F3181A">
        <w:rPr>
          <w:rFonts w:cs="Arial"/>
          <w:b/>
          <w:bCs/>
          <w:color w:val="007E79"/>
          <w:szCs w:val="18"/>
        </w:rPr>
        <w:t xml:space="preserve">Bankovní služby v době pandemie </w:t>
      </w:r>
      <w:r w:rsidR="00F3181A">
        <w:rPr>
          <w:rFonts w:cs="Arial"/>
          <w:b/>
          <w:bCs/>
          <w:color w:val="007E79"/>
          <w:szCs w:val="18"/>
        </w:rPr>
        <w:t>vyžadovaly i přímou komunikaci na pobočce</w:t>
      </w:r>
    </w:p>
    <w:p w14:paraId="2BE93C54" w14:textId="6D711670" w:rsidR="00257129" w:rsidRDefault="00090A95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I přes oblíbenost a narůstající počet uživatelů e-bankovnictví téměř polovina</w:t>
      </w:r>
      <w:r w:rsidR="00F3181A">
        <w:rPr>
          <w:rFonts w:cs="Arial"/>
          <w:szCs w:val="18"/>
        </w:rPr>
        <w:t xml:space="preserve"> populace (42 %) nevěří, že by digitální forma bankovnictví plně </w:t>
      </w:r>
      <w:r w:rsidR="00F3181A" w:rsidRPr="00251BEF">
        <w:rPr>
          <w:rFonts w:cs="Arial"/>
          <w:szCs w:val="18"/>
        </w:rPr>
        <w:t xml:space="preserve">nahradila osobní setkání </w:t>
      </w:r>
      <w:r w:rsidRPr="00251BEF">
        <w:rPr>
          <w:rFonts w:cs="Arial"/>
          <w:szCs w:val="18"/>
        </w:rPr>
        <w:t xml:space="preserve">s bankéřem </w:t>
      </w:r>
      <w:r w:rsidR="00F3181A" w:rsidRPr="00251BEF">
        <w:rPr>
          <w:rFonts w:cs="Arial"/>
          <w:szCs w:val="18"/>
        </w:rPr>
        <w:t xml:space="preserve">– a desetina </w:t>
      </w:r>
      <w:r w:rsidRPr="00251BEF">
        <w:rPr>
          <w:rFonts w:cs="Arial"/>
          <w:szCs w:val="18"/>
        </w:rPr>
        <w:t xml:space="preserve">z nich </w:t>
      </w:r>
      <w:r w:rsidR="00F3181A" w:rsidRPr="00251BEF">
        <w:rPr>
          <w:rFonts w:cs="Arial"/>
          <w:szCs w:val="18"/>
        </w:rPr>
        <w:t xml:space="preserve">to dokonce naprosto vylučuje. </w:t>
      </w:r>
      <w:r w:rsidR="00F654C1" w:rsidRPr="00251BEF">
        <w:rPr>
          <w:rFonts w:cs="Arial"/>
          <w:szCs w:val="18"/>
        </w:rPr>
        <w:t>P</w:t>
      </w:r>
      <w:r w:rsidR="00F3181A" w:rsidRPr="00251BEF">
        <w:rPr>
          <w:rFonts w:cs="Arial"/>
          <w:szCs w:val="18"/>
        </w:rPr>
        <w:t xml:space="preserve">rojevilo se to i </w:t>
      </w:r>
      <w:r w:rsidRPr="00251BEF">
        <w:rPr>
          <w:rFonts w:cs="Arial"/>
          <w:szCs w:val="18"/>
        </w:rPr>
        <w:t xml:space="preserve">během </w:t>
      </w:r>
      <w:r w:rsidR="00F3181A" w:rsidRPr="00251BEF">
        <w:rPr>
          <w:rFonts w:cs="Arial"/>
          <w:szCs w:val="18"/>
        </w:rPr>
        <w:t>nouzové</w:t>
      </w:r>
      <w:r w:rsidRPr="00251BEF">
        <w:rPr>
          <w:rFonts w:cs="Arial"/>
          <w:szCs w:val="18"/>
        </w:rPr>
        <w:t>ho</w:t>
      </w:r>
      <w:r w:rsidR="00F3181A" w:rsidRPr="00251BEF">
        <w:rPr>
          <w:rFonts w:cs="Arial"/>
          <w:szCs w:val="18"/>
        </w:rPr>
        <w:t xml:space="preserve"> stavu vyhlášeného v souvislosti s pandemií </w:t>
      </w:r>
      <w:proofErr w:type="spellStart"/>
      <w:r w:rsidR="00F3181A" w:rsidRPr="00251BEF">
        <w:rPr>
          <w:rFonts w:cs="Arial"/>
          <w:szCs w:val="18"/>
        </w:rPr>
        <w:t>koronaviru</w:t>
      </w:r>
      <w:proofErr w:type="spellEnd"/>
      <w:r w:rsidRPr="00251BEF">
        <w:rPr>
          <w:rFonts w:cs="Arial"/>
          <w:szCs w:val="18"/>
        </w:rPr>
        <w:t xml:space="preserve"> Covid-19</w:t>
      </w:r>
      <w:r w:rsidR="00F3181A" w:rsidRPr="00251BEF">
        <w:rPr>
          <w:rFonts w:cs="Arial"/>
          <w:szCs w:val="18"/>
        </w:rPr>
        <w:t xml:space="preserve">. </w:t>
      </w:r>
      <w:r w:rsidR="00F3181A" w:rsidRPr="00251BEF">
        <w:rPr>
          <w:rFonts w:cs="Arial"/>
          <w:i/>
          <w:iCs/>
          <w:szCs w:val="18"/>
        </w:rPr>
        <w:t xml:space="preserve">„Během nouzového stavu, tedy v období od března do května, muselo zhruba 14 % populace bezodkladně řešit s bankou </w:t>
      </w:r>
      <w:r w:rsidRPr="00251BEF">
        <w:rPr>
          <w:rFonts w:cs="Arial"/>
          <w:i/>
          <w:iCs/>
          <w:szCs w:val="18"/>
        </w:rPr>
        <w:t>situaci</w:t>
      </w:r>
      <w:r w:rsidR="00F3181A" w:rsidRPr="00251BEF">
        <w:rPr>
          <w:rFonts w:cs="Arial"/>
          <w:i/>
          <w:iCs/>
          <w:szCs w:val="18"/>
        </w:rPr>
        <w:t>, kter</w:t>
      </w:r>
      <w:r w:rsidRPr="00251BEF">
        <w:rPr>
          <w:rFonts w:cs="Arial"/>
          <w:i/>
          <w:iCs/>
          <w:szCs w:val="18"/>
        </w:rPr>
        <w:t>á</w:t>
      </w:r>
      <w:r w:rsidR="00F3181A" w:rsidRPr="00251BEF">
        <w:rPr>
          <w:rFonts w:cs="Arial"/>
          <w:i/>
          <w:iCs/>
          <w:szCs w:val="18"/>
        </w:rPr>
        <w:t xml:space="preserve"> vyžadoval</w:t>
      </w:r>
      <w:r w:rsidRPr="00251BEF">
        <w:rPr>
          <w:rFonts w:cs="Arial"/>
          <w:i/>
          <w:iCs/>
          <w:szCs w:val="18"/>
        </w:rPr>
        <w:t>a</w:t>
      </w:r>
      <w:r w:rsidR="00F3181A" w:rsidRPr="00251BEF">
        <w:rPr>
          <w:rFonts w:cs="Arial"/>
          <w:i/>
          <w:iCs/>
          <w:szCs w:val="18"/>
        </w:rPr>
        <w:t xml:space="preserve"> přímou</w:t>
      </w:r>
      <w:r w:rsidRPr="00251BEF">
        <w:rPr>
          <w:rFonts w:cs="Arial"/>
          <w:i/>
          <w:iCs/>
          <w:szCs w:val="18"/>
        </w:rPr>
        <w:t xml:space="preserve"> komunikaci, přičemž nejčastěji šlo o administrativní záležitosti</w:t>
      </w:r>
      <w:r w:rsidR="00F3181A" w:rsidRPr="00251BEF">
        <w:rPr>
          <w:rFonts w:cs="Arial"/>
          <w:i/>
          <w:iCs/>
          <w:szCs w:val="18"/>
        </w:rPr>
        <w:t xml:space="preserve">. Z této skupiny </w:t>
      </w:r>
      <w:r w:rsidR="009B16E7">
        <w:rPr>
          <w:rFonts w:cs="Arial"/>
          <w:i/>
          <w:iCs/>
          <w:szCs w:val="18"/>
        </w:rPr>
        <w:t xml:space="preserve">pak </w:t>
      </w:r>
      <w:r w:rsidR="00F3181A" w:rsidRPr="00251BEF">
        <w:rPr>
          <w:rFonts w:cs="Arial"/>
          <w:i/>
          <w:iCs/>
          <w:szCs w:val="18"/>
        </w:rPr>
        <w:t xml:space="preserve">více než polovina </w:t>
      </w:r>
      <w:r w:rsidR="00637A25" w:rsidRPr="00251BEF">
        <w:rPr>
          <w:rFonts w:cs="Arial"/>
          <w:i/>
          <w:iCs/>
          <w:szCs w:val="18"/>
        </w:rPr>
        <w:t xml:space="preserve">raději </w:t>
      </w:r>
      <w:r w:rsidR="00F3181A" w:rsidRPr="00251BEF">
        <w:rPr>
          <w:rFonts w:cs="Arial"/>
          <w:i/>
          <w:iCs/>
          <w:szCs w:val="18"/>
        </w:rPr>
        <w:t>došla do banky osobně, aby svůj problém vyřešila</w:t>
      </w:r>
      <w:r w:rsidR="00043192" w:rsidRPr="00251BEF">
        <w:rPr>
          <w:rFonts w:cs="Arial"/>
          <w:i/>
          <w:iCs/>
          <w:szCs w:val="18"/>
        </w:rPr>
        <w:t>,</w:t>
      </w:r>
      <w:r w:rsidR="00F3181A" w:rsidRPr="00251BEF">
        <w:rPr>
          <w:rFonts w:cs="Arial"/>
          <w:i/>
          <w:iCs/>
          <w:szCs w:val="18"/>
        </w:rPr>
        <w:t>“</w:t>
      </w:r>
      <w:r w:rsidR="00F3181A" w:rsidRPr="00251BEF">
        <w:rPr>
          <w:rFonts w:cs="Arial"/>
          <w:szCs w:val="18"/>
        </w:rPr>
        <w:t xml:space="preserve"> upozorňuje </w:t>
      </w:r>
      <w:r w:rsidRPr="00251BEF">
        <w:rPr>
          <w:rFonts w:cs="Arial"/>
          <w:szCs w:val="18"/>
        </w:rPr>
        <w:t>Tomáš Hládek</w:t>
      </w:r>
      <w:r w:rsidR="00637A25" w:rsidRPr="00251BEF">
        <w:rPr>
          <w:rFonts w:cs="Arial"/>
          <w:szCs w:val="18"/>
        </w:rPr>
        <w:t xml:space="preserve"> a uzavírá:</w:t>
      </w:r>
      <w:r w:rsidR="00043192" w:rsidRPr="00251BEF">
        <w:rPr>
          <w:rFonts w:cs="Arial"/>
          <w:szCs w:val="18"/>
        </w:rPr>
        <w:t xml:space="preserve"> </w:t>
      </w:r>
      <w:r w:rsidR="00043192" w:rsidRPr="00251BEF">
        <w:rPr>
          <w:rFonts w:cs="Arial"/>
          <w:i/>
          <w:iCs/>
          <w:szCs w:val="18"/>
        </w:rPr>
        <w:t xml:space="preserve">„Banky si jsou </w:t>
      </w:r>
      <w:r w:rsidR="00637A25" w:rsidRPr="00251BEF">
        <w:rPr>
          <w:rFonts w:cs="Arial"/>
          <w:i/>
          <w:iCs/>
          <w:szCs w:val="18"/>
        </w:rPr>
        <w:t>vědomy</w:t>
      </w:r>
      <w:r w:rsidR="00043192" w:rsidRPr="00251BEF">
        <w:rPr>
          <w:rFonts w:cs="Arial"/>
          <w:i/>
          <w:iCs/>
          <w:szCs w:val="18"/>
        </w:rPr>
        <w:t xml:space="preserve">, že někteří </w:t>
      </w:r>
      <w:r w:rsidR="00637A25" w:rsidRPr="00251BEF">
        <w:rPr>
          <w:rFonts w:cs="Arial"/>
          <w:i/>
          <w:iCs/>
          <w:szCs w:val="18"/>
        </w:rPr>
        <w:t>z nás</w:t>
      </w:r>
      <w:r w:rsidRPr="00251BEF">
        <w:rPr>
          <w:rFonts w:cs="Arial"/>
          <w:i/>
          <w:iCs/>
          <w:szCs w:val="18"/>
        </w:rPr>
        <w:t xml:space="preserve"> </w:t>
      </w:r>
      <w:r w:rsidR="00043192" w:rsidRPr="00251BEF">
        <w:rPr>
          <w:rFonts w:cs="Arial"/>
          <w:i/>
          <w:iCs/>
          <w:szCs w:val="18"/>
        </w:rPr>
        <w:t xml:space="preserve">preferují osobní kontakt. I proto </w:t>
      </w:r>
      <w:r w:rsidRPr="00251BEF">
        <w:rPr>
          <w:rFonts w:cs="Arial"/>
          <w:i/>
          <w:iCs/>
          <w:szCs w:val="18"/>
        </w:rPr>
        <w:t xml:space="preserve">jsme společně usilovali </w:t>
      </w:r>
      <w:r w:rsidR="00043192" w:rsidRPr="00251BEF">
        <w:rPr>
          <w:rFonts w:cs="Arial"/>
          <w:i/>
          <w:iCs/>
          <w:szCs w:val="18"/>
        </w:rPr>
        <w:t xml:space="preserve">o to, aby mohly </w:t>
      </w:r>
      <w:r w:rsidRPr="00251BEF">
        <w:rPr>
          <w:rFonts w:cs="Arial"/>
          <w:i/>
          <w:iCs/>
          <w:szCs w:val="18"/>
        </w:rPr>
        <w:t xml:space="preserve">být </w:t>
      </w:r>
      <w:r w:rsidR="00043192" w:rsidRPr="00251BEF">
        <w:rPr>
          <w:rFonts w:cs="Arial"/>
          <w:i/>
          <w:iCs/>
          <w:szCs w:val="18"/>
        </w:rPr>
        <w:t xml:space="preserve">v době nouzového stavu alespoň některé pobočky otevřené, což se </w:t>
      </w:r>
      <w:r w:rsidRPr="00251BEF">
        <w:rPr>
          <w:rFonts w:cs="Arial"/>
          <w:i/>
          <w:iCs/>
          <w:szCs w:val="18"/>
        </w:rPr>
        <w:t xml:space="preserve">nám </w:t>
      </w:r>
      <w:r w:rsidR="00043192" w:rsidRPr="00251BEF">
        <w:rPr>
          <w:rFonts w:cs="Arial"/>
          <w:i/>
          <w:iCs/>
          <w:szCs w:val="18"/>
        </w:rPr>
        <w:t>i přes přísná opatření ve finál</w:t>
      </w:r>
      <w:r w:rsidR="00F65BDA" w:rsidRPr="00251BEF">
        <w:rPr>
          <w:rFonts w:cs="Arial"/>
          <w:i/>
          <w:iCs/>
          <w:szCs w:val="18"/>
        </w:rPr>
        <w:t>e</w:t>
      </w:r>
      <w:r w:rsidR="00043192" w:rsidRPr="00251BEF">
        <w:rPr>
          <w:rFonts w:cs="Arial"/>
          <w:i/>
          <w:iCs/>
          <w:szCs w:val="18"/>
        </w:rPr>
        <w:t xml:space="preserve"> povedlo</w:t>
      </w:r>
      <w:r w:rsidR="00637A25" w:rsidRPr="00251BEF">
        <w:rPr>
          <w:rFonts w:cs="Arial"/>
          <w:i/>
          <w:iCs/>
          <w:szCs w:val="18"/>
        </w:rPr>
        <w:t>.</w:t>
      </w:r>
      <w:r w:rsidR="00043192" w:rsidRPr="00251BEF">
        <w:rPr>
          <w:rFonts w:cs="Arial"/>
          <w:i/>
          <w:iCs/>
          <w:szCs w:val="18"/>
        </w:rPr>
        <w:t>“</w:t>
      </w:r>
      <w:r w:rsidR="00F65BD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Nejčastějším důvodem kontaktu s bankou </w:t>
      </w:r>
      <w:r w:rsidR="009B16E7">
        <w:rPr>
          <w:rFonts w:cs="Arial"/>
          <w:szCs w:val="18"/>
        </w:rPr>
        <w:t xml:space="preserve">během pandemie </w:t>
      </w:r>
      <w:r>
        <w:rPr>
          <w:rFonts w:cs="Arial"/>
          <w:szCs w:val="18"/>
        </w:rPr>
        <w:t>byl</w:t>
      </w:r>
      <w:r w:rsidR="005A6666">
        <w:rPr>
          <w:rFonts w:cs="Arial"/>
          <w:szCs w:val="18"/>
        </w:rPr>
        <w:t>a</w:t>
      </w:r>
      <w:r w:rsidR="00F65BDA">
        <w:rPr>
          <w:rFonts w:cs="Arial"/>
          <w:szCs w:val="18"/>
        </w:rPr>
        <w:t xml:space="preserve"> administrativní</w:t>
      </w:r>
      <w:r w:rsidR="005A6666">
        <w:rPr>
          <w:rFonts w:cs="Arial"/>
          <w:szCs w:val="18"/>
        </w:rPr>
        <w:t xml:space="preserve"> záležitost </w:t>
      </w:r>
      <w:r w:rsidR="00114F0F">
        <w:rPr>
          <w:rFonts w:cs="Arial"/>
          <w:szCs w:val="18"/>
        </w:rPr>
        <w:t xml:space="preserve">(40 %) </w:t>
      </w:r>
      <w:r w:rsidR="00F65BDA">
        <w:rPr>
          <w:rFonts w:cs="Arial"/>
          <w:szCs w:val="18"/>
        </w:rPr>
        <w:t xml:space="preserve">– tedy </w:t>
      </w:r>
      <w:r w:rsidR="001D0106">
        <w:rPr>
          <w:rFonts w:cs="Arial"/>
          <w:szCs w:val="18"/>
        </w:rPr>
        <w:t xml:space="preserve">např. </w:t>
      </w:r>
      <w:r w:rsidR="00F65BDA">
        <w:rPr>
          <w:rFonts w:cs="Arial"/>
          <w:szCs w:val="18"/>
        </w:rPr>
        <w:t>ztráta karty nebo změna osobních údajů</w:t>
      </w:r>
      <w:r w:rsidR="005A6666">
        <w:rPr>
          <w:rFonts w:cs="Arial"/>
          <w:szCs w:val="18"/>
        </w:rPr>
        <w:t>. K dalším pak patřilo sjednání půjčky (</w:t>
      </w:r>
      <w:r w:rsidR="00114F0F">
        <w:rPr>
          <w:rFonts w:cs="Arial"/>
          <w:szCs w:val="18"/>
        </w:rPr>
        <w:t>14 %</w:t>
      </w:r>
      <w:r w:rsidR="005A6666">
        <w:rPr>
          <w:rFonts w:cs="Arial"/>
          <w:szCs w:val="18"/>
        </w:rPr>
        <w:t xml:space="preserve">), </w:t>
      </w:r>
      <w:r w:rsidR="005123A6">
        <w:rPr>
          <w:rFonts w:cs="Arial"/>
          <w:szCs w:val="18"/>
        </w:rPr>
        <w:t xml:space="preserve">ale také </w:t>
      </w:r>
      <w:r w:rsidR="005A6666">
        <w:rPr>
          <w:rFonts w:cs="Arial"/>
          <w:szCs w:val="18"/>
        </w:rPr>
        <w:t>vklad</w:t>
      </w:r>
      <w:r w:rsidR="005123A6">
        <w:rPr>
          <w:rFonts w:cs="Arial"/>
          <w:szCs w:val="18"/>
        </w:rPr>
        <w:t>y</w:t>
      </w:r>
      <w:r w:rsidR="005A6666">
        <w:rPr>
          <w:rFonts w:cs="Arial"/>
          <w:szCs w:val="18"/>
        </w:rPr>
        <w:t xml:space="preserve"> hotovosti</w:t>
      </w:r>
      <w:r w:rsidR="005123A6">
        <w:rPr>
          <w:rFonts w:cs="Arial"/>
          <w:szCs w:val="18"/>
        </w:rPr>
        <w:t>, vklady a</w:t>
      </w:r>
      <w:r w:rsidR="005A6666">
        <w:rPr>
          <w:rFonts w:cs="Arial"/>
          <w:szCs w:val="18"/>
        </w:rPr>
        <w:t xml:space="preserve"> výplat</w:t>
      </w:r>
      <w:r w:rsidR="005123A6">
        <w:rPr>
          <w:rFonts w:cs="Arial"/>
          <w:szCs w:val="18"/>
        </w:rPr>
        <w:t>y</w:t>
      </w:r>
      <w:r w:rsidR="005A6666">
        <w:rPr>
          <w:rFonts w:cs="Arial"/>
          <w:szCs w:val="18"/>
        </w:rPr>
        <w:t xml:space="preserve"> peněz z penzijního připojištění či investičních fondů</w:t>
      </w:r>
      <w:r w:rsidR="005123A6">
        <w:rPr>
          <w:rFonts w:cs="Arial"/>
          <w:szCs w:val="18"/>
        </w:rPr>
        <w:t>.</w:t>
      </w:r>
      <w:r w:rsidR="005A6666">
        <w:rPr>
          <w:rFonts w:cs="Arial"/>
          <w:szCs w:val="18"/>
        </w:rPr>
        <w:t xml:space="preserve"> </w:t>
      </w:r>
      <w:r w:rsidR="00114F0F">
        <w:rPr>
          <w:rFonts w:cs="Arial"/>
          <w:szCs w:val="18"/>
        </w:rPr>
        <w:t xml:space="preserve"> </w:t>
      </w:r>
    </w:p>
    <w:p w14:paraId="1909880C" w14:textId="77777777" w:rsidR="00480BF5" w:rsidRDefault="00480BF5" w:rsidP="00BD483C">
      <w:pPr>
        <w:spacing w:after="120" w:line="276" w:lineRule="auto"/>
        <w:contextualSpacing/>
        <w:rPr>
          <w:rFonts w:cs="Arial"/>
          <w:szCs w:val="18"/>
        </w:rPr>
      </w:pPr>
    </w:p>
    <w:p w14:paraId="4145B410" w14:textId="65676A11" w:rsidR="00BF6149" w:rsidRDefault="00BF6149" w:rsidP="00746353">
      <w:pPr>
        <w:spacing w:after="120" w:line="276" w:lineRule="auto"/>
        <w:contextualSpacing/>
        <w:jc w:val="center"/>
        <w:rPr>
          <w:rFonts w:cs="Arial"/>
          <w:szCs w:val="18"/>
        </w:rPr>
      </w:pPr>
      <w:r w:rsidRPr="00BF6149">
        <w:rPr>
          <w:rFonts w:cs="Arial"/>
          <w:noProof/>
          <w:szCs w:val="18"/>
        </w:rPr>
        <w:drawing>
          <wp:inline distT="0" distB="0" distL="0" distR="0" wp14:anchorId="4B5D017D" wp14:editId="6C73FF2E">
            <wp:extent cx="4271749" cy="1753738"/>
            <wp:effectExtent l="0" t="0" r="14605" b="1841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BC1B03" w14:textId="77777777" w:rsidR="00540285" w:rsidRDefault="00540285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4651A48" w14:textId="77777777" w:rsidR="00540285" w:rsidRDefault="00540285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5AE0DFA" w14:textId="6AD21164" w:rsidR="00AB0ED1" w:rsidRDefault="00266720" w:rsidP="008B1C16">
      <w:pPr>
        <w:spacing w:line="276" w:lineRule="auto"/>
        <w:contextualSpacing/>
        <w:rPr>
          <w:rFonts w:cs="Arial"/>
          <w:szCs w:val="18"/>
        </w:rPr>
      </w:pPr>
      <w:r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E35E16" wp14:editId="08DB9439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574790" cy="841375"/>
                <wp:effectExtent l="0" t="0" r="0" b="0"/>
                <wp:wrapNone/>
                <wp:docPr id="8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84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A1ADB" w14:textId="77777777" w:rsidR="00786245" w:rsidRPr="003028DC" w:rsidRDefault="00786245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p</w:t>
                            </w:r>
                            <w:r w:rsidRPr="003028DC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růzkumu </w:t>
                            </w:r>
                          </w:p>
                          <w:p w14:paraId="7AA52171" w14:textId="4638C4C3" w:rsidR="00786245" w:rsidRPr="00335341" w:rsidRDefault="00786245" w:rsidP="00335341">
                            <w:pPr>
                              <w:spacing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 w:rsidRPr="003028DC">
                              <w:rPr>
                                <w:rFonts w:cs="Arial"/>
                                <w:szCs w:val="18"/>
                              </w:rPr>
                              <w:t>Průzkum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Pr="00335341">
                              <w:rPr>
                                <w:rFonts w:cs="Arial"/>
                                <w:szCs w:val="18"/>
                              </w:rPr>
                              <w:t>který se zaměřil na zkoumání postojů Čechů k</w:t>
                            </w:r>
                            <w:r w:rsidR="00043192">
                              <w:rPr>
                                <w:rFonts w:cs="Arial"/>
                                <w:szCs w:val="18"/>
                              </w:rPr>
                              <w:t> digitalizaci a elektronickému bankovnictví</w:t>
                            </w:r>
                            <w:r w:rsidRPr="00335341">
                              <w:rPr>
                                <w:rFonts w:cs="Arial"/>
                                <w:szCs w:val="18"/>
                              </w:rPr>
                              <w:t>, realizovala p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 xml:space="preserve">ro 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Českou bankovní asociaci 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>agentura SC&amp;C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. Sběr dat probíhal od </w:t>
                            </w:r>
                            <w:r w:rsidR="00043192">
                              <w:rPr>
                                <w:rFonts w:cs="Arial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. května do </w:t>
                            </w:r>
                            <w:r w:rsidR="00043192">
                              <w:rPr>
                                <w:rFonts w:cs="Arial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. června 20</w:t>
                            </w:r>
                            <w:r w:rsidR="00043192">
                              <w:rPr>
                                <w:rFonts w:cs="Arial"/>
                                <w:szCs w:val="18"/>
                              </w:rPr>
                              <w:t>20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 xml:space="preserve"> na reprezentativním vzorku 10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1</w:t>
                            </w:r>
                            <w:r w:rsidR="00043192">
                              <w:rPr>
                                <w:rFonts w:cs="Arial"/>
                                <w:szCs w:val="18"/>
                              </w:rPr>
                              <w:t>0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 xml:space="preserve"> respondentů ve věku od 18-79 let</w:t>
                            </w:r>
                            <w:r w:rsidR="00F34810">
                              <w:rPr>
                                <w:rFonts w:cs="Arial"/>
                                <w:szCs w:val="18"/>
                              </w:rPr>
                              <w:t>, kteří mají internetové připojení.</w:t>
                            </w:r>
                          </w:p>
                          <w:p w14:paraId="2C00DCBF" w14:textId="77777777" w:rsidR="00786245" w:rsidRPr="00335341" w:rsidRDefault="00786245" w:rsidP="00060D7F">
                            <w:pPr>
                              <w:pStyle w:val="Zhlav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5E16" id="Obdélník 5" o:spid="_x0000_s1027" style="position:absolute;left:0;text-align:left;margin-left:0;margin-top:2.2pt;width:517.7pt;height:66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chtAIAANYFAAAOAAAAZHJzL2Uyb0RvYy54bWysVN1O2zAUvp+0d7B8P5IyoCwiRRWIaVI3&#10;0GDi2nWcJsL28Wy3afdGu9hT8GI7tpNAGdrFtBvL5+87/+fsfKsk2QjrWtAlnRzklAjNoWr1qqTf&#10;7q7enVLiPNMVk6BFSXfC0fPZ2zdnnSnEITQgK2EJgmhXdKakjfemyDLHG6GYOwAjNAprsIp5JO0q&#10;qyzrEF3J7DDPT7IObGUscOEcci+TkM4ifl0L7q/r2glPZEkxNh9fG99leLPZGStWlpmm5X0Y7B+i&#10;UKzV6HSEumSekbVt/4BSLbfgoPYHHFQGdd1yEXPAbCb5i2xuG2ZEzAWL48xYJvf/YPmXzY0lbVVS&#10;bJRmClt0vawef0r9+OuBHIf6dMYVqHZrbmzI0JkF8AeHgmxPEgjX62xrq4Iu5ke2sdi7sdhi6wlH&#10;5snx9Gj6AXvCUXZ6NHk/jd4yVgzWxjr/UYAi4VNSi82MNWabhfPBPysGlRgYyLa6aqWMRBggcSEt&#10;2TBs/XI1iaZyrT5DlXjT4zyPA4A4cd6CekR1z5GkDngaAnJyGjgx95RuTNzvpAh6Un8VNdYTEzyM&#10;Hkfk5JRxLrRPwbiGVSKxQyivxxIBA3KN/kfsHmA/yQE7RdnrB1MRF2E0zv8WWDIeLaJn0H40Vq0G&#10;+xqAxKx6z0l/KFIqTaiS3y63cdaiZuAsodrh/FlIi+kMv2qx2Qvm/A2zuIk4H3hd/DU+tYSupND/&#10;KGnA/niNH/RxQVBKSYebXVL3fc2soER+0rg6k/w0FJv4PcruUcs9Sq/VBeAUTfCWGR6/aG+9HL61&#10;BXWPh2gePKOIaY7+S+qH74VPNwcPGRfzeVTCA2CYX+hbwwN0qHQY57vtPbOmn3mP2/IFhjvAihej&#10;n3SDpYb52kPdxr14qmzfAzwecbD7Qxeu03M6aj2d49lvAAAA//8DAFBLAwQUAAYACAAAACEAZgn5&#10;TdoAAAAHAQAADwAAAGRycy9kb3ducmV2LnhtbEyPwU7DMBBE70j8g7VI3KhN01QlxKkQEhdOUCrE&#10;cRsvSUS8DrGbhr9ne4LbrGY186bczr5XE42xC2zhdmFAEdfBddxY2L893WxAxYTssA9MFn4owra6&#10;vCixcOHErzTtUqMkhGOBFtqUhkLrWLfkMS7CQCzeZxg9JjnHRrsRTxLue700Zq09diwNLQ702FL9&#10;tTt66d3El+8lT9nz+x7zD9SDNim39vpqfrgHlWhOf89wxhd0qITpEI7souotyJBkYbUCdTZNlos6&#10;iMrWd6CrUv/nr34BAAD//wMAUEsBAi0AFAAGAAgAAAAhALaDOJL+AAAA4QEAABMAAAAAAAAAAAAA&#10;AAAAAAAAAFtDb250ZW50X1R5cGVzXS54bWxQSwECLQAUAAYACAAAACEAOP0h/9YAAACUAQAACwAA&#10;AAAAAAAAAAAAAAAvAQAAX3JlbHMvLnJlbHNQSwECLQAUAAYACAAAACEAtSW3IbQCAADWBQAADgAA&#10;AAAAAAAAAAAAAAAuAgAAZHJzL2Uyb0RvYy54bWxQSwECLQAUAAYACAAAACEAZgn5TdoAAAAHAQAA&#10;DwAAAAAAAAAAAAAAAAAOBQAAZHJzL2Rvd25yZXYueG1sUEsFBgAAAAAEAAQA8wAAABUGAAAAAA==&#10;" fillcolor="#bfbfbf [2412]" stroked="f" strokeweight="1pt">
                <v:textbox inset="3mm,3mm,3mm,3mm">
                  <w:txbxContent>
                    <w:p w14:paraId="2CBA1ADB" w14:textId="77777777" w:rsidR="00786245" w:rsidRPr="003028DC" w:rsidRDefault="00786245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p</w:t>
                      </w:r>
                      <w:r w:rsidRPr="003028DC">
                        <w:rPr>
                          <w:rFonts w:cs="Arial"/>
                          <w:b/>
                          <w:szCs w:val="18"/>
                        </w:rPr>
                        <w:t xml:space="preserve">růzkumu </w:t>
                      </w:r>
                    </w:p>
                    <w:p w14:paraId="7AA52171" w14:textId="4638C4C3" w:rsidR="00786245" w:rsidRPr="00335341" w:rsidRDefault="00786245" w:rsidP="00335341">
                      <w:pPr>
                        <w:spacing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 w:rsidRPr="003028DC">
                        <w:rPr>
                          <w:rFonts w:cs="Arial"/>
                          <w:szCs w:val="18"/>
                        </w:rPr>
                        <w:t>Průzkum</w:t>
                      </w:r>
                      <w:r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Pr="00335341">
                        <w:rPr>
                          <w:rFonts w:cs="Arial"/>
                          <w:szCs w:val="18"/>
                        </w:rPr>
                        <w:t>který se zaměřil na zkoumání postojů Čechů k</w:t>
                      </w:r>
                      <w:r w:rsidR="00043192">
                        <w:rPr>
                          <w:rFonts w:cs="Arial"/>
                          <w:szCs w:val="18"/>
                        </w:rPr>
                        <w:t> digitalizaci a elektronickému bankovnictví</w:t>
                      </w:r>
                      <w:r w:rsidRPr="00335341">
                        <w:rPr>
                          <w:rFonts w:cs="Arial"/>
                          <w:szCs w:val="18"/>
                        </w:rPr>
                        <w:t>, realizovala p</w:t>
                      </w:r>
                      <w:r w:rsidRPr="003028DC">
                        <w:rPr>
                          <w:rFonts w:cs="Arial"/>
                          <w:szCs w:val="18"/>
                        </w:rPr>
                        <w:t xml:space="preserve">ro </w:t>
                      </w:r>
                      <w:r>
                        <w:rPr>
                          <w:rFonts w:cs="Arial"/>
                          <w:szCs w:val="18"/>
                        </w:rPr>
                        <w:t xml:space="preserve">Českou bankovní asociaci </w:t>
                      </w:r>
                      <w:r w:rsidRPr="003028DC">
                        <w:rPr>
                          <w:rFonts w:cs="Arial"/>
                          <w:szCs w:val="18"/>
                        </w:rPr>
                        <w:t>agentura SC&amp;C</w:t>
                      </w:r>
                      <w:r>
                        <w:rPr>
                          <w:rFonts w:cs="Arial"/>
                          <w:szCs w:val="18"/>
                        </w:rPr>
                        <w:t xml:space="preserve">. Sběr dat probíhal od </w:t>
                      </w:r>
                      <w:r w:rsidR="00043192">
                        <w:rPr>
                          <w:rFonts w:cs="Arial"/>
                          <w:szCs w:val="18"/>
                        </w:rPr>
                        <w:t>22</w:t>
                      </w:r>
                      <w:r>
                        <w:rPr>
                          <w:rFonts w:cs="Arial"/>
                          <w:szCs w:val="18"/>
                        </w:rPr>
                        <w:t xml:space="preserve">. května do </w:t>
                      </w:r>
                      <w:r w:rsidR="00043192">
                        <w:rPr>
                          <w:rFonts w:cs="Arial"/>
                          <w:szCs w:val="18"/>
                        </w:rPr>
                        <w:t>8</w:t>
                      </w:r>
                      <w:r>
                        <w:rPr>
                          <w:rFonts w:cs="Arial"/>
                          <w:szCs w:val="18"/>
                        </w:rPr>
                        <w:t>. června 20</w:t>
                      </w:r>
                      <w:r w:rsidR="00043192">
                        <w:rPr>
                          <w:rFonts w:cs="Arial"/>
                          <w:szCs w:val="18"/>
                        </w:rPr>
                        <w:t>20</w:t>
                      </w:r>
                      <w:r w:rsidRPr="003028DC">
                        <w:rPr>
                          <w:rFonts w:cs="Arial"/>
                          <w:szCs w:val="18"/>
                        </w:rPr>
                        <w:t xml:space="preserve"> na reprezentativním vzorku 10</w:t>
                      </w:r>
                      <w:r>
                        <w:rPr>
                          <w:rFonts w:cs="Arial"/>
                          <w:szCs w:val="18"/>
                        </w:rPr>
                        <w:t>1</w:t>
                      </w:r>
                      <w:r w:rsidR="00043192">
                        <w:rPr>
                          <w:rFonts w:cs="Arial"/>
                          <w:szCs w:val="18"/>
                        </w:rPr>
                        <w:t>0</w:t>
                      </w:r>
                      <w:r w:rsidRPr="003028DC">
                        <w:rPr>
                          <w:rFonts w:cs="Arial"/>
                          <w:szCs w:val="18"/>
                        </w:rPr>
                        <w:t xml:space="preserve"> respondentů ve věku od 18-79 let</w:t>
                      </w:r>
                      <w:r w:rsidR="00F34810">
                        <w:rPr>
                          <w:rFonts w:cs="Arial"/>
                          <w:szCs w:val="18"/>
                        </w:rPr>
                        <w:t>, kteří mají internetové připojení.</w:t>
                      </w:r>
                    </w:p>
                    <w:p w14:paraId="2C00DCBF" w14:textId="77777777" w:rsidR="00786245" w:rsidRPr="00335341" w:rsidRDefault="00786245" w:rsidP="00060D7F">
                      <w:pPr>
                        <w:pStyle w:val="Zhlav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5B1726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6E93D2C9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380A5BE3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0073D87A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77447EF5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19C77784" w14:textId="1736E6FD" w:rsidR="00FF052C" w:rsidRDefault="00266720" w:rsidP="008B1C16">
      <w:pPr>
        <w:spacing w:line="276" w:lineRule="auto"/>
        <w:contextualSpacing/>
        <w:rPr>
          <w:rFonts w:cs="Arial"/>
          <w:szCs w:val="18"/>
        </w:rPr>
      </w:pPr>
      <w:r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D55CD" wp14:editId="054084E5">
                <wp:simplePos x="0" y="0"/>
                <wp:positionH relativeFrom="margin">
                  <wp:posOffset>4374515</wp:posOffset>
                </wp:positionH>
                <wp:positionV relativeFrom="paragraph">
                  <wp:posOffset>6350</wp:posOffset>
                </wp:positionV>
                <wp:extent cx="2198370" cy="1557655"/>
                <wp:effectExtent l="0" t="3175" r="1905" b="1270"/>
                <wp:wrapNone/>
                <wp:docPr id="6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9698A" w14:textId="77777777" w:rsidR="00786245" w:rsidRPr="00C452C4" w:rsidRDefault="0078624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5A2C6E7" w14:textId="77777777" w:rsidR="00786245" w:rsidRPr="00C452C4" w:rsidRDefault="0078624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0B53175" w14:textId="77777777" w:rsidR="00786245" w:rsidRPr="00C452C4" w:rsidRDefault="0078624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52372F6B" w14:textId="77777777" w:rsidR="00786245" w:rsidRPr="00C452C4" w:rsidRDefault="0078624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A22F483" w14:textId="77777777" w:rsidR="00786245" w:rsidRPr="00C452C4" w:rsidRDefault="0078624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1A0B1ADC" w14:textId="01CDA380" w:rsidR="00786245" w:rsidRPr="00C452C4" w:rsidRDefault="00C452C4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</w:t>
                            </w:r>
                            <w:r w:rsidR="009B16E7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i</w:t>
                            </w:r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ka.</w:t>
                            </w:r>
                            <w:r w:rsidR="00786245"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786245"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37123886" w14:textId="77777777" w:rsidR="00786245" w:rsidRPr="00C452C4" w:rsidRDefault="0078624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510F34E9" w14:textId="77777777" w:rsidR="00786245" w:rsidRDefault="00786245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55CD" id="Obdélník 200" o:spid="_x0000_s1028" style="position:absolute;left:0;text-align:left;margin-left:344.45pt;margin-top:.5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hDGwIAABYEAAAOAAAAZHJzL2Uyb0RvYy54bWysU9tu2zAMfR+wfxD0vtjOkEuNOEWRrsOA&#10;bi3Q7QNkWb6gsqhRSpzuj/awr+iPlZKTrNnehr0IIkUe8hxSq8t9r9lOoevAFDybpJwpI6HqTFPw&#10;b19v3i05c16YSmgwquBPyvHL9ds3q8Hmagot6EohIxDj8sEWvPXe5kniZKt64SZglaHHGrAXnkxs&#10;kgrFQOi9TqZpOk8GwMoiSOUcea/HR76O+HWtpL+ra6c80wWn3nw8MZ5lOJP1SuQNCtt28tCG+Icu&#10;etEZKnqCuhZesC12f0H1nURwUPuJhD6Buu6kihyITZb+weahFVZFLiSOsyeZ3P+DlV9298i6quBz&#10;zozoaUR3ZfX8U5vnX4+MFA4KDdblFPhg7zFwdPYW5KNjBjatMI26QoShVaKivrIQn5wlBMNRKiuH&#10;z1BRAbH1EMXa19gHQJKB7eNMnk4zUXvPJDmn2cXy/YJGJ+ktm80W89ks1hD5Md2i8x8V9CxcCo40&#10;9AgvdrfOh3ZEfgyJ7YPuqptO62hgU240sp0IC5IuPiwuxlxtWzF6l/N0lIFw3BgeMd1rHG0CmoGA&#10;O5YMnihE4D5q6PflPmo9PapaQvVEyiCMi0kfiS4t4A/OBlrKgrvvW4GKM/3JBHXTZeiF+TMLz6zy&#10;zBJGElzBPWfjdePH7d9a7JqWqmWRr4ErmkrdRb3CxMbODhRo+SLlw0cJ2/3ajlG/v/P6BQAA//8D&#10;AFBLAwQUAAYACAAAACEAp+lUpd4AAAAKAQAADwAAAGRycy9kb3ducmV2LnhtbEyPwU7DMBBE70j8&#10;g7VI3KjTFkIIcSrUiiNCNAiuTrw4UeN1FLtp4OvZnuC4eqPZN8Vmdr2YcAydJwXLRQICqfGmI6vg&#10;vXq+yUCEqMno3hMq+MYAm/LyotC58Sd6w2kfreASCrlW0MY45FKGpkWnw8IPSMy+/Oh05HO00oz6&#10;xOWul6skSaXTHfGHVg+4bbE57I9OgX2ZfuxHtXOH+nXosNt93m8rUur6an56BBFxjn9hOOuzOpTs&#10;VPsjmSB6BWmWPXCUAU8682R9twRRK1jdpmuQZSH/Tyh/AQAA//8DAFBLAQItABQABgAIAAAAIQC2&#10;gziS/gAAAOEBAAATAAAAAAAAAAAAAAAAAAAAAABbQ29udGVudF9UeXBlc10ueG1sUEsBAi0AFAAG&#10;AAgAAAAhADj9If/WAAAAlAEAAAsAAAAAAAAAAAAAAAAALwEAAF9yZWxzLy5yZWxzUEsBAi0AFAAG&#10;AAgAAAAhAN5LiEMbAgAAFgQAAA4AAAAAAAAAAAAAAAAALgIAAGRycy9lMm9Eb2MueG1sUEsBAi0A&#10;FAAGAAgAAAAhAKfpVKX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F89698A" w14:textId="77777777" w:rsidR="00786245" w:rsidRPr="00C452C4" w:rsidRDefault="0078624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452C4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05A2C6E7" w14:textId="77777777" w:rsidR="00786245" w:rsidRPr="00C452C4" w:rsidRDefault="0078624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452C4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50B53175" w14:textId="77777777" w:rsidR="00786245" w:rsidRPr="00C452C4" w:rsidRDefault="00786245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52372F6B" w14:textId="77777777" w:rsidR="00786245" w:rsidRPr="00C452C4" w:rsidRDefault="00786245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C452C4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2A22F483" w14:textId="77777777" w:rsidR="00786245" w:rsidRPr="00C452C4" w:rsidRDefault="00786245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C452C4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1A0B1ADC" w14:textId="01CDA380" w:rsidR="00786245" w:rsidRPr="00C452C4" w:rsidRDefault="00C452C4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mon</w:t>
                      </w:r>
                      <w:r w:rsidR="009B16E7">
                        <w:rPr>
                          <w:rFonts w:cs="Arial"/>
                          <w:color w:val="FFFFFF" w:themeColor="background1"/>
                          <w:szCs w:val="18"/>
                        </w:rPr>
                        <w:t>i</w:t>
                      </w:r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ka.</w:t>
                      </w:r>
                      <w:r w:rsidR="00786245"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786245"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37123886" w14:textId="77777777" w:rsidR="00786245" w:rsidRPr="00C452C4" w:rsidRDefault="00786245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510F34E9" w14:textId="77777777" w:rsidR="00786245" w:rsidRDefault="00786245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F14AD9" wp14:editId="0FB8EC7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322445" cy="1558290"/>
                <wp:effectExtent l="0" t="0" r="0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AE7FF" w14:textId="77777777" w:rsidR="00786245" w:rsidRPr="009F3268" w:rsidRDefault="0078624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2F22E48D" w14:textId="67EFE143" w:rsidR="00786245" w:rsidRPr="009F3268" w:rsidRDefault="0078624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2452A5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14AD9" id="Obdélník 199" o:spid="_x0000_s1028" style="position:absolute;left:0;text-align:left;margin-left:0;margin-top:.3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/GwZ0tkAAAAFAQAADwAAAGRycy9kb3ducmV2LnhtbEyPwU7DMBBE70j8g7VI3KhNoCEKcSqExIUT&#10;lApx3MZLEhGvQ+ym4e9ZTvQ4mtHMm2qz+EHNNMU+sIXrlQFF3ATXc2th9/Z0VYCKCdnhEJgs/FCE&#10;TX1+VmHpwpFfad6mVkkJxxItdCmNpdax6chjXIWRWLzPMHlMIqdWuwmPUu4HnRmTa489y0KHIz12&#10;1HxtD152i/jynfF88/y+w/UH6lGbtLb28mJ5uAeVaEn/YfjDF3SohWkfDuyiGizIkWQhByVeXpg7&#10;UHsL2W1uQNeVPqWvfwEAAP//AwBQSwECLQAUAAYACAAAACEAtoM4kv4AAADhAQAAEwAAAAAAAAAA&#10;AAAAAAAAAAAAW0NvbnRlbnRfVHlwZXNdLnhtbFBLAQItABQABgAIAAAAIQA4/SH/1gAAAJQBAAAL&#10;AAAAAAAAAAAAAAAAAC8BAABfcmVscy8ucmVsc1BLAQItABQABgAIAAAAIQCbz4egtwIAANsFAAAO&#10;AAAAAAAAAAAAAAAAAC4CAABkcnMvZTJvRG9jLnhtbFBLAQItABQABgAIAAAAIQD8bBnS2QAAAAUB&#10;AAAPAAAAAAAAAAAAAAAAABEFAABkcnMvZG93bnJldi54bWxQSwUGAAAAAAQABADzAAAAFwYAAAAA&#10;" fillcolor="#bfbfbf [2412]" stroked="f" strokeweight="1pt">
                <v:textbox inset="3mm,3mm,3mm,3mm">
                  <w:txbxContent>
                    <w:p w14:paraId="3D7AE7FF" w14:textId="77777777" w:rsidR="00786245" w:rsidRPr="009F3268" w:rsidRDefault="0078624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2F22E48D" w14:textId="67EFE143" w:rsidR="00786245" w:rsidRPr="009F3268" w:rsidRDefault="0078624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2452A5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40C15F" w14:textId="77777777" w:rsidR="00E373B4" w:rsidRDefault="00E373B4" w:rsidP="008B1C16">
      <w:pPr>
        <w:spacing w:line="276" w:lineRule="auto"/>
        <w:contextualSpacing/>
        <w:rPr>
          <w:rFonts w:cs="Arial"/>
          <w:szCs w:val="18"/>
        </w:rPr>
      </w:pPr>
    </w:p>
    <w:p w14:paraId="134718C1" w14:textId="77777777" w:rsidR="004F6EA8" w:rsidRPr="00010564" w:rsidRDefault="004F6EA8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298D6348" w14:textId="77777777" w:rsidR="00B15438" w:rsidRDefault="00B1543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14:paraId="3026795B" w14:textId="77777777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4F0A5460" w14:textId="77777777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A53C92E" w14:textId="77777777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B59CF8A" w14:textId="77777777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1F7BB534" w14:textId="77777777" w:rsidR="00B85546" w:rsidRDefault="00B85546" w:rsidP="008B1C16">
      <w:pPr>
        <w:spacing w:line="276" w:lineRule="auto"/>
        <w:contextualSpacing/>
        <w:rPr>
          <w:rFonts w:eastAsiaTheme="minorEastAsia" w:cs="Arial"/>
        </w:rPr>
      </w:pPr>
    </w:p>
    <w:sectPr w:rsidR="00B85546" w:rsidSect="00480BF5">
      <w:headerReference w:type="default" r:id="rId11"/>
      <w:footerReference w:type="default" r:id="rId12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BA392" w14:textId="77777777" w:rsidR="0054415A" w:rsidRDefault="0054415A" w:rsidP="00F573F1">
      <w:r>
        <w:separator/>
      </w:r>
    </w:p>
  </w:endnote>
  <w:endnote w:type="continuationSeparator" w:id="0">
    <w:p w14:paraId="4E06ABCF" w14:textId="77777777" w:rsidR="0054415A" w:rsidRDefault="0054415A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011C7E1" w14:textId="77777777" w:rsidR="00786245" w:rsidRPr="00FB4A1C" w:rsidRDefault="00786245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452DBC35" w14:textId="77777777" w:rsidR="00786245" w:rsidRPr="00FB4A1C" w:rsidRDefault="0078624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3A3D9" w14:textId="77777777" w:rsidR="0054415A" w:rsidRDefault="0054415A" w:rsidP="00F573F1">
      <w:r>
        <w:separator/>
      </w:r>
    </w:p>
  </w:footnote>
  <w:footnote w:type="continuationSeparator" w:id="0">
    <w:p w14:paraId="3114D323" w14:textId="77777777" w:rsidR="0054415A" w:rsidRDefault="0054415A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BE89" w14:textId="77777777" w:rsidR="00786245" w:rsidRDefault="0078624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5FB5C" wp14:editId="01A8C83A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3E9F"/>
    <w:rsid w:val="000262BA"/>
    <w:rsid w:val="00037707"/>
    <w:rsid w:val="00043192"/>
    <w:rsid w:val="00043889"/>
    <w:rsid w:val="00044002"/>
    <w:rsid w:val="00051A5B"/>
    <w:rsid w:val="00055609"/>
    <w:rsid w:val="000559DE"/>
    <w:rsid w:val="00060D7F"/>
    <w:rsid w:val="00072447"/>
    <w:rsid w:val="0007445A"/>
    <w:rsid w:val="00083D23"/>
    <w:rsid w:val="000842AE"/>
    <w:rsid w:val="00086094"/>
    <w:rsid w:val="00090A95"/>
    <w:rsid w:val="0009491E"/>
    <w:rsid w:val="00097293"/>
    <w:rsid w:val="000A2C3B"/>
    <w:rsid w:val="000A3ECF"/>
    <w:rsid w:val="000A4D59"/>
    <w:rsid w:val="000A664C"/>
    <w:rsid w:val="000A66D3"/>
    <w:rsid w:val="000B4C8F"/>
    <w:rsid w:val="000C234E"/>
    <w:rsid w:val="000C4910"/>
    <w:rsid w:val="000C7A62"/>
    <w:rsid w:val="000D4F26"/>
    <w:rsid w:val="000D5D2B"/>
    <w:rsid w:val="000E4ABC"/>
    <w:rsid w:val="000E563F"/>
    <w:rsid w:val="000F70CA"/>
    <w:rsid w:val="0010268F"/>
    <w:rsid w:val="0010277A"/>
    <w:rsid w:val="0010432C"/>
    <w:rsid w:val="001126B2"/>
    <w:rsid w:val="0011443F"/>
    <w:rsid w:val="00114F0F"/>
    <w:rsid w:val="00120A0A"/>
    <w:rsid w:val="00123FF9"/>
    <w:rsid w:val="0012406E"/>
    <w:rsid w:val="00131E94"/>
    <w:rsid w:val="00132842"/>
    <w:rsid w:val="00144D53"/>
    <w:rsid w:val="00146F46"/>
    <w:rsid w:val="00150D6D"/>
    <w:rsid w:val="0015295E"/>
    <w:rsid w:val="001622C2"/>
    <w:rsid w:val="00165BDA"/>
    <w:rsid w:val="00165DDC"/>
    <w:rsid w:val="0017441E"/>
    <w:rsid w:val="00175A85"/>
    <w:rsid w:val="00176C20"/>
    <w:rsid w:val="00195C6D"/>
    <w:rsid w:val="001A2623"/>
    <w:rsid w:val="001A46CC"/>
    <w:rsid w:val="001A6304"/>
    <w:rsid w:val="001B5CB4"/>
    <w:rsid w:val="001C091C"/>
    <w:rsid w:val="001C2261"/>
    <w:rsid w:val="001C41A8"/>
    <w:rsid w:val="001C6945"/>
    <w:rsid w:val="001C7F88"/>
    <w:rsid w:val="001D0106"/>
    <w:rsid w:val="001D5BB9"/>
    <w:rsid w:val="001E15FD"/>
    <w:rsid w:val="001E27B8"/>
    <w:rsid w:val="001E6F5D"/>
    <w:rsid w:val="001F3DF4"/>
    <w:rsid w:val="002045A5"/>
    <w:rsid w:val="002137B0"/>
    <w:rsid w:val="00217881"/>
    <w:rsid w:val="0022648E"/>
    <w:rsid w:val="00226F32"/>
    <w:rsid w:val="00227ACD"/>
    <w:rsid w:val="00230DB2"/>
    <w:rsid w:val="00235775"/>
    <w:rsid w:val="002443DF"/>
    <w:rsid w:val="00244923"/>
    <w:rsid w:val="002452A5"/>
    <w:rsid w:val="002472A6"/>
    <w:rsid w:val="00247507"/>
    <w:rsid w:val="00247512"/>
    <w:rsid w:val="00251BEF"/>
    <w:rsid w:val="0025305E"/>
    <w:rsid w:val="00253D09"/>
    <w:rsid w:val="002567A3"/>
    <w:rsid w:val="00257129"/>
    <w:rsid w:val="00262B7F"/>
    <w:rsid w:val="00266720"/>
    <w:rsid w:val="00266980"/>
    <w:rsid w:val="00267ACA"/>
    <w:rsid w:val="00271EB4"/>
    <w:rsid w:val="00283681"/>
    <w:rsid w:val="00290498"/>
    <w:rsid w:val="002A31A1"/>
    <w:rsid w:val="002A6290"/>
    <w:rsid w:val="002B163E"/>
    <w:rsid w:val="002B4617"/>
    <w:rsid w:val="002C2C2B"/>
    <w:rsid w:val="002C513E"/>
    <w:rsid w:val="002D1376"/>
    <w:rsid w:val="002D45E3"/>
    <w:rsid w:val="002D49FB"/>
    <w:rsid w:val="002E5E57"/>
    <w:rsid w:val="002F1752"/>
    <w:rsid w:val="002F477C"/>
    <w:rsid w:val="002F557F"/>
    <w:rsid w:val="003028DC"/>
    <w:rsid w:val="00315F32"/>
    <w:rsid w:val="00327407"/>
    <w:rsid w:val="00335341"/>
    <w:rsid w:val="003472AF"/>
    <w:rsid w:val="003508FE"/>
    <w:rsid w:val="00351369"/>
    <w:rsid w:val="003608FD"/>
    <w:rsid w:val="0036420C"/>
    <w:rsid w:val="00366057"/>
    <w:rsid w:val="003677E2"/>
    <w:rsid w:val="00370F35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09B7"/>
    <w:rsid w:val="003C373E"/>
    <w:rsid w:val="003C3D7F"/>
    <w:rsid w:val="003C4E57"/>
    <w:rsid w:val="003C6326"/>
    <w:rsid w:val="003D079C"/>
    <w:rsid w:val="003D224C"/>
    <w:rsid w:val="003D516C"/>
    <w:rsid w:val="003E14DF"/>
    <w:rsid w:val="003E2D91"/>
    <w:rsid w:val="003E3DCB"/>
    <w:rsid w:val="003E4ADE"/>
    <w:rsid w:val="003E584A"/>
    <w:rsid w:val="003E5891"/>
    <w:rsid w:val="003F021E"/>
    <w:rsid w:val="003F03DF"/>
    <w:rsid w:val="003F1CB9"/>
    <w:rsid w:val="003F7F31"/>
    <w:rsid w:val="00402FA1"/>
    <w:rsid w:val="00410132"/>
    <w:rsid w:val="0041521E"/>
    <w:rsid w:val="00425B3B"/>
    <w:rsid w:val="004325D3"/>
    <w:rsid w:val="00437589"/>
    <w:rsid w:val="00445609"/>
    <w:rsid w:val="004476C2"/>
    <w:rsid w:val="004500D2"/>
    <w:rsid w:val="00451368"/>
    <w:rsid w:val="0045141B"/>
    <w:rsid w:val="0046651A"/>
    <w:rsid w:val="004714FB"/>
    <w:rsid w:val="00472210"/>
    <w:rsid w:val="0047757F"/>
    <w:rsid w:val="00477AF5"/>
    <w:rsid w:val="00480BF5"/>
    <w:rsid w:val="0048354D"/>
    <w:rsid w:val="0048489E"/>
    <w:rsid w:val="00490E1A"/>
    <w:rsid w:val="00492636"/>
    <w:rsid w:val="00496025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E5562"/>
    <w:rsid w:val="004F6CFB"/>
    <w:rsid w:val="004F6EA8"/>
    <w:rsid w:val="004F70A7"/>
    <w:rsid w:val="00504382"/>
    <w:rsid w:val="005069C2"/>
    <w:rsid w:val="005107A0"/>
    <w:rsid w:val="0051164C"/>
    <w:rsid w:val="00512176"/>
    <w:rsid w:val="005123A6"/>
    <w:rsid w:val="00517111"/>
    <w:rsid w:val="005208BD"/>
    <w:rsid w:val="00521FF6"/>
    <w:rsid w:val="00526E72"/>
    <w:rsid w:val="0053589B"/>
    <w:rsid w:val="00537D95"/>
    <w:rsid w:val="00540285"/>
    <w:rsid w:val="0054415A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7350"/>
    <w:rsid w:val="005A0C34"/>
    <w:rsid w:val="005A2501"/>
    <w:rsid w:val="005A34B6"/>
    <w:rsid w:val="005A3E34"/>
    <w:rsid w:val="005A44FF"/>
    <w:rsid w:val="005A51C6"/>
    <w:rsid w:val="005A5BAB"/>
    <w:rsid w:val="005A6666"/>
    <w:rsid w:val="005B3439"/>
    <w:rsid w:val="005B5E17"/>
    <w:rsid w:val="005C1943"/>
    <w:rsid w:val="005C203A"/>
    <w:rsid w:val="005C6D52"/>
    <w:rsid w:val="005C7858"/>
    <w:rsid w:val="005D11A5"/>
    <w:rsid w:val="005D2979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222E5"/>
    <w:rsid w:val="0062336F"/>
    <w:rsid w:val="0063314F"/>
    <w:rsid w:val="00637A25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963D2"/>
    <w:rsid w:val="006A0B4A"/>
    <w:rsid w:val="006A0F4A"/>
    <w:rsid w:val="006A1D16"/>
    <w:rsid w:val="006B120F"/>
    <w:rsid w:val="006B2EBD"/>
    <w:rsid w:val="006B2F86"/>
    <w:rsid w:val="006B37A6"/>
    <w:rsid w:val="006D0EE8"/>
    <w:rsid w:val="006D23EF"/>
    <w:rsid w:val="006D61DA"/>
    <w:rsid w:val="006E0941"/>
    <w:rsid w:val="006E1DC5"/>
    <w:rsid w:val="006E3420"/>
    <w:rsid w:val="006E3FA9"/>
    <w:rsid w:val="006E40F5"/>
    <w:rsid w:val="006F2196"/>
    <w:rsid w:val="006F2B29"/>
    <w:rsid w:val="00702D07"/>
    <w:rsid w:val="007133E9"/>
    <w:rsid w:val="00714837"/>
    <w:rsid w:val="00717B00"/>
    <w:rsid w:val="00720DE3"/>
    <w:rsid w:val="00722F2C"/>
    <w:rsid w:val="00727012"/>
    <w:rsid w:val="0072723A"/>
    <w:rsid w:val="007273F4"/>
    <w:rsid w:val="00733C05"/>
    <w:rsid w:val="007402C2"/>
    <w:rsid w:val="00743577"/>
    <w:rsid w:val="00746353"/>
    <w:rsid w:val="007609D5"/>
    <w:rsid w:val="007813D1"/>
    <w:rsid w:val="00786245"/>
    <w:rsid w:val="00786BB9"/>
    <w:rsid w:val="00786FE5"/>
    <w:rsid w:val="007964DC"/>
    <w:rsid w:val="007A2369"/>
    <w:rsid w:val="007A3BFB"/>
    <w:rsid w:val="007B02A8"/>
    <w:rsid w:val="007B6B28"/>
    <w:rsid w:val="007B7B44"/>
    <w:rsid w:val="007C4C83"/>
    <w:rsid w:val="007D275E"/>
    <w:rsid w:val="007D4025"/>
    <w:rsid w:val="007E1035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EEA"/>
    <w:rsid w:val="00811FE2"/>
    <w:rsid w:val="008151B4"/>
    <w:rsid w:val="00820A66"/>
    <w:rsid w:val="00824C71"/>
    <w:rsid w:val="0082668B"/>
    <w:rsid w:val="00830214"/>
    <w:rsid w:val="00834366"/>
    <w:rsid w:val="008363D1"/>
    <w:rsid w:val="00842443"/>
    <w:rsid w:val="00843285"/>
    <w:rsid w:val="00843386"/>
    <w:rsid w:val="008466C4"/>
    <w:rsid w:val="0084717E"/>
    <w:rsid w:val="00854190"/>
    <w:rsid w:val="00854682"/>
    <w:rsid w:val="00855A01"/>
    <w:rsid w:val="00857A3C"/>
    <w:rsid w:val="008612B4"/>
    <w:rsid w:val="0086454A"/>
    <w:rsid w:val="0086764C"/>
    <w:rsid w:val="00870102"/>
    <w:rsid w:val="00872847"/>
    <w:rsid w:val="00872C9B"/>
    <w:rsid w:val="008825CE"/>
    <w:rsid w:val="0088460D"/>
    <w:rsid w:val="008857AA"/>
    <w:rsid w:val="00890B66"/>
    <w:rsid w:val="008922EB"/>
    <w:rsid w:val="00895BBE"/>
    <w:rsid w:val="008A1EDF"/>
    <w:rsid w:val="008A6398"/>
    <w:rsid w:val="008B19B7"/>
    <w:rsid w:val="008B1C16"/>
    <w:rsid w:val="008C1507"/>
    <w:rsid w:val="008C58DC"/>
    <w:rsid w:val="008D407B"/>
    <w:rsid w:val="008E18EC"/>
    <w:rsid w:val="008E2336"/>
    <w:rsid w:val="008F1F87"/>
    <w:rsid w:val="008F399F"/>
    <w:rsid w:val="009038F9"/>
    <w:rsid w:val="00905AAB"/>
    <w:rsid w:val="00906F72"/>
    <w:rsid w:val="00911101"/>
    <w:rsid w:val="009139AF"/>
    <w:rsid w:val="009234FD"/>
    <w:rsid w:val="00924973"/>
    <w:rsid w:val="00931E42"/>
    <w:rsid w:val="00935EAC"/>
    <w:rsid w:val="00944529"/>
    <w:rsid w:val="00944D10"/>
    <w:rsid w:val="009454B6"/>
    <w:rsid w:val="00946929"/>
    <w:rsid w:val="00961FB1"/>
    <w:rsid w:val="00962CB7"/>
    <w:rsid w:val="00963AA3"/>
    <w:rsid w:val="00963B80"/>
    <w:rsid w:val="009664DD"/>
    <w:rsid w:val="00975439"/>
    <w:rsid w:val="00977317"/>
    <w:rsid w:val="00980C11"/>
    <w:rsid w:val="0098257D"/>
    <w:rsid w:val="0098455B"/>
    <w:rsid w:val="00987232"/>
    <w:rsid w:val="0099002E"/>
    <w:rsid w:val="00991B95"/>
    <w:rsid w:val="00992840"/>
    <w:rsid w:val="00994CC4"/>
    <w:rsid w:val="009976E7"/>
    <w:rsid w:val="009A11ED"/>
    <w:rsid w:val="009A1CB0"/>
    <w:rsid w:val="009A65F0"/>
    <w:rsid w:val="009A7026"/>
    <w:rsid w:val="009B16E7"/>
    <w:rsid w:val="009B393A"/>
    <w:rsid w:val="009C0DD6"/>
    <w:rsid w:val="009C1B29"/>
    <w:rsid w:val="009C362B"/>
    <w:rsid w:val="009C4527"/>
    <w:rsid w:val="009D0E88"/>
    <w:rsid w:val="009D24D7"/>
    <w:rsid w:val="009D2DB6"/>
    <w:rsid w:val="009D2F47"/>
    <w:rsid w:val="009D7471"/>
    <w:rsid w:val="009D7835"/>
    <w:rsid w:val="009E119B"/>
    <w:rsid w:val="009E172B"/>
    <w:rsid w:val="009E39C0"/>
    <w:rsid w:val="009E5367"/>
    <w:rsid w:val="009E6258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1861"/>
    <w:rsid w:val="00A425BA"/>
    <w:rsid w:val="00A45FC0"/>
    <w:rsid w:val="00A5314F"/>
    <w:rsid w:val="00A569E0"/>
    <w:rsid w:val="00A666E2"/>
    <w:rsid w:val="00A7149F"/>
    <w:rsid w:val="00A72FF3"/>
    <w:rsid w:val="00A7410C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8F6"/>
    <w:rsid w:val="00B44EAC"/>
    <w:rsid w:val="00B506AC"/>
    <w:rsid w:val="00B54F8C"/>
    <w:rsid w:val="00B707B7"/>
    <w:rsid w:val="00B73636"/>
    <w:rsid w:val="00B76C42"/>
    <w:rsid w:val="00B84219"/>
    <w:rsid w:val="00B85546"/>
    <w:rsid w:val="00B913AA"/>
    <w:rsid w:val="00B95673"/>
    <w:rsid w:val="00BA18D1"/>
    <w:rsid w:val="00BA1F8A"/>
    <w:rsid w:val="00BA47DA"/>
    <w:rsid w:val="00BA4E91"/>
    <w:rsid w:val="00BB15C7"/>
    <w:rsid w:val="00BB50DE"/>
    <w:rsid w:val="00BB7A89"/>
    <w:rsid w:val="00BC064A"/>
    <w:rsid w:val="00BC0CB8"/>
    <w:rsid w:val="00BC1B82"/>
    <w:rsid w:val="00BC5978"/>
    <w:rsid w:val="00BD0100"/>
    <w:rsid w:val="00BD297C"/>
    <w:rsid w:val="00BD39B8"/>
    <w:rsid w:val="00BD483C"/>
    <w:rsid w:val="00BD7A55"/>
    <w:rsid w:val="00BE00E4"/>
    <w:rsid w:val="00BE2827"/>
    <w:rsid w:val="00BE48B7"/>
    <w:rsid w:val="00BE5574"/>
    <w:rsid w:val="00BE74B4"/>
    <w:rsid w:val="00BF0B84"/>
    <w:rsid w:val="00BF5F81"/>
    <w:rsid w:val="00BF6149"/>
    <w:rsid w:val="00C04F50"/>
    <w:rsid w:val="00C05E06"/>
    <w:rsid w:val="00C12AFA"/>
    <w:rsid w:val="00C17244"/>
    <w:rsid w:val="00C2020E"/>
    <w:rsid w:val="00C2451B"/>
    <w:rsid w:val="00C44924"/>
    <w:rsid w:val="00C452C4"/>
    <w:rsid w:val="00C461EB"/>
    <w:rsid w:val="00C520D7"/>
    <w:rsid w:val="00C57869"/>
    <w:rsid w:val="00C627A3"/>
    <w:rsid w:val="00C6528A"/>
    <w:rsid w:val="00C7375A"/>
    <w:rsid w:val="00C74048"/>
    <w:rsid w:val="00C74654"/>
    <w:rsid w:val="00C8685C"/>
    <w:rsid w:val="00C9786B"/>
    <w:rsid w:val="00CA7866"/>
    <w:rsid w:val="00CB1580"/>
    <w:rsid w:val="00CB2156"/>
    <w:rsid w:val="00CB4072"/>
    <w:rsid w:val="00CB517A"/>
    <w:rsid w:val="00CC5AF3"/>
    <w:rsid w:val="00CC68BF"/>
    <w:rsid w:val="00CC7C45"/>
    <w:rsid w:val="00CE0C86"/>
    <w:rsid w:val="00CE35B6"/>
    <w:rsid w:val="00CF4CD4"/>
    <w:rsid w:val="00CF72AC"/>
    <w:rsid w:val="00D004E5"/>
    <w:rsid w:val="00D0142A"/>
    <w:rsid w:val="00D0150B"/>
    <w:rsid w:val="00D038D7"/>
    <w:rsid w:val="00D10717"/>
    <w:rsid w:val="00D10A27"/>
    <w:rsid w:val="00D13EDA"/>
    <w:rsid w:val="00D2261D"/>
    <w:rsid w:val="00D24515"/>
    <w:rsid w:val="00D324DA"/>
    <w:rsid w:val="00D32A14"/>
    <w:rsid w:val="00D32B43"/>
    <w:rsid w:val="00D477C3"/>
    <w:rsid w:val="00D55406"/>
    <w:rsid w:val="00D67470"/>
    <w:rsid w:val="00D67FC9"/>
    <w:rsid w:val="00D72B11"/>
    <w:rsid w:val="00D775D2"/>
    <w:rsid w:val="00D8118D"/>
    <w:rsid w:val="00D85155"/>
    <w:rsid w:val="00D93EB9"/>
    <w:rsid w:val="00D97E49"/>
    <w:rsid w:val="00DA4875"/>
    <w:rsid w:val="00DA4917"/>
    <w:rsid w:val="00DB67E5"/>
    <w:rsid w:val="00DC585F"/>
    <w:rsid w:val="00DD4F3E"/>
    <w:rsid w:val="00DF04ED"/>
    <w:rsid w:val="00DF431A"/>
    <w:rsid w:val="00DF6D21"/>
    <w:rsid w:val="00E02136"/>
    <w:rsid w:val="00E03E17"/>
    <w:rsid w:val="00E05E97"/>
    <w:rsid w:val="00E06813"/>
    <w:rsid w:val="00E10053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703B1"/>
    <w:rsid w:val="00E7045C"/>
    <w:rsid w:val="00E718EA"/>
    <w:rsid w:val="00E71A6E"/>
    <w:rsid w:val="00E729F8"/>
    <w:rsid w:val="00E72E55"/>
    <w:rsid w:val="00E77101"/>
    <w:rsid w:val="00E82DCF"/>
    <w:rsid w:val="00E8561A"/>
    <w:rsid w:val="00E85DE8"/>
    <w:rsid w:val="00E9372A"/>
    <w:rsid w:val="00EA5747"/>
    <w:rsid w:val="00EB3F96"/>
    <w:rsid w:val="00EB5783"/>
    <w:rsid w:val="00EB644E"/>
    <w:rsid w:val="00EB7FC9"/>
    <w:rsid w:val="00EC03D2"/>
    <w:rsid w:val="00EC202F"/>
    <w:rsid w:val="00EC5679"/>
    <w:rsid w:val="00ED2264"/>
    <w:rsid w:val="00ED412E"/>
    <w:rsid w:val="00ED41A8"/>
    <w:rsid w:val="00ED452D"/>
    <w:rsid w:val="00EE29BE"/>
    <w:rsid w:val="00EF038F"/>
    <w:rsid w:val="00EF07C3"/>
    <w:rsid w:val="00EF6331"/>
    <w:rsid w:val="00F01AED"/>
    <w:rsid w:val="00F06878"/>
    <w:rsid w:val="00F1303C"/>
    <w:rsid w:val="00F15E8D"/>
    <w:rsid w:val="00F175B3"/>
    <w:rsid w:val="00F21F32"/>
    <w:rsid w:val="00F247BC"/>
    <w:rsid w:val="00F313E8"/>
    <w:rsid w:val="00F3181A"/>
    <w:rsid w:val="00F34810"/>
    <w:rsid w:val="00F352E2"/>
    <w:rsid w:val="00F36405"/>
    <w:rsid w:val="00F53132"/>
    <w:rsid w:val="00F5456A"/>
    <w:rsid w:val="00F545FC"/>
    <w:rsid w:val="00F573F1"/>
    <w:rsid w:val="00F57CAC"/>
    <w:rsid w:val="00F654C1"/>
    <w:rsid w:val="00F65BDA"/>
    <w:rsid w:val="00F66320"/>
    <w:rsid w:val="00F6767A"/>
    <w:rsid w:val="00F67E6A"/>
    <w:rsid w:val="00F70573"/>
    <w:rsid w:val="00F7568A"/>
    <w:rsid w:val="00F83EEA"/>
    <w:rsid w:val="00F8461A"/>
    <w:rsid w:val="00F87FA4"/>
    <w:rsid w:val="00F91222"/>
    <w:rsid w:val="00F94AE5"/>
    <w:rsid w:val="00F970A7"/>
    <w:rsid w:val="00F970D5"/>
    <w:rsid w:val="00F9738D"/>
    <w:rsid w:val="00FA193E"/>
    <w:rsid w:val="00FA2228"/>
    <w:rsid w:val="00FA59C6"/>
    <w:rsid w:val="00FB05D4"/>
    <w:rsid w:val="00FB4A1C"/>
    <w:rsid w:val="00FB60CC"/>
    <w:rsid w:val="00FB60FB"/>
    <w:rsid w:val="00FC5A6D"/>
    <w:rsid w:val="00FC5B2A"/>
    <w:rsid w:val="00FD12DB"/>
    <w:rsid w:val="00FD1306"/>
    <w:rsid w:val="00FD3713"/>
    <w:rsid w:val="00FD552D"/>
    <w:rsid w:val="00FD57E2"/>
    <w:rsid w:val="00FE19E8"/>
    <w:rsid w:val="00FE2ED7"/>
    <w:rsid w:val="00FE32AC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C1C4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cs-CZ" sz="800">
                <a:latin typeface="Arial" panose="020B0604020202020204" pitchFamily="34" charset="0"/>
                <a:cs typeface="Arial" panose="020B0604020202020204" pitchFamily="34" charset="0"/>
              </a:rPr>
              <a:t>Pomocí</a:t>
            </a:r>
            <a:r>
              <a:rPr lang="cs-CZ" sz="800" baseline="0">
                <a:latin typeface="Arial" panose="020B0604020202020204" pitchFamily="34" charset="0"/>
                <a:cs typeface="Arial" panose="020B0604020202020204" pitchFamily="34" charset="0"/>
              </a:rPr>
              <a:t> jakého zařízení se přihlašujete do e-bankovnictví</a:t>
            </a:r>
            <a:endParaRPr lang="cs-CZ" sz="8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549182504819758E-2"/>
          <c:y val="0.20826840482352291"/>
          <c:w val="0.94261001749781281"/>
          <c:h val="0.36399909145972137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007E7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Sheet1!$Q$4:$Q$9</c:f>
              <c:strCache>
                <c:ptCount val="6"/>
                <c:pt idx="0">
                  <c:v>Počítač přes webový prohlížeč (www stránky).</c:v>
                </c:pt>
                <c:pt idx="1">
                  <c:v>Mobilní telefon (aplikace banky).</c:v>
                </c:pt>
                <c:pt idx="2">
                  <c:v>Telefon přes webový prohlížeč (www stránky; NE přes bankovní mobilní aplikaci).</c:v>
                </c:pt>
                <c:pt idx="3">
                  <c:v>Tablet (aplikace banky).</c:v>
                </c:pt>
                <c:pt idx="4">
                  <c:v>Tablet přes webový prohlížeč (www stránky; NE přes bankovní mobilní aplikaci).</c:v>
                </c:pt>
                <c:pt idx="5">
                  <c:v>Elektronické bankovnictví vůbec nepoužívám.</c:v>
                </c:pt>
              </c:strCache>
            </c:strRef>
          </c:cat>
          <c:val>
            <c:numRef>
              <c:f>Sheet1!$R$4:$R$9</c:f>
              <c:numCache>
                <c:formatCode>###0%</c:formatCode>
                <c:ptCount val="6"/>
                <c:pt idx="0">
                  <c:v>0.78559899636832553</c:v>
                </c:pt>
                <c:pt idx="1">
                  <c:v>0.43386163037698094</c:v>
                </c:pt>
                <c:pt idx="2">
                  <c:v>0.10170380247390681</c:v>
                </c:pt>
                <c:pt idx="3">
                  <c:v>4.8520835435693827E-2</c:v>
                </c:pt>
                <c:pt idx="4">
                  <c:v>2.8675688779497756E-2</c:v>
                </c:pt>
                <c:pt idx="5">
                  <c:v>2.964357329076233E-2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BA-44C4-91B1-6EF2C5E17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269696"/>
        <c:axId val="206963840"/>
      </c:barChart>
      <c:catAx>
        <c:axId val="4226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06963840"/>
        <c:crosses val="autoZero"/>
        <c:auto val="1"/>
        <c:lblAlgn val="ctr"/>
        <c:lblOffset val="100"/>
        <c:noMultiLvlLbl val="0"/>
      </c:catAx>
      <c:valAx>
        <c:axId val="206963840"/>
        <c:scaling>
          <c:orientation val="minMax"/>
        </c:scaling>
        <c:delete val="1"/>
        <c:axPos val="l"/>
        <c:numFmt formatCode="###0%" sourceLinked="1"/>
        <c:majorTickMark val="out"/>
        <c:minorTickMark val="none"/>
        <c:tickLblPos val="nextTo"/>
        <c:crossAx val="422696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800">
                <a:latin typeface="Arial" panose="020B0604020202020204" pitchFamily="34" charset="0"/>
                <a:cs typeface="Arial" panose="020B0604020202020204" pitchFamily="34" charset="0"/>
              </a:rPr>
              <a:t>Úkony prováděné v e-bankovnictví</a:t>
            </a:r>
          </a:p>
        </c:rich>
      </c:tx>
      <c:layout>
        <c:manualLayout>
          <c:xMode val="edge"/>
          <c:yMode val="edge"/>
          <c:x val="0.31520659429094411"/>
          <c:y val="3.89158912842521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6906556410914918"/>
          <c:y val="0.12599441451054655"/>
          <c:w val="0.52341947674877309"/>
          <c:h val="0.8423269876075617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Sheet1!$S$126</c:f>
              <c:strCache>
                <c:ptCount val="1"/>
                <c:pt idx="0">
                  <c:v> mobilní aplikace</c:v>
                </c:pt>
              </c:strCache>
            </c:strRef>
          </c:tx>
          <c:spPr>
            <a:solidFill>
              <a:srgbClr val="AFD7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Sheet1!$Q$127:$Q$139</c:f>
              <c:strCache>
                <c:ptCount val="13"/>
                <c:pt idx="0">
                  <c:v>Žádost o úvěr</c:v>
                </c:pt>
                <c:pt idx="1">
                  <c:v>Zřízení a správa kontokorentu</c:v>
                </c:pt>
                <c:pt idx="2">
                  <c:v>Kontrola čerpání a splácení úvěrů</c:v>
                </c:pt>
                <c:pt idx="3">
                  <c:v>Nakupuji zboží se slevou</c:v>
                </c:pt>
                <c:pt idx="4">
                  <c:v>Ověření zůstatku na běžném účtu</c:v>
                </c:pt>
                <c:pt idx="5">
                  <c:v>Kontrola úspor</c:v>
                </c:pt>
                <c:pt idx="6">
                  <c:v>Nakupuji zboží v e-shopech </c:v>
                </c:pt>
                <c:pt idx="7">
                  <c:v>Kontrola příjmů a výdajů</c:v>
                </c:pt>
                <c:pt idx="8">
                  <c:v>Převedení peněz z běžného účtu na spořicí a naopak</c:v>
                </c:pt>
                <c:pt idx="9">
                  <c:v>Provedení platby</c:v>
                </c:pt>
                <c:pt idx="10">
                  <c:v>Administrativní záležitosti</c:v>
                </c:pt>
                <c:pt idx="11">
                  <c:v>Nastavení účtu a karet – limity, avíza, apod </c:v>
                </c:pt>
                <c:pt idx="12">
                  <c:v>Trvalé příkazy a inkasa – zadávání, správa </c:v>
                </c:pt>
              </c:strCache>
            </c:strRef>
          </c:cat>
          <c:val>
            <c:numRef>
              <c:f>Sheet1!$S$127:$S$139</c:f>
              <c:numCache>
                <c:formatCode>###0%</c:formatCode>
                <c:ptCount val="13"/>
                <c:pt idx="0">
                  <c:v>9.887399265323682E-2</c:v>
                </c:pt>
                <c:pt idx="1">
                  <c:v>0.13769024477346906</c:v>
                </c:pt>
                <c:pt idx="2">
                  <c:v>0.2673289355393586</c:v>
                </c:pt>
                <c:pt idx="3">
                  <c:v>0.30998349139238573</c:v>
                </c:pt>
                <c:pt idx="4">
                  <c:v>0.61731532744402517</c:v>
                </c:pt>
                <c:pt idx="5">
                  <c:v>0.5399213764194486</c:v>
                </c:pt>
                <c:pt idx="6">
                  <c:v>0.40085317045463337</c:v>
                </c:pt>
                <c:pt idx="7">
                  <c:v>0.5641076680101208</c:v>
                </c:pt>
                <c:pt idx="8">
                  <c:v>0.38731926433701624</c:v>
                </c:pt>
                <c:pt idx="9">
                  <c:v>0.46632878593708887</c:v>
                </c:pt>
                <c:pt idx="10">
                  <c:v>0.21324543146076869</c:v>
                </c:pt>
                <c:pt idx="11">
                  <c:v>0.24453840128076876</c:v>
                </c:pt>
                <c:pt idx="12">
                  <c:v>0.25586154923712179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96-4431-9344-03312DF48BE2}"/>
            </c:ext>
          </c:extLst>
        </c:ser>
        <c:ser>
          <c:idx val="0"/>
          <c:order val="1"/>
          <c:tx>
            <c:strRef>
              <c:f>Sheet1!$R$126</c:f>
              <c:strCache>
                <c:ptCount val="1"/>
                <c:pt idx="0">
                  <c:v>webový prohlížeč</c:v>
                </c:pt>
              </c:strCache>
            </c:strRef>
          </c:tx>
          <c:spPr>
            <a:solidFill>
              <a:srgbClr val="13938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Sheet1!$Q$127:$Q$139</c:f>
              <c:strCache>
                <c:ptCount val="13"/>
                <c:pt idx="0">
                  <c:v>Žádost o úvěr</c:v>
                </c:pt>
                <c:pt idx="1">
                  <c:v>Zřízení a správa kontokorentu</c:v>
                </c:pt>
                <c:pt idx="2">
                  <c:v>Kontrola čerpání a splácení úvěrů</c:v>
                </c:pt>
                <c:pt idx="3">
                  <c:v>Nakupuji zboží se slevou</c:v>
                </c:pt>
                <c:pt idx="4">
                  <c:v>Ověření zůstatku na běžném účtu</c:v>
                </c:pt>
                <c:pt idx="5">
                  <c:v>Kontrola úspor</c:v>
                </c:pt>
                <c:pt idx="6">
                  <c:v>Nakupuji zboží v e-shopech </c:v>
                </c:pt>
                <c:pt idx="7">
                  <c:v>Kontrola příjmů a výdajů</c:v>
                </c:pt>
                <c:pt idx="8">
                  <c:v>Převedení peněz z běžného účtu na spořicí a naopak</c:v>
                </c:pt>
                <c:pt idx="9">
                  <c:v>Provedení platby</c:v>
                </c:pt>
                <c:pt idx="10">
                  <c:v>Administrativní záležitosti</c:v>
                </c:pt>
                <c:pt idx="11">
                  <c:v>Nastavení účtu a karet – limity, avíza, apod </c:v>
                </c:pt>
                <c:pt idx="12">
                  <c:v>Trvalé příkazy a inkasa – zadávání, správa </c:v>
                </c:pt>
              </c:strCache>
            </c:strRef>
          </c:cat>
          <c:val>
            <c:numRef>
              <c:f>Sheet1!$R$127:$R$139</c:f>
              <c:numCache>
                <c:formatCode>###0%</c:formatCode>
                <c:ptCount val="13"/>
                <c:pt idx="0">
                  <c:v>0.13717282731766775</c:v>
                </c:pt>
                <c:pt idx="1">
                  <c:v>0.18838983401911905</c:v>
                </c:pt>
                <c:pt idx="2">
                  <c:v>0.18892552110223154</c:v>
                </c:pt>
                <c:pt idx="3">
                  <c:v>0.20774193437409397</c:v>
                </c:pt>
                <c:pt idx="4">
                  <c:v>0.25555905195416778</c:v>
                </c:pt>
                <c:pt idx="5">
                  <c:v>0.27752201920657515</c:v>
                </c:pt>
                <c:pt idx="6">
                  <c:v>0.29459880228591828</c:v>
                </c:pt>
                <c:pt idx="7">
                  <c:v>0.30841852629830996</c:v>
                </c:pt>
                <c:pt idx="8">
                  <c:v>0.31456845250203763</c:v>
                </c:pt>
                <c:pt idx="9">
                  <c:v>0.39744610015115972</c:v>
                </c:pt>
                <c:pt idx="10">
                  <c:v>0.51366890688250544</c:v>
                </c:pt>
                <c:pt idx="11">
                  <c:v>0.60030570402323435</c:v>
                </c:pt>
                <c:pt idx="12">
                  <c:v>0.61341235854057985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96-4431-9344-03312DF48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96416"/>
        <c:axId val="217884928"/>
      </c:barChart>
      <c:catAx>
        <c:axId val="47996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7884928"/>
        <c:crosses val="autoZero"/>
        <c:auto val="1"/>
        <c:lblAlgn val="ctr"/>
        <c:lblOffset val="100"/>
        <c:noMultiLvlLbl val="0"/>
      </c:catAx>
      <c:valAx>
        <c:axId val="217884928"/>
        <c:scaling>
          <c:orientation val="minMax"/>
        </c:scaling>
        <c:delete val="1"/>
        <c:axPos val="b"/>
        <c:numFmt formatCode="###0%" sourceLinked="1"/>
        <c:majorTickMark val="out"/>
        <c:minorTickMark val="none"/>
        <c:tickLblPos val="nextTo"/>
        <c:crossAx val="479964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75307417894521089"/>
          <c:y val="0.78360608378365926"/>
          <c:w val="0.2443193350831146"/>
          <c:h val="0.1813996657107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500"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cs-CZ" sz="800" dirty="0">
                <a:latin typeface="Arial" panose="020B0604020202020204" pitchFamily="34" charset="0"/>
                <a:cs typeface="Arial" panose="020B0604020202020204" pitchFamily="34" charset="0"/>
              </a:rPr>
              <a:t>Typ kontaktu s bankou během pandemie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0044436645976353"/>
          <c:y val="0.17439133943823845"/>
          <c:w val="0.43233391351575329"/>
          <c:h val="0.7750341511548651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007E79"/>
              </a:solidFill>
            </c:spPr>
            <c:extLst>
              <c:ext xmlns:c16="http://schemas.microsoft.com/office/drawing/2014/chart" uri="{C3380CC4-5D6E-409C-BE32-E72D297353CC}">
                <c16:uniqueId val="{00000001-D4F0-427E-BDD5-7F6C06EB2E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Sheet1!$Q$20:$Q$27</c:f>
              <c:strCache>
                <c:ptCount val="8"/>
                <c:pt idx="0">
                  <c:v>Jinak:</c:v>
                </c:pt>
                <c:pt idx="1">
                  <c:v>Videohovor s bankéřem</c:v>
                </c:pt>
                <c:pt idx="2">
                  <c:v>Pomocí tzv. chatbotu s robotem</c:v>
                </c:pt>
                <c:pt idx="3">
                  <c:v>Přes sociální sítě</c:v>
                </c:pt>
                <c:pt idx="4">
                  <c:v>Pomocí live chatu (okénko „Chcete poradit“) s „živým“ poradcem</c:v>
                </c:pt>
                <c:pt idx="5">
                  <c:v>E-mailem</c:v>
                </c:pt>
                <c:pt idx="6">
                  <c:v>Telefonicky (call centra)</c:v>
                </c:pt>
                <c:pt idx="7">
                  <c:v>Osobně na pobočce</c:v>
                </c:pt>
              </c:strCache>
            </c:strRef>
          </c:cat>
          <c:val>
            <c:numRef>
              <c:f>Sheet1!$R$20:$R$27</c:f>
              <c:numCache>
                <c:formatCode>###0%</c:formatCode>
                <c:ptCount val="8"/>
                <c:pt idx="0">
                  <c:v>3.9300556425163211E-2</c:v>
                </c:pt>
                <c:pt idx="1">
                  <c:v>1.5849166648563163E-2</c:v>
                </c:pt>
                <c:pt idx="2">
                  <c:v>1.9790628583241977E-2</c:v>
                </c:pt>
                <c:pt idx="3">
                  <c:v>3.936403091986912E-2</c:v>
                </c:pt>
                <c:pt idx="4">
                  <c:v>5.0648128563736287E-2</c:v>
                </c:pt>
                <c:pt idx="5">
                  <c:v>0.17513147275715085</c:v>
                </c:pt>
                <c:pt idx="6">
                  <c:v>0.42720251293009776</c:v>
                </c:pt>
                <c:pt idx="7">
                  <c:v>0.56412884103835692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F0-427E-BDD5-7F6C06EB2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178176"/>
        <c:axId val="42571392"/>
      </c:barChart>
      <c:catAx>
        <c:axId val="56178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42571392"/>
        <c:crosses val="autoZero"/>
        <c:auto val="1"/>
        <c:lblAlgn val="ctr"/>
        <c:lblOffset val="100"/>
        <c:noMultiLvlLbl val="0"/>
      </c:catAx>
      <c:valAx>
        <c:axId val="42571392"/>
        <c:scaling>
          <c:orientation val="minMax"/>
        </c:scaling>
        <c:delete val="1"/>
        <c:axPos val="b"/>
        <c:numFmt formatCode="###0%" sourceLinked="1"/>
        <c:majorTickMark val="out"/>
        <c:minorTickMark val="none"/>
        <c:tickLblPos val="nextTo"/>
        <c:crossAx val="56178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C2BA-E882-4274-B655-E4793764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11</cp:revision>
  <cp:lastPrinted>2020-07-28T06:09:00Z</cp:lastPrinted>
  <dcterms:created xsi:type="dcterms:W3CDTF">2020-07-28T06:53:00Z</dcterms:created>
  <dcterms:modified xsi:type="dcterms:W3CDTF">2020-08-03T12:10:00Z</dcterms:modified>
</cp:coreProperties>
</file>