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8E27A4" w14:textId="7DBED4F5" w:rsidR="00576CF4" w:rsidRDefault="00BF6F8D" w:rsidP="00BD483C">
      <w:pPr>
        <w:spacing w:after="120" w:line="276" w:lineRule="auto"/>
        <w:contextualSpacing/>
        <w:rPr>
          <w:rFonts w:cs="Arial"/>
          <w:b/>
          <w:color w:val="007E79"/>
          <w:sz w:val="28"/>
          <w:szCs w:val="28"/>
        </w:rPr>
      </w:pPr>
      <w:r w:rsidRPr="007C30FC">
        <w:rPr>
          <w:rFonts w:cs="Arial"/>
          <w:noProof/>
        </w:rPr>
        <mc:AlternateContent>
          <mc:Choice Requires="wps">
            <w:drawing>
              <wp:anchor distT="45720" distB="45720" distL="114300" distR="114300" simplePos="0" relativeHeight="251694080" behindDoc="0" locked="0" layoutInCell="1" allowOverlap="1" wp14:anchorId="3DA8C9ED" wp14:editId="048ACB96">
                <wp:simplePos x="0" y="0"/>
                <wp:positionH relativeFrom="margin">
                  <wp:posOffset>5250180</wp:posOffset>
                </wp:positionH>
                <wp:positionV relativeFrom="paragraph">
                  <wp:posOffset>-846455</wp:posOffset>
                </wp:positionV>
                <wp:extent cx="1239520" cy="1404620"/>
                <wp:effectExtent l="0" t="0" r="0" b="0"/>
                <wp:wrapNone/>
                <wp:docPr id="20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39520" cy="1404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87FF672" w14:textId="4DE3649A" w:rsidR="00BF6F8D" w:rsidRDefault="00BF6F8D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b/>
                                <w:color w:val="13576B"/>
                              </w:rPr>
                              <w:t>KOMENTÁŘ</w:t>
                            </w:r>
                          </w:p>
                          <w:p w14:paraId="401E4EC1" w14:textId="6DA0D6D1" w:rsidR="00BF6F8D" w:rsidRPr="00517111" w:rsidRDefault="00E46FA7" w:rsidP="00BF6F8D">
                            <w:pPr>
                              <w:spacing w:line="276" w:lineRule="auto"/>
                              <w:jc w:val="right"/>
                              <w:rPr>
                                <w:b/>
                                <w:color w:val="13576B"/>
                              </w:rPr>
                            </w:pPr>
                            <w:r>
                              <w:rPr>
                                <w:color w:val="BFBFBF" w:themeColor="background1" w:themeShade="BF"/>
                              </w:rPr>
                              <w:t>22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 xml:space="preserve">. 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0</w:t>
                            </w:r>
                            <w:r>
                              <w:rPr>
                                <w:color w:val="BFBFBF" w:themeColor="background1" w:themeShade="BF"/>
                              </w:rPr>
                              <w:t>4</w:t>
                            </w:r>
                            <w:r w:rsidR="00BF6F8D" w:rsidRPr="00517111">
                              <w:rPr>
                                <w:color w:val="BFBFBF" w:themeColor="background1" w:themeShade="BF"/>
                              </w:rPr>
                              <w:t>. 20</w:t>
                            </w:r>
                            <w:r w:rsidR="00BF6F8D">
                              <w:rPr>
                                <w:color w:val="BFBFBF" w:themeColor="background1" w:themeShade="BF"/>
                              </w:rPr>
                              <w:t>20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3DA8C9ED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413.4pt;margin-top:-66.65pt;width:97.6pt;height:110.6pt;z-index:251694080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" filled="f" stroked="f">
                <v:textbox style="mso-fit-shape-to-text:t">
                  <w:txbxContent>
                    <w:p w14:paraId="587FF672" w14:textId="4DE3649A" w:rsidR="00BF6F8D" w:rsidRDefault="00BF6F8D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b/>
                          <w:color w:val="13576B"/>
                        </w:rPr>
                        <w:t>KOMENTÁŘ</w:t>
                      </w:r>
                    </w:p>
                    <w:p w14:paraId="401E4EC1" w14:textId="6DA0D6D1" w:rsidR="00BF6F8D" w:rsidRPr="00517111" w:rsidRDefault="00E46FA7" w:rsidP="00BF6F8D">
                      <w:pPr>
                        <w:spacing w:line="276" w:lineRule="auto"/>
                        <w:jc w:val="right"/>
                        <w:rPr>
                          <w:b/>
                          <w:color w:val="13576B"/>
                        </w:rPr>
                      </w:pPr>
                      <w:r>
                        <w:rPr>
                          <w:color w:val="BFBFBF" w:themeColor="background1" w:themeShade="BF"/>
                        </w:rPr>
                        <w:t>22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 xml:space="preserve">. </w:t>
                      </w:r>
                      <w:r w:rsidR="00BF6F8D">
                        <w:rPr>
                          <w:color w:val="BFBFBF" w:themeColor="background1" w:themeShade="BF"/>
                        </w:rPr>
                        <w:t>0</w:t>
                      </w:r>
                      <w:r>
                        <w:rPr>
                          <w:color w:val="BFBFBF" w:themeColor="background1" w:themeShade="BF"/>
                        </w:rPr>
                        <w:t>4</w:t>
                      </w:r>
                      <w:r w:rsidR="00BF6F8D" w:rsidRPr="00517111">
                        <w:rPr>
                          <w:color w:val="BFBFBF" w:themeColor="background1" w:themeShade="BF"/>
                        </w:rPr>
                        <w:t>. 20</w:t>
                      </w:r>
                      <w:r w:rsidR="00BF6F8D">
                        <w:rPr>
                          <w:color w:val="BFBFBF" w:themeColor="background1" w:themeShade="BF"/>
                        </w:rPr>
                        <w:t>20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  <w:r w:rsidR="00877706" w:rsidRPr="00877706">
        <w:rPr>
          <w:rFonts w:cs="Arial"/>
          <w:b/>
          <w:color w:val="007E79"/>
          <w:sz w:val="28"/>
          <w:szCs w:val="28"/>
        </w:rPr>
        <w:t>Komentář České bankovní asociace k</w:t>
      </w:r>
      <w:r w:rsidR="00380502">
        <w:rPr>
          <w:rFonts w:cs="Arial"/>
          <w:b/>
          <w:color w:val="007E79"/>
          <w:sz w:val="28"/>
          <w:szCs w:val="28"/>
        </w:rPr>
        <w:t> vývoji hypotečního trhu</w:t>
      </w:r>
      <w:r w:rsidR="00020FE5">
        <w:rPr>
          <w:rFonts w:cs="Arial"/>
          <w:b/>
          <w:color w:val="007E79"/>
          <w:sz w:val="28"/>
          <w:szCs w:val="28"/>
        </w:rPr>
        <w:t xml:space="preserve"> </w:t>
      </w:r>
      <w:r w:rsidR="00E46FA7">
        <w:rPr>
          <w:rFonts w:cs="Arial"/>
          <w:b/>
          <w:color w:val="007E79"/>
          <w:sz w:val="28"/>
          <w:szCs w:val="28"/>
        </w:rPr>
        <w:t>3</w:t>
      </w:r>
      <w:r w:rsidR="00020FE5">
        <w:rPr>
          <w:rFonts w:cs="Arial"/>
          <w:b/>
          <w:color w:val="007E79"/>
          <w:sz w:val="28"/>
          <w:szCs w:val="28"/>
        </w:rPr>
        <w:t>/2020</w:t>
      </w:r>
    </w:p>
    <w:p w14:paraId="2E93C560" w14:textId="77777777" w:rsidR="00877706" w:rsidRPr="00E27F2F" w:rsidRDefault="00877706" w:rsidP="00BD483C">
      <w:pPr>
        <w:spacing w:after="120" w:line="276" w:lineRule="auto"/>
        <w:contextualSpacing/>
        <w:rPr>
          <w:rFonts w:cs="Arial"/>
          <w:szCs w:val="18"/>
        </w:rPr>
      </w:pPr>
    </w:p>
    <w:p w14:paraId="7607C505" w14:textId="77777777" w:rsidR="00D13EDA" w:rsidRPr="00E46FA7" w:rsidRDefault="00877706" w:rsidP="002B4617">
      <w:pPr>
        <w:spacing w:after="120" w:line="276" w:lineRule="auto"/>
        <w:contextualSpacing/>
        <w:rPr>
          <w:rFonts w:cs="Arial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Autor: </w:t>
      </w:r>
      <w:r w:rsidR="009968AC" w:rsidRPr="00E46FA7">
        <w:rPr>
          <w:rFonts w:cs="Arial"/>
          <w:b/>
          <w:color w:val="007E79"/>
          <w:sz w:val="20"/>
        </w:rPr>
        <w:t>Vladimír Staňura</w:t>
      </w:r>
      <w:r w:rsidRPr="00E46FA7">
        <w:rPr>
          <w:rFonts w:cs="Arial"/>
          <w:b/>
          <w:color w:val="007E79"/>
          <w:sz w:val="20"/>
        </w:rPr>
        <w:t xml:space="preserve">, </w:t>
      </w:r>
      <w:r w:rsidR="009968AC" w:rsidRPr="00E46FA7">
        <w:rPr>
          <w:rFonts w:cs="Arial"/>
          <w:b/>
          <w:color w:val="007E79"/>
          <w:sz w:val="20"/>
        </w:rPr>
        <w:t xml:space="preserve">hlavní </w:t>
      </w:r>
      <w:r w:rsidRPr="00E46FA7">
        <w:rPr>
          <w:rFonts w:cs="Arial"/>
          <w:b/>
          <w:color w:val="007E79"/>
          <w:sz w:val="20"/>
        </w:rPr>
        <w:t xml:space="preserve">poradce ČBA </w:t>
      </w:r>
    </w:p>
    <w:p w14:paraId="231E4628" w14:textId="20579FB7" w:rsidR="00877706" w:rsidRPr="00E46FA7" w:rsidRDefault="00877706" w:rsidP="00877706">
      <w:pPr>
        <w:spacing w:after="120" w:line="276" w:lineRule="auto"/>
        <w:contextualSpacing/>
        <w:rPr>
          <w:rFonts w:cs="Arial"/>
          <w:b/>
          <w:color w:val="007E79"/>
          <w:sz w:val="20"/>
        </w:rPr>
      </w:pPr>
      <w:r w:rsidRPr="00E46FA7">
        <w:rPr>
          <w:rFonts w:cs="Arial"/>
          <w:b/>
          <w:color w:val="007E79"/>
          <w:sz w:val="20"/>
        </w:rPr>
        <w:t xml:space="preserve">Praha, </w:t>
      </w:r>
      <w:r w:rsidR="00E46FA7" w:rsidRPr="00E46FA7">
        <w:rPr>
          <w:rFonts w:cs="Arial"/>
          <w:b/>
          <w:color w:val="007E79"/>
          <w:sz w:val="20"/>
        </w:rPr>
        <w:t>22</w:t>
      </w:r>
      <w:r w:rsidR="00AF3AD9" w:rsidRPr="00E46FA7">
        <w:rPr>
          <w:rFonts w:cs="Arial"/>
          <w:b/>
          <w:color w:val="007E79"/>
          <w:sz w:val="20"/>
        </w:rPr>
        <w:t>.</w:t>
      </w:r>
      <w:r w:rsidRPr="00E46FA7">
        <w:rPr>
          <w:rFonts w:cs="Arial"/>
          <w:b/>
          <w:color w:val="007E79"/>
          <w:sz w:val="20"/>
        </w:rPr>
        <w:t xml:space="preserve"> </w:t>
      </w:r>
      <w:r w:rsidR="00E46FA7" w:rsidRPr="00E46FA7">
        <w:rPr>
          <w:rFonts w:cs="Arial"/>
          <w:b/>
          <w:color w:val="007E79"/>
          <w:sz w:val="20"/>
        </w:rPr>
        <w:t>dubna</w:t>
      </w:r>
      <w:r w:rsidRPr="00E46FA7">
        <w:rPr>
          <w:rFonts w:cs="Arial"/>
          <w:b/>
          <w:color w:val="007E79"/>
          <w:sz w:val="20"/>
        </w:rPr>
        <w:t xml:space="preserve"> 20</w:t>
      </w:r>
      <w:r w:rsidR="00145E7A" w:rsidRPr="00E46FA7">
        <w:rPr>
          <w:rFonts w:cs="Arial"/>
          <w:b/>
          <w:color w:val="007E79"/>
          <w:sz w:val="20"/>
        </w:rPr>
        <w:t>20</w:t>
      </w:r>
    </w:p>
    <w:p w14:paraId="5B763164" w14:textId="77777777" w:rsidR="00D13EDA" w:rsidRPr="00E46FA7" w:rsidRDefault="00D13EDA" w:rsidP="002B4617">
      <w:pPr>
        <w:spacing w:after="120" w:line="276" w:lineRule="auto"/>
        <w:contextualSpacing/>
        <w:rPr>
          <w:rFonts w:cs="Arial"/>
          <w:sz w:val="16"/>
          <w:szCs w:val="16"/>
        </w:rPr>
      </w:pPr>
    </w:p>
    <w:p w14:paraId="270E69AF" w14:textId="0AECE472" w:rsidR="00E46FA7" w:rsidRPr="00E46FA7" w:rsidRDefault="00E46FA7" w:rsidP="00E46FA7">
      <w:pPr>
        <w:spacing w:line="276" w:lineRule="auto"/>
        <w:rPr>
          <w:szCs w:val="18"/>
        </w:rPr>
      </w:pPr>
      <w:r w:rsidRPr="00E46FA7">
        <w:rPr>
          <w:szCs w:val="18"/>
        </w:rPr>
        <w:t>Jak se dalo čekat, v březnu došlo k propadu hypotečního trhu ve srovnání s lednem a únorem letošního roku. A také ve srovnání s loňským rokem. Propad v objemech oproti únoru je o 26 %. V kusech o 22 %. K tomu je zapotřebí dodat, že první 2 týdny v březnu běžely obchody jako po másle a vypadalo to na rekordní měsíc. Z toho se dá snadno usuzovat, že ten skutečný propad teprve přijde v dubnu a v květnu. Soudě podle března by tento propad měl být oproti únoru letošního roku o 50 %.</w:t>
      </w:r>
    </w:p>
    <w:p w14:paraId="537A1914" w14:textId="77777777" w:rsidR="00E46FA7" w:rsidRPr="00E46FA7" w:rsidRDefault="00E46FA7" w:rsidP="00E46FA7">
      <w:pPr>
        <w:spacing w:line="276" w:lineRule="auto"/>
        <w:rPr>
          <w:szCs w:val="18"/>
        </w:rPr>
      </w:pPr>
    </w:p>
    <w:p w14:paraId="6EF928D3" w14:textId="071E2CD2" w:rsidR="00E46FA7" w:rsidRPr="00E46FA7" w:rsidRDefault="00E46FA7" w:rsidP="00E46FA7">
      <w:pPr>
        <w:spacing w:line="276" w:lineRule="auto"/>
        <w:rPr>
          <w:szCs w:val="18"/>
        </w:rPr>
      </w:pPr>
      <w:r w:rsidRPr="00E46FA7">
        <w:rPr>
          <w:szCs w:val="18"/>
        </w:rPr>
        <w:t xml:space="preserve">To povede banky k zostřenému boji o klienty. Za březen se sice podle </w:t>
      </w:r>
      <w:proofErr w:type="spellStart"/>
      <w:r w:rsidRPr="00E46FA7">
        <w:rPr>
          <w:szCs w:val="18"/>
        </w:rPr>
        <w:t>Fincentrum</w:t>
      </w:r>
      <w:proofErr w:type="spellEnd"/>
      <w:r w:rsidRPr="00E46FA7">
        <w:rPr>
          <w:szCs w:val="18"/>
        </w:rPr>
        <w:t xml:space="preserve"> </w:t>
      </w:r>
      <w:proofErr w:type="spellStart"/>
      <w:r w:rsidRPr="00E46FA7">
        <w:rPr>
          <w:szCs w:val="18"/>
        </w:rPr>
        <w:t>Hypoindexu</w:t>
      </w:r>
      <w:proofErr w:type="spellEnd"/>
      <w:r>
        <w:rPr>
          <w:szCs w:val="18"/>
        </w:rPr>
        <w:t xml:space="preserve"> </w:t>
      </w:r>
      <w:r w:rsidRPr="00E46FA7">
        <w:rPr>
          <w:szCs w:val="18"/>
        </w:rPr>
        <w:t xml:space="preserve">průměrná úroková sazba zvedla z 2,42 na 2,45 % </w:t>
      </w:r>
      <w:proofErr w:type="spellStart"/>
      <w:r w:rsidRPr="00E46FA7">
        <w:rPr>
          <w:szCs w:val="18"/>
        </w:rPr>
        <w:t>p.a</w:t>
      </w:r>
      <w:proofErr w:type="spellEnd"/>
      <w:r w:rsidRPr="00E46FA7">
        <w:rPr>
          <w:szCs w:val="18"/>
        </w:rPr>
        <w:t xml:space="preserve">. Ale banky se bezpochyby budou snažit získat klienty nižší úrokovou sazbou. Což už ostatně několik menších bank udělalo. </w:t>
      </w:r>
    </w:p>
    <w:p w14:paraId="2135C9A7" w14:textId="77777777" w:rsidR="00E46FA7" w:rsidRPr="00E46FA7" w:rsidRDefault="00E46FA7" w:rsidP="00E46FA7">
      <w:pPr>
        <w:spacing w:line="276" w:lineRule="auto"/>
        <w:rPr>
          <w:szCs w:val="18"/>
        </w:rPr>
      </w:pPr>
    </w:p>
    <w:p w14:paraId="67A02714" w14:textId="2785DEC4" w:rsidR="00E46FA7" w:rsidRPr="00E46FA7" w:rsidRDefault="00E46FA7" w:rsidP="00E46FA7">
      <w:pPr>
        <w:spacing w:line="276" w:lineRule="auto"/>
        <w:rPr>
          <w:szCs w:val="18"/>
        </w:rPr>
      </w:pPr>
      <w:r w:rsidRPr="00E46FA7">
        <w:rPr>
          <w:szCs w:val="18"/>
        </w:rPr>
        <w:t>Velcí hráči ovšem vyčkávají. Očekávají totiž zhoršení svého úvěrového portfolia a zhoršenou situaci některých žadatelů o úvěr. To je bude nutit k tomu, aby zvedli svoje rizikové marže. A tím pádem i svoje úrokové sazby. Existuje přímá úměra mezi nezaměstnaností a kvalitou úvěrů. Čím větší nezaměstnanost, tím více úvěrů je po splatnosti. Dosud jsme byli ve splácení úvěrů velmi disciplinovaní a patřili jsme mezi šampióny Evropy. To budeme i nadále. Ale ke zvýšení počtu úvěrů v prodlení rozhodně dojde. Pomůže tady moratorium na odklady. Ale ani to nezachrání některé dlužníky od problémů se splácením.</w:t>
      </w:r>
    </w:p>
    <w:p w14:paraId="55BFC989" w14:textId="77777777" w:rsidR="00E46FA7" w:rsidRPr="00E46FA7" w:rsidRDefault="00E46FA7" w:rsidP="00E46FA7">
      <w:pPr>
        <w:spacing w:line="276" w:lineRule="auto"/>
        <w:rPr>
          <w:szCs w:val="18"/>
        </w:rPr>
      </w:pPr>
    </w:p>
    <w:p w14:paraId="060810FF" w14:textId="39A37FC9" w:rsidR="00E46FA7" w:rsidRPr="00E46FA7" w:rsidRDefault="00E46FA7" w:rsidP="00E46FA7">
      <w:pPr>
        <w:spacing w:line="276" w:lineRule="auto"/>
        <w:rPr>
          <w:szCs w:val="18"/>
        </w:rPr>
      </w:pPr>
      <w:r w:rsidRPr="00E46FA7">
        <w:rPr>
          <w:szCs w:val="18"/>
        </w:rPr>
        <w:t>ČNB rozvolnila svoje limity na hypoteční úvěry. Zejména zvedla LTV z 80 na 90 %. To bezpochyby pomůže. Především lidem, kteří si kupují svůj byt na bydlení. Z trhu vypadla poptávka po investičním bytech ze strany Airbnb i zahraničních investorů. To se projeví i na poptávce po hypotečních úvěrech.</w:t>
      </w:r>
    </w:p>
    <w:p w14:paraId="506A14E4" w14:textId="77777777" w:rsidR="00E46FA7" w:rsidRPr="00E46FA7" w:rsidRDefault="00E46FA7" w:rsidP="00E46FA7">
      <w:pPr>
        <w:spacing w:line="276" w:lineRule="auto"/>
        <w:rPr>
          <w:szCs w:val="18"/>
        </w:rPr>
      </w:pPr>
    </w:p>
    <w:p w14:paraId="7E80BB3C" w14:textId="2BAA1EB3" w:rsidR="00E46FA7" w:rsidRPr="00E46FA7" w:rsidRDefault="00E46FA7" w:rsidP="00E46FA7">
      <w:pPr>
        <w:spacing w:line="276" w:lineRule="auto"/>
        <w:rPr>
          <w:szCs w:val="18"/>
        </w:rPr>
      </w:pPr>
      <w:r w:rsidRPr="00E46FA7">
        <w:rPr>
          <w:szCs w:val="18"/>
        </w:rPr>
        <w:t>Shrnuto: čekají nás dramatické měsíce v dubnu a květnu z hlediska poptávky. To je a bude způsobeno především nejistotou. Totéž se týká i strany nabídky</w:t>
      </w:r>
      <w:r>
        <w:rPr>
          <w:szCs w:val="18"/>
        </w:rPr>
        <w:t>,</w:t>
      </w:r>
      <w:r w:rsidRPr="00E46FA7">
        <w:rPr>
          <w:szCs w:val="18"/>
        </w:rPr>
        <w:t xml:space="preserve"> tj. zda a jak hýbat se sazbami. Výsledkem bude propad trhu o polovinu, zejména v objemech. O tom svědčí i po dlouhé době nižší průměrná výše hypotéky, která klesla na 2,5 mil. Kč. V úrokových sazbách dojde k zamrznutí trhu. S možnou tendencí k poklesu u některých hráčů na trhu ve snaze získat alespoň nějaké obchody.</w:t>
      </w:r>
    </w:p>
    <w:p w14:paraId="554560C7" w14:textId="77777777" w:rsidR="00E46FA7" w:rsidRPr="00E46FA7" w:rsidRDefault="00E46FA7" w:rsidP="00E46FA7">
      <w:pPr>
        <w:spacing w:line="276" w:lineRule="auto"/>
        <w:rPr>
          <w:szCs w:val="18"/>
        </w:rPr>
      </w:pPr>
    </w:p>
    <w:p w14:paraId="501D2B3F" w14:textId="2B9BDA45" w:rsidR="00E8148D" w:rsidRPr="00E46FA7" w:rsidRDefault="00E46FA7" w:rsidP="00E46FA7">
      <w:pPr>
        <w:spacing w:line="276" w:lineRule="auto"/>
      </w:pPr>
      <w:r w:rsidRPr="00E46FA7">
        <w:rPr>
          <w:szCs w:val="18"/>
        </w:rPr>
        <w:t>V červnu, ale spíš až v červenci, by měla a mohla nejistota kupujících začít pomíjet s tím, jak se budou lidi vracet k „normální“ práci a bude fungovat chytrá karanténa. Tam by se měl trh odrazit od dna.</w:t>
      </w:r>
    </w:p>
    <w:p w14:paraId="5EF06FBD" w14:textId="77777777" w:rsidR="00020FE5" w:rsidRPr="00E46FA7" w:rsidRDefault="00020FE5" w:rsidP="00BD483C">
      <w:pPr>
        <w:spacing w:after="120" w:line="276" w:lineRule="auto"/>
        <w:contextualSpacing/>
        <w:rPr>
          <w:rFonts w:cs="Arial"/>
          <w:i/>
          <w:iCs/>
          <w:szCs w:val="18"/>
        </w:rPr>
      </w:pPr>
    </w:p>
    <w:p w14:paraId="460CD96D" w14:textId="28E03B64" w:rsidR="00226F32" w:rsidRDefault="00020FE5" w:rsidP="00BD483C">
      <w:pPr>
        <w:spacing w:after="120" w:line="276" w:lineRule="auto"/>
        <w:contextualSpacing/>
        <w:rPr>
          <w:b/>
          <w:bCs/>
          <w:i/>
          <w:iCs/>
          <w:szCs w:val="18"/>
        </w:rPr>
      </w:pPr>
      <w:r w:rsidRPr="00E46FA7">
        <w:rPr>
          <w:rFonts w:cs="Arial"/>
          <w:i/>
          <w:iCs/>
          <w:szCs w:val="18"/>
        </w:rPr>
        <w:t xml:space="preserve">(*Autor vycházel z dat </w:t>
      </w:r>
      <w:proofErr w:type="spellStart"/>
      <w:r w:rsidRPr="00E46FA7">
        <w:rPr>
          <w:rFonts w:cs="Arial"/>
          <w:i/>
          <w:iCs/>
          <w:szCs w:val="18"/>
        </w:rPr>
        <w:t>F</w:t>
      </w:r>
      <w:r w:rsidR="00B51364">
        <w:rPr>
          <w:rFonts w:cs="Arial"/>
          <w:i/>
          <w:iCs/>
          <w:szCs w:val="18"/>
        </w:rPr>
        <w:t>i</w:t>
      </w:r>
      <w:r w:rsidRPr="00E46FA7">
        <w:rPr>
          <w:rFonts w:cs="Arial"/>
          <w:i/>
          <w:iCs/>
          <w:szCs w:val="18"/>
        </w:rPr>
        <w:t>ncentrum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proofErr w:type="spellStart"/>
      <w:r w:rsidR="00B51364">
        <w:rPr>
          <w:rFonts w:cs="Arial"/>
          <w:i/>
          <w:iCs/>
          <w:szCs w:val="18"/>
        </w:rPr>
        <w:t>H</w:t>
      </w:r>
      <w:bookmarkStart w:id="0" w:name="_GoBack"/>
      <w:bookmarkEnd w:id="0"/>
      <w:r w:rsidRPr="00E46FA7">
        <w:rPr>
          <w:rFonts w:cs="Arial"/>
          <w:i/>
          <w:iCs/>
          <w:szCs w:val="18"/>
        </w:rPr>
        <w:t>ypoindex</w:t>
      </w:r>
      <w:proofErr w:type="spellEnd"/>
      <w:r w:rsidRPr="00E46FA7">
        <w:rPr>
          <w:rFonts w:cs="Arial"/>
          <w:i/>
          <w:iCs/>
          <w:szCs w:val="18"/>
        </w:rPr>
        <w:t xml:space="preserve"> </w:t>
      </w:r>
      <w:r w:rsidR="00E46FA7" w:rsidRPr="00E46FA7">
        <w:rPr>
          <w:rFonts w:cs="Arial"/>
          <w:i/>
          <w:iCs/>
          <w:szCs w:val="18"/>
        </w:rPr>
        <w:t>březen</w:t>
      </w:r>
      <w:r w:rsidRPr="00E46FA7">
        <w:rPr>
          <w:rFonts w:cs="Arial"/>
          <w:i/>
          <w:iCs/>
          <w:szCs w:val="18"/>
        </w:rPr>
        <w:t xml:space="preserve"> 2020 dostupných zde: </w:t>
      </w:r>
      <w:hyperlink r:id="rId8" w:tgtFrame="_blank" w:history="1">
        <w:r w:rsidRPr="00E46FA7">
          <w:rPr>
            <w:rStyle w:val="Hypertextovodkaz"/>
            <w:b/>
            <w:bCs/>
            <w:i/>
            <w:iCs/>
            <w:szCs w:val="18"/>
          </w:rPr>
          <w:t>http://www.hypoindex.cz/</w:t>
        </w:r>
      </w:hyperlink>
      <w:r w:rsidRPr="00E46FA7">
        <w:rPr>
          <w:b/>
          <w:bCs/>
          <w:i/>
          <w:iCs/>
          <w:szCs w:val="18"/>
        </w:rPr>
        <w:t>)</w:t>
      </w:r>
      <w:r w:rsidR="00E46FA7">
        <w:rPr>
          <w:b/>
          <w:bCs/>
          <w:i/>
          <w:iCs/>
          <w:szCs w:val="18"/>
        </w:rPr>
        <w:t xml:space="preserve">. </w:t>
      </w:r>
    </w:p>
    <w:p w14:paraId="75FE0E79" w14:textId="77777777" w:rsidR="00BA1F8A" w:rsidRPr="00E27F2F" w:rsidRDefault="00873451" w:rsidP="00962CB7">
      <w:pPr>
        <w:tabs>
          <w:tab w:val="left" w:pos="3660"/>
        </w:tabs>
        <w:spacing w:after="120"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588D41B" wp14:editId="1D3E0F0A">
                <wp:simplePos x="0" y="0"/>
                <wp:positionH relativeFrom="margin">
                  <wp:posOffset>635</wp:posOffset>
                </wp:positionH>
                <wp:positionV relativeFrom="paragraph">
                  <wp:posOffset>81915</wp:posOffset>
                </wp:positionV>
                <wp:extent cx="6574790" cy="169926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992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2B095F62" w14:textId="77777777" w:rsidR="0065124E" w:rsidRDefault="0065124E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O </w:t>
                            </w:r>
                            <w:r w:rsidR="001F5CF7">
                              <w:rPr>
                                <w:rFonts w:cs="Arial"/>
                                <w:b/>
                                <w:szCs w:val="18"/>
                              </w:rPr>
                              <w:t>autorovi</w:t>
                            </w:r>
                            <w:r w:rsidR="00877706">
                              <w:rPr>
                                <w:rFonts w:cs="Arial"/>
                                <w:b/>
                                <w:szCs w:val="18"/>
                              </w:rPr>
                              <w:t xml:space="preserve"> komentáře</w:t>
                            </w:r>
                          </w:p>
                          <w:p w14:paraId="219CFB95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1633ED">
                              <w:rPr>
                                <w:rFonts w:ascii="Arial" w:hAnsi="Arial" w:cs="Arial"/>
                                <w:b/>
                                <w:sz w:val="18"/>
                                <w:szCs w:val="18"/>
                              </w:rPr>
                              <w:t>Vladimír Staňura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je hlavním poradcem České bankovní asociace. Absolvoval Vysokou školu ekonomickou v Praze a na Rotterdam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School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</w:t>
                            </w:r>
                            <w:proofErr w:type="spellStart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of</w:t>
                            </w:r>
                            <w:proofErr w:type="spellEnd"/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Management získal titul MBA. Působil v řadě rolí v domácím i zahraničním bankovnictví. Pro skupinu ČSOB pracoval</w:t>
                            </w:r>
                            <w:r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 více než 35 let</w:t>
                            </w: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      </w:r>
                          </w:p>
                          <w:p w14:paraId="1E6C59D3" w14:textId="77777777" w:rsid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      </w:r>
                          </w:p>
                          <w:p w14:paraId="3DBEAD33" w14:textId="77777777" w:rsidR="006A7BEA" w:rsidRPr="00873451" w:rsidRDefault="00873451" w:rsidP="00873451">
                            <w:pPr>
                              <w:pStyle w:val="THnorm"/>
                              <w:ind w:firstLine="0"/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</w:pPr>
                            <w:r w:rsidRPr="00873451">
                              <w:rPr>
                                <w:rFonts w:ascii="Arial" w:hAnsi="Arial" w:cs="Arial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707442F" w14:textId="77777777" w:rsidR="006A7BEA" w:rsidRPr="00FD77C2" w:rsidRDefault="006A7BEA" w:rsidP="00F8461A">
                            <w:pPr>
                              <w:spacing w:after="120" w:line="276" w:lineRule="auto"/>
                              <w:contextualSpacing/>
                              <w:rPr>
                                <w:rFonts w:cs="Arial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588D41B" id="Obdélník 5" o:spid="_x0000_s1026" style="position:absolute;left:0;text-align:left;margin-left:.05pt;margin-top:6.45pt;width:517.7pt;height:133.8pt;z-index:2516920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" fillcolor="#bfbfbf [2412]" stroked="f" strokeweight="1pt">
                <v:textbox inset="3mm,3mm,3mm,3mm">
                  <w:txbxContent>
                    <w:p w14:paraId="2B095F62" w14:textId="77777777" w:rsidR="0065124E" w:rsidRDefault="0065124E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b/>
                          <w:szCs w:val="18"/>
                        </w:rPr>
                      </w:pPr>
                      <w:r>
                        <w:rPr>
                          <w:rFonts w:cs="Arial"/>
                          <w:b/>
                          <w:szCs w:val="18"/>
                        </w:rPr>
                        <w:t xml:space="preserve">O </w:t>
                      </w:r>
                      <w:r w:rsidR="001F5CF7">
                        <w:rPr>
                          <w:rFonts w:cs="Arial"/>
                          <w:b/>
                          <w:szCs w:val="18"/>
                        </w:rPr>
                        <w:t>autorovi</w:t>
                      </w:r>
                      <w:r w:rsidR="00877706">
                        <w:rPr>
                          <w:rFonts w:cs="Arial"/>
                          <w:b/>
                          <w:szCs w:val="18"/>
                        </w:rPr>
                        <w:t xml:space="preserve"> komentáře</w:t>
                      </w:r>
                    </w:p>
                    <w:p w14:paraId="219CFB95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1633ED">
                        <w:rPr>
                          <w:rFonts w:ascii="Arial" w:hAnsi="Arial" w:cs="Arial"/>
                          <w:b/>
                          <w:sz w:val="18"/>
                          <w:szCs w:val="18"/>
                        </w:rPr>
                        <w:t>Vladimír Staňura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je hlavním poradcem České bankovní asociace. Absolvoval Vysokou školu ekonomickou v Praze a na Rotterdam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School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</w:t>
                      </w:r>
                      <w:proofErr w:type="spellStart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of</w:t>
                      </w:r>
                      <w:proofErr w:type="spellEnd"/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Management získal titul MBA. Působil v řadě rolí v domácím i zahraničním bankovnictví. Pro skupinu ČSOB pracoval</w:t>
                      </w:r>
                      <w:r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 více než 35 let</w:t>
                      </w: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. Z toho v letech 1991 až 2003 byl členem jejího představenstva. Jeho hlavní odpovědností bylo korporátní bankovnictví, poté retailové bankovnictví a IT včetně elektronického bankovnictví. V letech 2003 až 2017 byl předsedou představenstva Českomoravské stavební spořitelny, zkráceně Lišky. </w:t>
                      </w:r>
                    </w:p>
                    <w:p w14:paraId="1E6C59D3" w14:textId="77777777" w:rsid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 xml:space="preserve">Od r. 2018 pracuje pro Českou bankovní asociaci, za kterou působí ve správní radě Garančního systému finančního trhu. Kromě toho se věnuje jako poradce ČBA otázkám bydlení a jeho financování. </w:t>
                      </w:r>
                    </w:p>
                    <w:p w14:paraId="3DBEAD33" w14:textId="77777777" w:rsidR="006A7BEA" w:rsidRPr="00873451" w:rsidRDefault="00873451" w:rsidP="00873451">
                      <w:pPr>
                        <w:pStyle w:val="THnorm"/>
                        <w:ind w:firstLine="0"/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</w:pPr>
                      <w:r w:rsidRPr="00873451">
                        <w:rPr>
                          <w:rFonts w:ascii="Arial" w:hAnsi="Arial" w:cs="Arial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707442F" w14:textId="77777777" w:rsidR="006A7BEA" w:rsidRPr="00FD77C2" w:rsidRDefault="006A7BEA" w:rsidP="00F8461A">
                      <w:pPr>
                        <w:spacing w:after="120" w:line="276" w:lineRule="auto"/>
                        <w:contextualSpacing/>
                        <w:rPr>
                          <w:rFonts w:cs="Arial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="00962CB7" w:rsidRPr="00E27F2F">
        <w:rPr>
          <w:rFonts w:cs="Arial"/>
          <w:sz w:val="16"/>
          <w:szCs w:val="16"/>
        </w:rPr>
        <w:tab/>
      </w:r>
    </w:p>
    <w:p w14:paraId="2E7E3D08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BF82629" w14:textId="77777777" w:rsidR="00662C23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39DCCCF6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66AFB994" w14:textId="77777777" w:rsidR="00D36238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7E6F5627" w14:textId="77777777" w:rsidR="00D36238" w:rsidRPr="00E27F2F" w:rsidRDefault="00D36238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10490BE2" w14:textId="77777777" w:rsidR="00662C23" w:rsidRPr="00E27F2F" w:rsidRDefault="00662C23" w:rsidP="002C2C2B">
      <w:pPr>
        <w:spacing w:after="120" w:line="276" w:lineRule="auto"/>
        <w:rPr>
          <w:rFonts w:cs="Arial"/>
          <w:b/>
          <w:color w:val="007E79"/>
          <w:sz w:val="16"/>
          <w:szCs w:val="16"/>
        </w:rPr>
      </w:pPr>
    </w:p>
    <w:p w14:paraId="5D599E5D" w14:textId="77777777" w:rsidR="00AB0ED1" w:rsidRPr="00E27F2F" w:rsidRDefault="00AB0ED1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21D37A4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5EC70F5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AB653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5FB9AF6B" w14:textId="77777777" w:rsidR="00FF052C" w:rsidRPr="00E27F2F" w:rsidRDefault="00FD77C2" w:rsidP="008B1C16">
      <w:pPr>
        <w:spacing w:line="276" w:lineRule="auto"/>
        <w:contextualSpacing/>
        <w:rPr>
          <w:rFonts w:cs="Arial"/>
          <w:sz w:val="16"/>
          <w:szCs w:val="16"/>
        </w:rPr>
      </w:pP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70D3B697" wp14:editId="0510B565">
                <wp:simplePos x="0" y="0"/>
                <wp:positionH relativeFrom="margin">
                  <wp:posOffset>4396105</wp:posOffset>
                </wp:positionH>
                <wp:positionV relativeFrom="paragraph">
                  <wp:posOffset>10160</wp:posOffset>
                </wp:positionV>
                <wp:extent cx="2198370" cy="1557655"/>
                <wp:effectExtent l="0" t="2540" r="1905" b="1905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8370" cy="1557655"/>
                        </a:xfrm>
                        <a:prstGeom prst="rect">
                          <a:avLst/>
                        </a:prstGeom>
                        <a:solidFill>
                          <a:srgbClr val="007E79">
                            <a:alpha val="86000"/>
                          </a:srgbClr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12700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54D0A7AB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63BD2C87" w14:textId="77777777" w:rsidR="0065124E" w:rsidRPr="00F2719D" w:rsidRDefault="0065124E" w:rsidP="00044002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6B6215FA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2CF1F6FB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 xml:space="preserve">Monika Petrásková, </w:t>
                            </w:r>
                          </w:p>
                          <w:p w14:paraId="599CC908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noProof/>
                                <w:color w:val="FFFFFF" w:themeColor="background1"/>
                                <w:szCs w:val="18"/>
                              </w:rPr>
                              <w:t>m</w:t>
                            </w:r>
                            <w:proofErr w:type="spellStart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anažerka</w:t>
                            </w:r>
                            <w:proofErr w:type="spellEnd"/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 xml:space="preserve"> PR a komunikace ČBA</w:t>
                            </w:r>
                          </w:p>
                          <w:p w14:paraId="6ED92D8B" w14:textId="05ECC234" w:rsidR="0065124E" w:rsidRPr="00F2719D" w:rsidRDefault="004555E6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monika.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petraskova@</w:t>
                            </w:r>
                            <w:r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cbaonline</w:t>
                            </w:r>
                            <w:r w:rsidR="0065124E"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.cz</w:t>
                            </w:r>
                          </w:p>
                          <w:p w14:paraId="1CB50E15" w14:textId="77777777" w:rsidR="0065124E" w:rsidRPr="00F2719D" w:rsidRDefault="0065124E" w:rsidP="00044002">
                            <w:pPr>
                              <w:spacing w:line="276" w:lineRule="auto"/>
                              <w:jc w:val="left"/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</w:pPr>
                            <w:r w:rsidRPr="00F2719D">
                              <w:rPr>
                                <w:rFonts w:cs="Arial"/>
                                <w:color w:val="FFFFFF" w:themeColor="background1"/>
                                <w:szCs w:val="18"/>
                              </w:rPr>
                              <w:t>tel: + 420 733 130 282</w:t>
                            </w:r>
                          </w:p>
                          <w:p w14:paraId="68E9F459" w14:textId="77777777" w:rsidR="0065124E" w:rsidRDefault="0065124E" w:rsidP="00044002">
                            <w:pPr>
                              <w:jc w:val="left"/>
                            </w:pP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70D3B697" id="Obdélník 200" o:spid="_x0000_s1027" style="position:absolute;left:0;text-align:left;margin-left:346.15pt;margin-top:.8pt;width:173.1pt;height:122.65pt;z-index:25168896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" fillcolor="#007e79" stroked="f" strokeweight="1pt">
                <v:fill opacity="56283f"/>
                <v:textbox inset="3mm,3mm,3mm,3mm">
                  <w:txbxContent>
                    <w:p w14:paraId="54D0A7AB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63BD2C87" w14:textId="77777777" w:rsidR="0065124E" w:rsidRPr="00F2719D" w:rsidRDefault="0065124E" w:rsidP="00044002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F2719D">
                        <w:rPr>
                          <w:rFonts w:cs="Arial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6B6215FA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2CF1F6FB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 xml:space="preserve">Monika Petrásková, </w:t>
                      </w:r>
                    </w:p>
                    <w:p w14:paraId="599CC908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noProof/>
                          <w:color w:val="FFFFFF" w:themeColor="background1"/>
                          <w:szCs w:val="18"/>
                        </w:rPr>
                        <w:t>m</w:t>
                      </w: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anažerka PR a komunikace ČBA</w:t>
                      </w:r>
                    </w:p>
                    <w:p w14:paraId="6ED92D8B" w14:textId="05ECC234" w:rsidR="0065124E" w:rsidRPr="00F2719D" w:rsidRDefault="004555E6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monika.</w:t>
                      </w:r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petraskova@</w:t>
                      </w:r>
                      <w:r>
                        <w:rPr>
                          <w:rFonts w:cs="Arial"/>
                          <w:color w:val="FFFFFF" w:themeColor="background1"/>
                          <w:szCs w:val="18"/>
                        </w:rPr>
                        <w:t>cbaonline</w:t>
                      </w:r>
                      <w:bookmarkStart w:id="1" w:name="_GoBack"/>
                      <w:bookmarkEnd w:id="1"/>
                      <w:r w:rsidR="0065124E"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.cz</w:t>
                      </w:r>
                    </w:p>
                    <w:p w14:paraId="1CB50E15" w14:textId="77777777" w:rsidR="0065124E" w:rsidRPr="00F2719D" w:rsidRDefault="0065124E" w:rsidP="00044002">
                      <w:pPr>
                        <w:spacing w:line="276" w:lineRule="auto"/>
                        <w:jc w:val="left"/>
                        <w:rPr>
                          <w:rFonts w:cs="Arial"/>
                          <w:color w:val="FFFFFF" w:themeColor="background1"/>
                          <w:szCs w:val="18"/>
                        </w:rPr>
                      </w:pPr>
                      <w:r w:rsidRPr="00F2719D">
                        <w:rPr>
                          <w:rFonts w:cs="Arial"/>
                          <w:color w:val="FFFFFF" w:themeColor="background1"/>
                          <w:szCs w:val="18"/>
                        </w:rPr>
                        <w:t>tel: + 420 733 130 282</w:t>
                      </w:r>
                    </w:p>
                    <w:p w14:paraId="68E9F459" w14:textId="77777777" w:rsidR="0065124E" w:rsidRDefault="0065124E" w:rsidP="00044002">
                      <w:pPr>
                        <w:jc w:val="left"/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>
        <w:rPr>
          <w:rFonts w:eastAsiaTheme="minorEastAsia" w:cs="Arial"/>
          <w:noProof/>
          <w:sz w:val="16"/>
          <w:szCs w:val="18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D0BA4F4" wp14:editId="72C4067F">
                <wp:simplePos x="0" y="0"/>
                <wp:positionH relativeFrom="margin">
                  <wp:align>left</wp:align>
                </wp:positionH>
                <wp:positionV relativeFrom="paragraph">
                  <wp:posOffset>10160</wp:posOffset>
                </wp:positionV>
                <wp:extent cx="4322445" cy="1558290"/>
                <wp:effectExtent l="0" t="0" r="1905" b="381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5829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7E6E2C6A" w14:textId="77777777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b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b/>
                                <w:szCs w:val="18"/>
                              </w:rPr>
                              <w:t>O České bankovní asociaci</w:t>
                            </w:r>
                          </w:p>
                          <w:p w14:paraId="63AAED65" w14:textId="33066561" w:rsidR="0065124E" w:rsidRPr="009F3268" w:rsidRDefault="0065124E" w:rsidP="00060D7F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cs="Arial"/>
                                <w:szCs w:val="18"/>
                              </w:rPr>
                            </w:pP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Česká bankovní asociace vznikla v roce 1990 a je dobrovolným sdružením právnických osob podnikajících v oblasti peněžnictví. V současné době sdružuje 3</w:t>
                            </w:r>
                            <w:r w:rsidR="004555E6">
                              <w:rPr>
                                <w:rFonts w:cs="Arial"/>
                                <w:szCs w:val="18"/>
                              </w:rPr>
                              <w:t>9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9F3268">
                              <w:rPr>
                                <w:rFonts w:cs="Arial"/>
                                <w:i/>
                                <w:szCs w:val="18"/>
                              </w:rPr>
                              <w:t> </w:t>
                            </w:r>
                            <w:r w:rsidRPr="009F3268">
                              <w:rPr>
                                <w:rFonts w:cs="Arial"/>
                                <w:szCs w:val="18"/>
                              </w:rPr>
                              <w:t>EMMI.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6D0BA4F4" id="Obdélník 199" o:spid="_x0000_s1029" style="position:absolute;left:0;text-align:left;margin-left:0;margin-top:.8pt;width:340.35pt;height:122.7pt;z-index:251686912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" fillcolor="#bfbfbf [2412]" stroked="f" strokeweight="1pt">
                <v:textbox inset="3mm,3mm,3mm,3mm">
                  <w:txbxContent>
                    <w:p w14:paraId="7E6E2C6A" w14:textId="77777777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b/>
                          <w:szCs w:val="18"/>
                        </w:rPr>
                      </w:pPr>
                      <w:r w:rsidRPr="009F3268">
                        <w:rPr>
                          <w:rFonts w:cs="Arial"/>
                          <w:b/>
                          <w:szCs w:val="18"/>
                        </w:rPr>
                        <w:t>O České bankovní asociaci</w:t>
                      </w:r>
                    </w:p>
                    <w:p w14:paraId="63AAED65" w14:textId="33066561" w:rsidR="0065124E" w:rsidRPr="009F3268" w:rsidRDefault="0065124E" w:rsidP="00060D7F">
                      <w:pPr>
                        <w:pStyle w:val="Standard"/>
                        <w:spacing w:line="276" w:lineRule="auto"/>
                        <w:jc w:val="left"/>
                        <w:rPr>
                          <w:rFonts w:cs="Arial"/>
                          <w:szCs w:val="18"/>
                        </w:rPr>
                      </w:pPr>
                      <w:r w:rsidRPr="009F3268">
                        <w:rPr>
                          <w:rFonts w:cs="Arial"/>
                          <w:szCs w:val="18"/>
                        </w:rPr>
                        <w:t>Česká bankovní asociace vznikla v roce 1990 a je dobrovolným sdružením právnických osob podnikajících v oblasti peněžnictví. V současné době sdružuje 3</w:t>
                      </w:r>
                      <w:r w:rsidR="004555E6">
                        <w:rPr>
                          <w:rFonts w:cs="Arial"/>
                          <w:szCs w:val="18"/>
                        </w:rPr>
                        <w:t>9</w:t>
                      </w:r>
                      <w:r w:rsidRPr="009F3268">
                        <w:rPr>
                          <w:rFonts w:cs="Arial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bookmarkStart w:id="1" w:name="_GoBack"/>
                      <w:bookmarkEnd w:id="1"/>
                      <w:r w:rsidRPr="009F3268">
                        <w:rPr>
                          <w:rFonts w:cs="Arial"/>
                          <w:i/>
                          <w:szCs w:val="18"/>
                        </w:rPr>
                        <w:t> </w:t>
                      </w:r>
                      <w:r w:rsidRPr="009F3268">
                        <w:rPr>
                          <w:rFonts w:cs="Arial"/>
                          <w:szCs w:val="18"/>
                        </w:rPr>
                        <w:t>EMMI.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718B94CD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2D8831F" w14:textId="77777777" w:rsidR="00FF052C" w:rsidRPr="00E27F2F" w:rsidRDefault="00FF052C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172AFF7A" w14:textId="77777777" w:rsidR="00E373B4" w:rsidRPr="00E27F2F" w:rsidRDefault="00E373B4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67979C2C" w14:textId="77777777" w:rsidR="004F6EA8" w:rsidRPr="00E27F2F" w:rsidRDefault="004F6EA8" w:rsidP="008B1C16">
      <w:pPr>
        <w:spacing w:line="276" w:lineRule="auto"/>
        <w:contextualSpacing/>
        <w:jc w:val="center"/>
        <w:rPr>
          <w:rFonts w:cs="Arial"/>
          <w:sz w:val="16"/>
          <w:szCs w:val="16"/>
        </w:rPr>
      </w:pPr>
    </w:p>
    <w:p w14:paraId="3E4F2E4F" w14:textId="77777777" w:rsidR="00B15438" w:rsidRPr="00E27F2F" w:rsidRDefault="00B15438" w:rsidP="008B1C16">
      <w:pPr>
        <w:spacing w:line="276" w:lineRule="auto"/>
        <w:contextualSpacing/>
        <w:rPr>
          <w:rFonts w:cs="Arial"/>
          <w:sz w:val="16"/>
          <w:szCs w:val="16"/>
        </w:rPr>
      </w:pPr>
      <w:r w:rsidRPr="00E27F2F">
        <w:rPr>
          <w:rFonts w:cs="Arial"/>
          <w:sz w:val="16"/>
          <w:szCs w:val="16"/>
        </w:rPr>
        <w:t xml:space="preserve"> </w:t>
      </w:r>
    </w:p>
    <w:p w14:paraId="7EB05CDE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4EE7BE7D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B839568" w14:textId="77777777" w:rsidR="00F8461A" w:rsidRPr="00E27F2F" w:rsidRDefault="00F8461A" w:rsidP="008B1C16">
      <w:pPr>
        <w:spacing w:line="276" w:lineRule="auto"/>
        <w:contextualSpacing/>
        <w:rPr>
          <w:rFonts w:cs="Arial"/>
          <w:sz w:val="16"/>
          <w:szCs w:val="16"/>
        </w:rPr>
      </w:pPr>
    </w:p>
    <w:p w14:paraId="25136EA7" w14:textId="77777777" w:rsidR="00B85546" w:rsidRPr="00E27F2F" w:rsidRDefault="00B85546" w:rsidP="008B1C16">
      <w:pPr>
        <w:spacing w:line="276" w:lineRule="auto"/>
        <w:contextualSpacing/>
        <w:rPr>
          <w:rFonts w:eastAsiaTheme="minorEastAsia" w:cs="Arial"/>
          <w:sz w:val="16"/>
          <w:szCs w:val="18"/>
        </w:rPr>
      </w:pPr>
    </w:p>
    <w:sectPr w:rsidR="00B85546" w:rsidRPr="00E27F2F" w:rsidSect="00F83EEA">
      <w:headerReference w:type="default" r:id="rId9"/>
      <w:footerReference w:type="default" r:id="rId10"/>
      <w:pgSz w:w="11906" w:h="16838"/>
      <w:pgMar w:top="2410" w:right="849" w:bottom="1135" w:left="851" w:header="709" w:footer="28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01E51D5" w14:textId="77777777" w:rsidR="00AC4EEC" w:rsidRDefault="00AC4EEC" w:rsidP="00F573F1">
      <w:r>
        <w:separator/>
      </w:r>
    </w:p>
  </w:endnote>
  <w:endnote w:type="continuationSeparator" w:id="0">
    <w:p w14:paraId="7BDA75ED" w14:textId="77777777" w:rsidR="00AC4EEC" w:rsidRDefault="00AC4EEC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sdt>
    <w:sdtPr>
      <w:rPr>
        <w:color w:val="A6A6A6" w:themeColor="background1" w:themeShade="A6"/>
        <w:sz w:val="14"/>
      </w:rPr>
      <w:id w:val="211002874"/>
      <w:docPartObj>
        <w:docPartGallery w:val="Page Numbers (Bottom of Page)"/>
        <w:docPartUnique/>
      </w:docPartObj>
    </w:sdtPr>
    <w:sdtEndPr/>
    <w:sdtContent>
      <w:p w14:paraId="6624E269" w14:textId="77777777" w:rsidR="0065124E" w:rsidRPr="00FB4A1C" w:rsidRDefault="0065124E">
        <w:pPr>
          <w:pStyle w:val="Zpat"/>
          <w:rPr>
            <w:color w:val="A6A6A6" w:themeColor="background1" w:themeShade="A6"/>
            <w:sz w:val="14"/>
          </w:rPr>
        </w:pPr>
        <w:r w:rsidRPr="00FB4A1C">
          <w:rPr>
            <w:color w:val="A6A6A6" w:themeColor="background1" w:themeShade="A6"/>
            <w:sz w:val="14"/>
          </w:rPr>
          <w:fldChar w:fldCharType="begin"/>
        </w:r>
        <w:r w:rsidRPr="00FB4A1C">
          <w:rPr>
            <w:color w:val="A6A6A6" w:themeColor="background1" w:themeShade="A6"/>
            <w:sz w:val="14"/>
          </w:rPr>
          <w:instrText>PAGE   \* MERGEFORMAT</w:instrText>
        </w:r>
        <w:r w:rsidRPr="00FB4A1C">
          <w:rPr>
            <w:color w:val="A6A6A6" w:themeColor="background1" w:themeShade="A6"/>
            <w:sz w:val="14"/>
          </w:rPr>
          <w:fldChar w:fldCharType="separate"/>
        </w:r>
        <w:r w:rsidR="00C21CA1">
          <w:rPr>
            <w:noProof/>
            <w:color w:val="A6A6A6" w:themeColor="background1" w:themeShade="A6"/>
            <w:sz w:val="14"/>
          </w:rPr>
          <w:t>4</w:t>
        </w:r>
        <w:r w:rsidRPr="00FB4A1C">
          <w:rPr>
            <w:color w:val="A6A6A6" w:themeColor="background1" w:themeShade="A6"/>
            <w:sz w:val="14"/>
          </w:rPr>
          <w:fldChar w:fldCharType="end"/>
        </w:r>
      </w:p>
    </w:sdtContent>
  </w:sdt>
  <w:p w14:paraId="300EB588" w14:textId="77777777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10A963" w14:textId="77777777" w:rsidR="00AC4EEC" w:rsidRDefault="00AC4EEC" w:rsidP="00F573F1">
      <w:r>
        <w:separator/>
      </w:r>
    </w:p>
  </w:footnote>
  <w:footnote w:type="continuationSeparator" w:id="0">
    <w:p w14:paraId="1CFB317F" w14:textId="77777777" w:rsidR="00AC4EEC" w:rsidRDefault="00AC4EEC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4CA4485" w14:textId="77777777" w:rsidR="0065124E" w:rsidRDefault="0065124E">
    <w:pPr>
      <w:pStyle w:val="Zhlav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0B6BA88" wp14:editId="4D1EA0BD">
          <wp:simplePos x="0" y="0"/>
          <wp:positionH relativeFrom="page">
            <wp:posOffset>112395</wp:posOffset>
          </wp:positionH>
          <wp:positionV relativeFrom="paragraph">
            <wp:posOffset>-413385</wp:posOffset>
          </wp:positionV>
          <wp:extent cx="3196206" cy="1612900"/>
          <wp:effectExtent l="0" t="0" r="4445" b="6350"/>
          <wp:wrapNone/>
          <wp:docPr id="7" name="Obrázek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ČBA_logo_cz_en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206" cy="161290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4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5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4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3"/>
  </w:num>
  <w:num w:numId="24">
    <w:abstractNumId w:val="18"/>
  </w:num>
  <w:num w:numId="25">
    <w:abstractNumId w:val="14"/>
  </w:num>
  <w:num w:numId="2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1943"/>
    <w:rsid w:val="000054D2"/>
    <w:rsid w:val="00010564"/>
    <w:rsid w:val="000118C2"/>
    <w:rsid w:val="00015933"/>
    <w:rsid w:val="000159E5"/>
    <w:rsid w:val="00020581"/>
    <w:rsid w:val="00020FE5"/>
    <w:rsid w:val="000213CC"/>
    <w:rsid w:val="00023E9F"/>
    <w:rsid w:val="0002473E"/>
    <w:rsid w:val="00037707"/>
    <w:rsid w:val="00043889"/>
    <w:rsid w:val="00044002"/>
    <w:rsid w:val="000444EA"/>
    <w:rsid w:val="00051A5B"/>
    <w:rsid w:val="000559DE"/>
    <w:rsid w:val="00056A4F"/>
    <w:rsid w:val="00057396"/>
    <w:rsid w:val="00060D7F"/>
    <w:rsid w:val="00072447"/>
    <w:rsid w:val="0007445A"/>
    <w:rsid w:val="000842AE"/>
    <w:rsid w:val="00086094"/>
    <w:rsid w:val="0009491E"/>
    <w:rsid w:val="00097293"/>
    <w:rsid w:val="000A2C3B"/>
    <w:rsid w:val="000A3ECF"/>
    <w:rsid w:val="000A4D59"/>
    <w:rsid w:val="000A664C"/>
    <w:rsid w:val="000B4C8F"/>
    <w:rsid w:val="000C234E"/>
    <w:rsid w:val="000C4910"/>
    <w:rsid w:val="000D4F26"/>
    <w:rsid w:val="000D5D2B"/>
    <w:rsid w:val="000E2B4E"/>
    <w:rsid w:val="000E4ABC"/>
    <w:rsid w:val="000E563F"/>
    <w:rsid w:val="000F02FD"/>
    <w:rsid w:val="000F70CA"/>
    <w:rsid w:val="0010268F"/>
    <w:rsid w:val="0010277A"/>
    <w:rsid w:val="001126B2"/>
    <w:rsid w:val="0011443F"/>
    <w:rsid w:val="00116F4B"/>
    <w:rsid w:val="00123FF9"/>
    <w:rsid w:val="00131E94"/>
    <w:rsid w:val="00144D53"/>
    <w:rsid w:val="00145E7A"/>
    <w:rsid w:val="00146F46"/>
    <w:rsid w:val="0015125A"/>
    <w:rsid w:val="0015295E"/>
    <w:rsid w:val="001622C2"/>
    <w:rsid w:val="001633ED"/>
    <w:rsid w:val="00165DDC"/>
    <w:rsid w:val="0017441E"/>
    <w:rsid w:val="00175A85"/>
    <w:rsid w:val="00176C20"/>
    <w:rsid w:val="00195C6D"/>
    <w:rsid w:val="001A2623"/>
    <w:rsid w:val="001A46CC"/>
    <w:rsid w:val="001A6304"/>
    <w:rsid w:val="001C091C"/>
    <w:rsid w:val="001C2261"/>
    <w:rsid w:val="001C6945"/>
    <w:rsid w:val="001C7F88"/>
    <w:rsid w:val="001D5BB9"/>
    <w:rsid w:val="001E15FD"/>
    <w:rsid w:val="001E27B8"/>
    <w:rsid w:val="001E6F5D"/>
    <w:rsid w:val="001F3DF4"/>
    <w:rsid w:val="001F5CF7"/>
    <w:rsid w:val="002045A5"/>
    <w:rsid w:val="002137B0"/>
    <w:rsid w:val="00217881"/>
    <w:rsid w:val="0022075B"/>
    <w:rsid w:val="00221FF5"/>
    <w:rsid w:val="00225F51"/>
    <w:rsid w:val="0022648E"/>
    <w:rsid w:val="00226F32"/>
    <w:rsid w:val="00227ACD"/>
    <w:rsid w:val="002375B2"/>
    <w:rsid w:val="002443DF"/>
    <w:rsid w:val="00244923"/>
    <w:rsid w:val="002472A6"/>
    <w:rsid w:val="00247512"/>
    <w:rsid w:val="0025305E"/>
    <w:rsid w:val="00253D09"/>
    <w:rsid w:val="002567A3"/>
    <w:rsid w:val="00262B7F"/>
    <w:rsid w:val="00266980"/>
    <w:rsid w:val="00267ACA"/>
    <w:rsid w:val="00283681"/>
    <w:rsid w:val="00290498"/>
    <w:rsid w:val="002A31A1"/>
    <w:rsid w:val="002A6290"/>
    <w:rsid w:val="002B4617"/>
    <w:rsid w:val="002C2C2B"/>
    <w:rsid w:val="002C30D4"/>
    <w:rsid w:val="002C513E"/>
    <w:rsid w:val="002D1376"/>
    <w:rsid w:val="002D49FB"/>
    <w:rsid w:val="002E1390"/>
    <w:rsid w:val="002E5E57"/>
    <w:rsid w:val="002F1752"/>
    <w:rsid w:val="002F477C"/>
    <w:rsid w:val="002F557F"/>
    <w:rsid w:val="003028DC"/>
    <w:rsid w:val="00315F32"/>
    <w:rsid w:val="00324743"/>
    <w:rsid w:val="00327407"/>
    <w:rsid w:val="00335341"/>
    <w:rsid w:val="00341D86"/>
    <w:rsid w:val="003472AF"/>
    <w:rsid w:val="003508FE"/>
    <w:rsid w:val="00351369"/>
    <w:rsid w:val="00356FF7"/>
    <w:rsid w:val="003608FD"/>
    <w:rsid w:val="0036420C"/>
    <w:rsid w:val="00366057"/>
    <w:rsid w:val="003677E2"/>
    <w:rsid w:val="00370F35"/>
    <w:rsid w:val="003739F0"/>
    <w:rsid w:val="00376918"/>
    <w:rsid w:val="00376F07"/>
    <w:rsid w:val="00380502"/>
    <w:rsid w:val="00380788"/>
    <w:rsid w:val="003847A3"/>
    <w:rsid w:val="00391C4B"/>
    <w:rsid w:val="00391FA6"/>
    <w:rsid w:val="003952ED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373E"/>
    <w:rsid w:val="003C3D7F"/>
    <w:rsid w:val="003C6326"/>
    <w:rsid w:val="003D079C"/>
    <w:rsid w:val="003D224C"/>
    <w:rsid w:val="003E14DF"/>
    <w:rsid w:val="003E3DCB"/>
    <w:rsid w:val="003E4ADE"/>
    <w:rsid w:val="003E5891"/>
    <w:rsid w:val="003F021E"/>
    <w:rsid w:val="003F03DF"/>
    <w:rsid w:val="003F1CB9"/>
    <w:rsid w:val="003F7F31"/>
    <w:rsid w:val="00402FA1"/>
    <w:rsid w:val="00403744"/>
    <w:rsid w:val="0041521E"/>
    <w:rsid w:val="00425B3B"/>
    <w:rsid w:val="004325D3"/>
    <w:rsid w:val="004371EE"/>
    <w:rsid w:val="00437589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2210"/>
    <w:rsid w:val="0047757F"/>
    <w:rsid w:val="00477AF5"/>
    <w:rsid w:val="0048354D"/>
    <w:rsid w:val="0048489E"/>
    <w:rsid w:val="00490E1A"/>
    <w:rsid w:val="00492636"/>
    <w:rsid w:val="004979BF"/>
    <w:rsid w:val="004A1724"/>
    <w:rsid w:val="004A435C"/>
    <w:rsid w:val="004A53BB"/>
    <w:rsid w:val="004A6CE0"/>
    <w:rsid w:val="004A74F4"/>
    <w:rsid w:val="004B1766"/>
    <w:rsid w:val="004B7ECE"/>
    <w:rsid w:val="004C0A56"/>
    <w:rsid w:val="004C50BF"/>
    <w:rsid w:val="004C751A"/>
    <w:rsid w:val="004D4333"/>
    <w:rsid w:val="004D6531"/>
    <w:rsid w:val="004E011D"/>
    <w:rsid w:val="004E1AC6"/>
    <w:rsid w:val="004E4B5B"/>
    <w:rsid w:val="004F6CFB"/>
    <w:rsid w:val="004F6EA8"/>
    <w:rsid w:val="004F70A7"/>
    <w:rsid w:val="005069C2"/>
    <w:rsid w:val="0051164C"/>
    <w:rsid w:val="00512176"/>
    <w:rsid w:val="00517111"/>
    <w:rsid w:val="005208BD"/>
    <w:rsid w:val="00521FF6"/>
    <w:rsid w:val="0053589B"/>
    <w:rsid w:val="00537D95"/>
    <w:rsid w:val="00546646"/>
    <w:rsid w:val="00552694"/>
    <w:rsid w:val="0055377C"/>
    <w:rsid w:val="00554717"/>
    <w:rsid w:val="00556DE6"/>
    <w:rsid w:val="00561ED7"/>
    <w:rsid w:val="005642DD"/>
    <w:rsid w:val="00564453"/>
    <w:rsid w:val="005666D7"/>
    <w:rsid w:val="00571BEE"/>
    <w:rsid w:val="00571C08"/>
    <w:rsid w:val="00573F62"/>
    <w:rsid w:val="00576C13"/>
    <w:rsid w:val="00576CF4"/>
    <w:rsid w:val="00584718"/>
    <w:rsid w:val="00584D4C"/>
    <w:rsid w:val="00587350"/>
    <w:rsid w:val="0059556C"/>
    <w:rsid w:val="005A0C34"/>
    <w:rsid w:val="005A2501"/>
    <w:rsid w:val="005A34B6"/>
    <w:rsid w:val="005A3E34"/>
    <w:rsid w:val="005A44FF"/>
    <w:rsid w:val="005A51C6"/>
    <w:rsid w:val="005A5BAB"/>
    <w:rsid w:val="005B3439"/>
    <w:rsid w:val="005B5E17"/>
    <w:rsid w:val="005C1943"/>
    <w:rsid w:val="005C6D52"/>
    <w:rsid w:val="005C7858"/>
    <w:rsid w:val="005D11A5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73A6"/>
    <w:rsid w:val="00600D9B"/>
    <w:rsid w:val="0060308F"/>
    <w:rsid w:val="0060552B"/>
    <w:rsid w:val="00606E04"/>
    <w:rsid w:val="00611C5C"/>
    <w:rsid w:val="006131E9"/>
    <w:rsid w:val="0061392C"/>
    <w:rsid w:val="0062336F"/>
    <w:rsid w:val="0063314F"/>
    <w:rsid w:val="006445A3"/>
    <w:rsid w:val="00650724"/>
    <w:rsid w:val="0065124E"/>
    <w:rsid w:val="006513A0"/>
    <w:rsid w:val="00654F37"/>
    <w:rsid w:val="00661C43"/>
    <w:rsid w:val="00662C23"/>
    <w:rsid w:val="00676326"/>
    <w:rsid w:val="006777C7"/>
    <w:rsid w:val="006839E8"/>
    <w:rsid w:val="00685F12"/>
    <w:rsid w:val="006963D2"/>
    <w:rsid w:val="006A0B4A"/>
    <w:rsid w:val="006A0F4A"/>
    <w:rsid w:val="006A1D16"/>
    <w:rsid w:val="006A7BEA"/>
    <w:rsid w:val="006B120F"/>
    <w:rsid w:val="006B2EBD"/>
    <w:rsid w:val="006B2F86"/>
    <w:rsid w:val="006B37A6"/>
    <w:rsid w:val="006D0EE8"/>
    <w:rsid w:val="006D175B"/>
    <w:rsid w:val="006D23EF"/>
    <w:rsid w:val="006D61DA"/>
    <w:rsid w:val="006E0941"/>
    <w:rsid w:val="006E1DC5"/>
    <w:rsid w:val="006E3420"/>
    <w:rsid w:val="006E3FA9"/>
    <w:rsid w:val="006F2196"/>
    <w:rsid w:val="006F2B29"/>
    <w:rsid w:val="00702D07"/>
    <w:rsid w:val="007078D6"/>
    <w:rsid w:val="007133E9"/>
    <w:rsid w:val="00714837"/>
    <w:rsid w:val="00717B00"/>
    <w:rsid w:val="00720DE3"/>
    <w:rsid w:val="00722F2C"/>
    <w:rsid w:val="00727012"/>
    <w:rsid w:val="0072723A"/>
    <w:rsid w:val="00733C05"/>
    <w:rsid w:val="007402C2"/>
    <w:rsid w:val="00743577"/>
    <w:rsid w:val="007609D5"/>
    <w:rsid w:val="00771AA1"/>
    <w:rsid w:val="007813D1"/>
    <w:rsid w:val="0078687A"/>
    <w:rsid w:val="00786BB9"/>
    <w:rsid w:val="00786FE5"/>
    <w:rsid w:val="007953B5"/>
    <w:rsid w:val="007964DC"/>
    <w:rsid w:val="007A3BFB"/>
    <w:rsid w:val="007B02A8"/>
    <w:rsid w:val="007B5E3D"/>
    <w:rsid w:val="007B6B28"/>
    <w:rsid w:val="007B7B44"/>
    <w:rsid w:val="007C4C83"/>
    <w:rsid w:val="007D275E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2F9F"/>
    <w:rsid w:val="00803E55"/>
    <w:rsid w:val="00804F92"/>
    <w:rsid w:val="00807F85"/>
    <w:rsid w:val="00811FE2"/>
    <w:rsid w:val="00820A66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2B5"/>
    <w:rsid w:val="00854190"/>
    <w:rsid w:val="00854682"/>
    <w:rsid w:val="00857A3C"/>
    <w:rsid w:val="00860613"/>
    <w:rsid w:val="00861279"/>
    <w:rsid w:val="008612B4"/>
    <w:rsid w:val="0086454A"/>
    <w:rsid w:val="00870102"/>
    <w:rsid w:val="00872847"/>
    <w:rsid w:val="00872C9B"/>
    <w:rsid w:val="00873451"/>
    <w:rsid w:val="00877706"/>
    <w:rsid w:val="008825CE"/>
    <w:rsid w:val="0088460D"/>
    <w:rsid w:val="008857AA"/>
    <w:rsid w:val="00890B66"/>
    <w:rsid w:val="008A6398"/>
    <w:rsid w:val="008B19B7"/>
    <w:rsid w:val="008B1C16"/>
    <w:rsid w:val="008B44C3"/>
    <w:rsid w:val="008C1507"/>
    <w:rsid w:val="008C5671"/>
    <w:rsid w:val="008E2336"/>
    <w:rsid w:val="008F047E"/>
    <w:rsid w:val="008F2959"/>
    <w:rsid w:val="008F399F"/>
    <w:rsid w:val="009038F9"/>
    <w:rsid w:val="00905AAB"/>
    <w:rsid w:val="009139AF"/>
    <w:rsid w:val="009234FD"/>
    <w:rsid w:val="00924258"/>
    <w:rsid w:val="00924973"/>
    <w:rsid w:val="00931E42"/>
    <w:rsid w:val="0093283A"/>
    <w:rsid w:val="00935EAC"/>
    <w:rsid w:val="00944529"/>
    <w:rsid w:val="00944D10"/>
    <w:rsid w:val="009454B6"/>
    <w:rsid w:val="00946929"/>
    <w:rsid w:val="00962CB7"/>
    <w:rsid w:val="00963AA3"/>
    <w:rsid w:val="00963B80"/>
    <w:rsid w:val="00966080"/>
    <w:rsid w:val="009664DD"/>
    <w:rsid w:val="009704A0"/>
    <w:rsid w:val="00975439"/>
    <w:rsid w:val="00977317"/>
    <w:rsid w:val="00980C11"/>
    <w:rsid w:val="0098257D"/>
    <w:rsid w:val="00987232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7026"/>
    <w:rsid w:val="009B393A"/>
    <w:rsid w:val="009B7972"/>
    <w:rsid w:val="009C0DD6"/>
    <w:rsid w:val="009C1B29"/>
    <w:rsid w:val="009D0E88"/>
    <w:rsid w:val="009D24D7"/>
    <w:rsid w:val="009D2DB6"/>
    <w:rsid w:val="009D2F47"/>
    <w:rsid w:val="009D7835"/>
    <w:rsid w:val="009E172B"/>
    <w:rsid w:val="009E39C0"/>
    <w:rsid w:val="009E5367"/>
    <w:rsid w:val="009F1E76"/>
    <w:rsid w:val="009F3268"/>
    <w:rsid w:val="009F6C56"/>
    <w:rsid w:val="00A0323B"/>
    <w:rsid w:val="00A13F1D"/>
    <w:rsid w:val="00A155ED"/>
    <w:rsid w:val="00A15F37"/>
    <w:rsid w:val="00A163E3"/>
    <w:rsid w:val="00A22A52"/>
    <w:rsid w:val="00A425BA"/>
    <w:rsid w:val="00A4316F"/>
    <w:rsid w:val="00A45FC0"/>
    <w:rsid w:val="00A5314F"/>
    <w:rsid w:val="00A54B25"/>
    <w:rsid w:val="00A569E0"/>
    <w:rsid w:val="00A60546"/>
    <w:rsid w:val="00A7149F"/>
    <w:rsid w:val="00A72FF3"/>
    <w:rsid w:val="00A7410C"/>
    <w:rsid w:val="00A832BA"/>
    <w:rsid w:val="00A85048"/>
    <w:rsid w:val="00A8750A"/>
    <w:rsid w:val="00A90878"/>
    <w:rsid w:val="00A950F4"/>
    <w:rsid w:val="00A97F5A"/>
    <w:rsid w:val="00AB0ED1"/>
    <w:rsid w:val="00AB23B0"/>
    <w:rsid w:val="00AB365A"/>
    <w:rsid w:val="00AB4CFC"/>
    <w:rsid w:val="00AB58F2"/>
    <w:rsid w:val="00AC41F9"/>
    <w:rsid w:val="00AC4EEC"/>
    <w:rsid w:val="00AC6C46"/>
    <w:rsid w:val="00AD20AF"/>
    <w:rsid w:val="00AD3BBF"/>
    <w:rsid w:val="00AE2387"/>
    <w:rsid w:val="00AE6E19"/>
    <w:rsid w:val="00AF09A0"/>
    <w:rsid w:val="00AF18CA"/>
    <w:rsid w:val="00AF2AE5"/>
    <w:rsid w:val="00AF3AD9"/>
    <w:rsid w:val="00AF58F3"/>
    <w:rsid w:val="00B05777"/>
    <w:rsid w:val="00B15438"/>
    <w:rsid w:val="00B2310C"/>
    <w:rsid w:val="00B242B1"/>
    <w:rsid w:val="00B24E54"/>
    <w:rsid w:val="00B27646"/>
    <w:rsid w:val="00B44EAC"/>
    <w:rsid w:val="00B506AC"/>
    <w:rsid w:val="00B50E2C"/>
    <w:rsid w:val="00B51364"/>
    <w:rsid w:val="00B54F8C"/>
    <w:rsid w:val="00B60C22"/>
    <w:rsid w:val="00B73636"/>
    <w:rsid w:val="00B7657E"/>
    <w:rsid w:val="00B76C42"/>
    <w:rsid w:val="00B84219"/>
    <w:rsid w:val="00B85546"/>
    <w:rsid w:val="00B913AA"/>
    <w:rsid w:val="00B95673"/>
    <w:rsid w:val="00BA04E1"/>
    <w:rsid w:val="00BA18D1"/>
    <w:rsid w:val="00BA1F8A"/>
    <w:rsid w:val="00BA47DA"/>
    <w:rsid w:val="00BA4E91"/>
    <w:rsid w:val="00BB50DE"/>
    <w:rsid w:val="00BB7A89"/>
    <w:rsid w:val="00BC0CB8"/>
    <w:rsid w:val="00BC1B82"/>
    <w:rsid w:val="00BC5978"/>
    <w:rsid w:val="00BD0100"/>
    <w:rsid w:val="00BD297C"/>
    <w:rsid w:val="00BD483C"/>
    <w:rsid w:val="00BD7A55"/>
    <w:rsid w:val="00BE00E4"/>
    <w:rsid w:val="00BE21A8"/>
    <w:rsid w:val="00BE2827"/>
    <w:rsid w:val="00BE48B7"/>
    <w:rsid w:val="00BE53BC"/>
    <w:rsid w:val="00BE5574"/>
    <w:rsid w:val="00BE74B4"/>
    <w:rsid w:val="00BF0B84"/>
    <w:rsid w:val="00BF5F81"/>
    <w:rsid w:val="00BF6F8D"/>
    <w:rsid w:val="00C04F50"/>
    <w:rsid w:val="00C05E06"/>
    <w:rsid w:val="00C12AFA"/>
    <w:rsid w:val="00C17244"/>
    <w:rsid w:val="00C2020E"/>
    <w:rsid w:val="00C21CA1"/>
    <w:rsid w:val="00C3654D"/>
    <w:rsid w:val="00C41E47"/>
    <w:rsid w:val="00C44924"/>
    <w:rsid w:val="00C461EB"/>
    <w:rsid w:val="00C520D7"/>
    <w:rsid w:val="00C57869"/>
    <w:rsid w:val="00C627A3"/>
    <w:rsid w:val="00C64C2F"/>
    <w:rsid w:val="00C6528A"/>
    <w:rsid w:val="00C6749F"/>
    <w:rsid w:val="00C7375A"/>
    <w:rsid w:val="00C74048"/>
    <w:rsid w:val="00C74654"/>
    <w:rsid w:val="00C75F55"/>
    <w:rsid w:val="00C8685C"/>
    <w:rsid w:val="00C87795"/>
    <w:rsid w:val="00C9786B"/>
    <w:rsid w:val="00CA7866"/>
    <w:rsid w:val="00CB1580"/>
    <w:rsid w:val="00CB4072"/>
    <w:rsid w:val="00CB517A"/>
    <w:rsid w:val="00CC5AF3"/>
    <w:rsid w:val="00CC68BF"/>
    <w:rsid w:val="00CC7C45"/>
    <w:rsid w:val="00CF4CD4"/>
    <w:rsid w:val="00CF72AC"/>
    <w:rsid w:val="00D004E5"/>
    <w:rsid w:val="00D0142A"/>
    <w:rsid w:val="00D0150B"/>
    <w:rsid w:val="00D038D7"/>
    <w:rsid w:val="00D10717"/>
    <w:rsid w:val="00D13EDA"/>
    <w:rsid w:val="00D2261D"/>
    <w:rsid w:val="00D24515"/>
    <w:rsid w:val="00D324DA"/>
    <w:rsid w:val="00D32A14"/>
    <w:rsid w:val="00D32B43"/>
    <w:rsid w:val="00D357A4"/>
    <w:rsid w:val="00D36238"/>
    <w:rsid w:val="00D4029D"/>
    <w:rsid w:val="00D477C3"/>
    <w:rsid w:val="00D55406"/>
    <w:rsid w:val="00D670D3"/>
    <w:rsid w:val="00D67470"/>
    <w:rsid w:val="00D67FC9"/>
    <w:rsid w:val="00D75B0B"/>
    <w:rsid w:val="00D775D2"/>
    <w:rsid w:val="00D8118D"/>
    <w:rsid w:val="00D85155"/>
    <w:rsid w:val="00D93EB9"/>
    <w:rsid w:val="00D97E49"/>
    <w:rsid w:val="00DA4875"/>
    <w:rsid w:val="00DA4917"/>
    <w:rsid w:val="00DB67E5"/>
    <w:rsid w:val="00DC13F9"/>
    <w:rsid w:val="00DC545A"/>
    <w:rsid w:val="00DC585F"/>
    <w:rsid w:val="00DD4F3E"/>
    <w:rsid w:val="00DF431A"/>
    <w:rsid w:val="00DF6D21"/>
    <w:rsid w:val="00E02136"/>
    <w:rsid w:val="00E03E17"/>
    <w:rsid w:val="00E06813"/>
    <w:rsid w:val="00E10053"/>
    <w:rsid w:val="00E27F2F"/>
    <w:rsid w:val="00E315D6"/>
    <w:rsid w:val="00E3317B"/>
    <w:rsid w:val="00E3386F"/>
    <w:rsid w:val="00E350BD"/>
    <w:rsid w:val="00E373B4"/>
    <w:rsid w:val="00E46FA7"/>
    <w:rsid w:val="00E528C6"/>
    <w:rsid w:val="00E54596"/>
    <w:rsid w:val="00E56000"/>
    <w:rsid w:val="00E56378"/>
    <w:rsid w:val="00E642DC"/>
    <w:rsid w:val="00E64F71"/>
    <w:rsid w:val="00E67590"/>
    <w:rsid w:val="00E703B1"/>
    <w:rsid w:val="00E7045C"/>
    <w:rsid w:val="00E718EA"/>
    <w:rsid w:val="00E71A6E"/>
    <w:rsid w:val="00E72E55"/>
    <w:rsid w:val="00E77101"/>
    <w:rsid w:val="00E8148D"/>
    <w:rsid w:val="00E82DCF"/>
    <w:rsid w:val="00E8561A"/>
    <w:rsid w:val="00E85DE8"/>
    <w:rsid w:val="00E900CF"/>
    <w:rsid w:val="00E9372A"/>
    <w:rsid w:val="00E979A5"/>
    <w:rsid w:val="00EA5747"/>
    <w:rsid w:val="00EB3F96"/>
    <w:rsid w:val="00EB4281"/>
    <w:rsid w:val="00EC03D2"/>
    <w:rsid w:val="00EC0719"/>
    <w:rsid w:val="00EC202F"/>
    <w:rsid w:val="00EC5679"/>
    <w:rsid w:val="00ED2264"/>
    <w:rsid w:val="00ED412E"/>
    <w:rsid w:val="00ED41A8"/>
    <w:rsid w:val="00ED452D"/>
    <w:rsid w:val="00ED5DD6"/>
    <w:rsid w:val="00EE29BE"/>
    <w:rsid w:val="00EE3CDA"/>
    <w:rsid w:val="00EF038F"/>
    <w:rsid w:val="00EF07C3"/>
    <w:rsid w:val="00EF6331"/>
    <w:rsid w:val="00F00241"/>
    <w:rsid w:val="00F01AED"/>
    <w:rsid w:val="00F109A7"/>
    <w:rsid w:val="00F1303C"/>
    <w:rsid w:val="00F15E8D"/>
    <w:rsid w:val="00F175AF"/>
    <w:rsid w:val="00F247BC"/>
    <w:rsid w:val="00F2719D"/>
    <w:rsid w:val="00F313E8"/>
    <w:rsid w:val="00F36405"/>
    <w:rsid w:val="00F53132"/>
    <w:rsid w:val="00F5456A"/>
    <w:rsid w:val="00F545FC"/>
    <w:rsid w:val="00F573F1"/>
    <w:rsid w:val="00F57CAC"/>
    <w:rsid w:val="00F66320"/>
    <w:rsid w:val="00F6767A"/>
    <w:rsid w:val="00F67E6A"/>
    <w:rsid w:val="00F71668"/>
    <w:rsid w:val="00F7568A"/>
    <w:rsid w:val="00F81073"/>
    <w:rsid w:val="00F83EEA"/>
    <w:rsid w:val="00F8461A"/>
    <w:rsid w:val="00F87FA4"/>
    <w:rsid w:val="00F90063"/>
    <w:rsid w:val="00F91222"/>
    <w:rsid w:val="00F9267B"/>
    <w:rsid w:val="00F94AE5"/>
    <w:rsid w:val="00F970A7"/>
    <w:rsid w:val="00F9738D"/>
    <w:rsid w:val="00FA2228"/>
    <w:rsid w:val="00FA59C6"/>
    <w:rsid w:val="00FB4A1C"/>
    <w:rsid w:val="00FB60CC"/>
    <w:rsid w:val="00FB60FB"/>
    <w:rsid w:val="00FC23C7"/>
    <w:rsid w:val="00FC5A6D"/>
    <w:rsid w:val="00FC5B2A"/>
    <w:rsid w:val="00FD12DB"/>
    <w:rsid w:val="00FD1306"/>
    <w:rsid w:val="00FD3713"/>
    <w:rsid w:val="00FD57E2"/>
    <w:rsid w:val="00FD77C2"/>
    <w:rsid w:val="00FE2ED7"/>
    <w:rsid w:val="00FE797F"/>
    <w:rsid w:val="00FF052C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styleId="Nevyeenzmnka">
    <w:name w:val="Unresolved Mention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ypoindex.cz/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EDECCD6-C9C9-4729-98C6-51D9CEED42C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383</Words>
  <Characters>2263</Characters>
  <Application>Microsoft Office Word</Application>
  <DocSecurity>0</DocSecurity>
  <Lines>18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3</cp:revision>
  <cp:lastPrinted>2020-02-18T12:08:00Z</cp:lastPrinted>
  <dcterms:created xsi:type="dcterms:W3CDTF">2020-04-22T06:57:00Z</dcterms:created>
  <dcterms:modified xsi:type="dcterms:W3CDTF">2020-04-22T07:26:00Z</dcterms:modified>
</cp:coreProperties>
</file>