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9B7A" w14:textId="7ED894CD" w:rsidR="004D3192" w:rsidRDefault="001E30EA" w:rsidP="001E30EA">
      <w:pPr>
        <w:spacing w:after="120" w:line="276" w:lineRule="auto"/>
        <w:jc w:val="right"/>
        <w:rPr>
          <w:rFonts w:cs="Arial"/>
          <w:b/>
          <w:color w:val="007E79"/>
          <w:sz w:val="32"/>
          <w:szCs w:val="28"/>
        </w:rPr>
      </w:pPr>
      <w:bookmarkStart w:id="0" w:name="_GoBack"/>
      <w:bookmarkEnd w:id="0"/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51A2EA" wp14:editId="22F9C06A">
                <wp:simplePos x="0" y="0"/>
                <wp:positionH relativeFrom="margin">
                  <wp:posOffset>4672965</wp:posOffset>
                </wp:positionH>
                <wp:positionV relativeFrom="paragraph">
                  <wp:posOffset>-858520</wp:posOffset>
                </wp:positionV>
                <wp:extent cx="164338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259E" w14:textId="6A685C3C" w:rsidR="001E30EA" w:rsidRPr="001E30EA" w:rsidRDefault="006F3A5F" w:rsidP="001E30EA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  <w:t xml:space="preserve">TISKOVÉ </w:t>
                            </w:r>
                            <w:r w:rsidR="001E30EA"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  <w:t>PROHLÁŠENÍ</w:t>
                            </w:r>
                          </w:p>
                          <w:p w14:paraId="3D9DEEA6" w14:textId="6AB38C36" w:rsidR="001E30EA" w:rsidRPr="001E30EA" w:rsidRDefault="001E30EA" w:rsidP="001E30EA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 w:rsidRPr="001E30EA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19. 03. 2020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1A2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7.95pt;margin-top:-67.6pt;width:12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n7FgIAAPoDAAAOAAAAZHJzL2Uyb0RvYy54bWysU1tu2zAQ/C/QOxD8ryU7susIpoM0qYsC&#10;6QNIegCaoiyiJJclaUvpjXKOXqxLynGM9q+oPghSy53dmR2urgajyUH6oMAyOp2UlEgroFF2x+i3&#10;h82bJSUhcttwDVYy+igDvVq/frXqXS1n0IFupCcIYkPdO0a7GF1dFEF00vAwASctBlvwhkc8+l3R&#10;eN4jutHFrCwXRQ++cR6EDAH/3o5Bus74bStF/NK2QUaiGcXeYl59XrdpLdYrXu88d50Sxzb4P3Rh&#10;uLJY9AR1yyMne6/+gjJKeAjQxokAU0DbKiEzB2QzLf9gc99xJzMXFCe4k0zh/8GKz4evnqiGUaxP&#10;ieUGh/QghwiHX0/EgZZklkTqXajx7r3D23F4BwMOOxMO7g7E90As3HTc7uS199B3kjfY5DRlFmep&#10;I05IINv+EzRYi+8jZKCh9SYpiJoQRMdhPZ4GhP0QkUouqouLJYYExqZVWS1meYQFr5/TnQ/xgwRD&#10;0oZRjw7I8PxwF2Jqh9fPV1I1CxuldXaBtqRn9HI+m+eEs4hREU2qlWF0WaZvtE1i+d42OTlypcc9&#10;FtD2SDsxHTnHYTvgxaTFFppHFMDDaEZ8PLjpwP+kpEcjMhp+7LmXlOiPFkW8nFZVcm4+VPO3yJj4&#10;88j2PMKtQChGIyXj9iZmtyeuwV2j2BuVZXjp5NgrGiyrc3wMycHn53zr5cmufwMAAP//AwBQSwME&#10;FAAGAAgAAAAhAGfcoeHhAAAACwEAAA8AAABkcnMvZG93bnJldi54bWxMj8tOwzAQRfdI/IM1SOxa&#10;uyltmpBJVaG2LIESsXbjIYmIH4rdNPw9ZgXL0T2690yxnXTPRhp8Zw3CYi6Akamt6kyDUL0fZhtg&#10;PkijZG8NIXyTh215e1PIXNmreaPxFBoWS4zPJUIbgss593VLWvq5dWRi9mkHLUM8h4arQV5jue55&#10;IsSaa9mZuNBKR08t1V+ni0ZwwR3T5+Hldbc/jKL6OFZJ1+wR7++m3SOwQFP4g+FXP6pDGZ3O9mKU&#10;Zz1CulxlEUWYLZarBFhEsuwhBXZG2KwF8LLg/38ofwAAAP//AwBQSwECLQAUAAYACAAAACEAtoM4&#10;kv4AAADhAQAAEwAAAAAAAAAAAAAAAAAAAAAAW0NvbnRlbnRfVHlwZXNdLnhtbFBLAQItABQABgAI&#10;AAAAIQA4/SH/1gAAAJQBAAALAAAAAAAAAAAAAAAAAC8BAABfcmVscy8ucmVsc1BLAQItABQABgAI&#10;AAAAIQCKYdn7FgIAAPoDAAAOAAAAAAAAAAAAAAAAAC4CAABkcnMvZTJvRG9jLnhtbFBLAQItABQA&#10;BgAIAAAAIQBn3KHh4QAAAAsBAAAPAAAAAAAAAAAAAAAAAHAEAABkcnMvZG93bnJldi54bWxQSwUG&#10;AAAAAAQABADzAAAAfgUAAAAA&#10;" filled="f" stroked="f">
                <v:textbox style="mso-fit-shape-to-text:t">
                  <w:txbxContent>
                    <w:p w14:paraId="25C6259E" w14:textId="6A685C3C" w:rsidR="001E30EA" w:rsidRPr="001E30EA" w:rsidRDefault="006F3A5F" w:rsidP="001E30EA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color w:val="13576B"/>
                          <w:sz w:val="18"/>
                          <w:szCs w:val="14"/>
                        </w:rPr>
                        <w:t xml:space="preserve">TISKOVÉ </w:t>
                      </w:r>
                      <w:r w:rsidR="001E30EA">
                        <w:rPr>
                          <w:b/>
                          <w:color w:val="13576B"/>
                          <w:sz w:val="18"/>
                          <w:szCs w:val="14"/>
                        </w:rPr>
                        <w:t>PROHLÁŠENÍ</w:t>
                      </w:r>
                    </w:p>
                    <w:p w14:paraId="3D9DEEA6" w14:textId="6AB38C36" w:rsidR="001E30EA" w:rsidRPr="001E30EA" w:rsidRDefault="001E30EA" w:rsidP="001E30EA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 w:rsidRPr="001E30EA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19. 03. 2020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438A0" w14:textId="44D5CC8D" w:rsidR="009F4459" w:rsidRDefault="007247F3" w:rsidP="007247F3">
      <w:pPr>
        <w:rPr>
          <w:rFonts w:cs="Arial"/>
          <w:b/>
          <w:color w:val="007E79"/>
          <w:sz w:val="32"/>
          <w:szCs w:val="28"/>
        </w:rPr>
      </w:pPr>
      <w:r w:rsidRPr="007247F3">
        <w:rPr>
          <w:rFonts w:cs="Arial"/>
          <w:b/>
          <w:color w:val="007E79"/>
          <w:sz w:val="32"/>
          <w:szCs w:val="28"/>
        </w:rPr>
        <w:t>Prohlášení ČBA</w:t>
      </w:r>
      <w:r w:rsidR="004D3192">
        <w:rPr>
          <w:rFonts w:cs="Arial"/>
          <w:b/>
          <w:color w:val="007E79"/>
          <w:sz w:val="32"/>
          <w:szCs w:val="28"/>
        </w:rPr>
        <w:t xml:space="preserve"> o stavu realizace mimořádného opatření bankami</w:t>
      </w:r>
      <w:r w:rsidR="00F65D66">
        <w:rPr>
          <w:rFonts w:cs="Arial"/>
          <w:b/>
          <w:color w:val="007E79"/>
          <w:sz w:val="32"/>
          <w:szCs w:val="28"/>
        </w:rPr>
        <w:t xml:space="preserve"> vč. informace o zápisech do registru dlužn</w:t>
      </w:r>
      <w:r w:rsidR="00E14CB8">
        <w:rPr>
          <w:rFonts w:cs="Arial"/>
          <w:b/>
          <w:color w:val="007E79"/>
          <w:sz w:val="32"/>
          <w:szCs w:val="28"/>
        </w:rPr>
        <w:t>í</w:t>
      </w:r>
      <w:r w:rsidR="00F65D66">
        <w:rPr>
          <w:rFonts w:cs="Arial"/>
          <w:b/>
          <w:color w:val="007E79"/>
          <w:sz w:val="32"/>
          <w:szCs w:val="28"/>
        </w:rPr>
        <w:t>ků</w:t>
      </w:r>
    </w:p>
    <w:p w14:paraId="69C77181" w14:textId="77777777" w:rsidR="009F4459" w:rsidRDefault="009F4459" w:rsidP="007247F3">
      <w:pPr>
        <w:rPr>
          <w:rFonts w:cs="Arial"/>
          <w:b/>
          <w:color w:val="007E79"/>
          <w:sz w:val="32"/>
          <w:szCs w:val="28"/>
        </w:rPr>
      </w:pPr>
    </w:p>
    <w:p w14:paraId="074D503C" w14:textId="70C98B59" w:rsidR="004D3192" w:rsidRPr="001064F9" w:rsidRDefault="009F4459" w:rsidP="001064F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1064F9">
        <w:rPr>
          <w:rFonts w:ascii="Arial" w:hAnsi="Arial" w:cs="Arial"/>
          <w:sz w:val="20"/>
          <w:szCs w:val="20"/>
        </w:rPr>
        <w:t>Vydané doporučení Prezidia České bankovní asociace</w:t>
      </w:r>
      <w:r w:rsidR="00E14CB8" w:rsidRPr="001064F9">
        <w:rPr>
          <w:rFonts w:ascii="Arial" w:hAnsi="Arial" w:cs="Arial"/>
          <w:sz w:val="20"/>
          <w:szCs w:val="20"/>
        </w:rPr>
        <w:t xml:space="preserve"> (ČBA)</w:t>
      </w:r>
      <w:r w:rsidRPr="001064F9">
        <w:rPr>
          <w:rFonts w:ascii="Arial" w:hAnsi="Arial" w:cs="Arial"/>
          <w:sz w:val="20"/>
          <w:szCs w:val="20"/>
        </w:rPr>
        <w:t xml:space="preserve"> k možnosti odkladu splátek úvěrů, vč. těch hypotečních, o tři měsíce pro zaměstnance, OSVČ i malé podnikatelé (viz</w:t>
      </w:r>
      <w:r w:rsidR="004D3192" w:rsidRPr="001064F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D3192" w:rsidRPr="001064F9">
          <w:rPr>
            <w:rStyle w:val="Hypertextovodkaz"/>
            <w:rFonts w:ascii="Arial" w:hAnsi="Arial" w:cs="Arial"/>
            <w:sz w:val="20"/>
            <w:szCs w:val="20"/>
          </w:rPr>
          <w:t>https://cbaonline.cz/tiskova-sdeleni</w:t>
        </w:r>
      </w:hyperlink>
      <w:r w:rsidR="004D3192" w:rsidRPr="001064F9">
        <w:rPr>
          <w:rFonts w:ascii="Arial" w:hAnsi="Arial" w:cs="Arial"/>
          <w:sz w:val="20"/>
          <w:szCs w:val="20"/>
        </w:rPr>
        <w:t>)</w:t>
      </w:r>
      <w:r w:rsidRPr="001064F9">
        <w:rPr>
          <w:rFonts w:ascii="Arial" w:hAnsi="Arial" w:cs="Arial"/>
          <w:sz w:val="20"/>
          <w:szCs w:val="20"/>
        </w:rPr>
        <w:t xml:space="preserve">, </w:t>
      </w:r>
      <w:r w:rsidRPr="001064F9">
        <w:rPr>
          <w:rFonts w:ascii="Arial" w:hAnsi="Arial" w:cs="Arial"/>
          <w:b/>
          <w:bCs/>
          <w:sz w:val="20"/>
          <w:szCs w:val="20"/>
        </w:rPr>
        <w:t>nadále platí</w:t>
      </w:r>
      <w:r w:rsidRPr="001064F9">
        <w:rPr>
          <w:rFonts w:ascii="Arial" w:hAnsi="Arial" w:cs="Arial"/>
          <w:sz w:val="20"/>
          <w:szCs w:val="20"/>
        </w:rPr>
        <w:t xml:space="preserve">. </w:t>
      </w:r>
    </w:p>
    <w:p w14:paraId="2AD162CB" w14:textId="77777777" w:rsidR="004D3192" w:rsidRPr="001064F9" w:rsidRDefault="004D3192" w:rsidP="001064F9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14:paraId="6EF43ABC" w14:textId="6C91D17C" w:rsidR="009F4459" w:rsidRPr="001064F9" w:rsidRDefault="009F4459" w:rsidP="001064F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1064F9">
        <w:rPr>
          <w:rFonts w:ascii="Arial" w:hAnsi="Arial" w:cs="Arial"/>
          <w:b/>
          <w:bCs/>
          <w:sz w:val="20"/>
          <w:szCs w:val="20"/>
        </w:rPr>
        <w:t xml:space="preserve">Podle informací </w:t>
      </w:r>
      <w:r w:rsidR="004D3192" w:rsidRPr="001064F9">
        <w:rPr>
          <w:rFonts w:ascii="Arial" w:hAnsi="Arial" w:cs="Arial"/>
          <w:b/>
          <w:bCs/>
          <w:sz w:val="20"/>
          <w:szCs w:val="20"/>
        </w:rPr>
        <w:t xml:space="preserve">dostupných ČBA </w:t>
      </w:r>
      <w:r w:rsidR="00F65D66" w:rsidRPr="001064F9">
        <w:rPr>
          <w:rFonts w:ascii="Arial" w:hAnsi="Arial" w:cs="Arial"/>
          <w:b/>
          <w:bCs/>
          <w:sz w:val="20"/>
          <w:szCs w:val="20"/>
        </w:rPr>
        <w:t xml:space="preserve">však </w:t>
      </w:r>
      <w:r w:rsidRPr="001064F9">
        <w:rPr>
          <w:rFonts w:ascii="Arial" w:hAnsi="Arial" w:cs="Arial"/>
          <w:b/>
          <w:bCs/>
          <w:sz w:val="20"/>
          <w:szCs w:val="20"/>
        </w:rPr>
        <w:t>má toto opatření mezi bankami širokou podporu</w:t>
      </w:r>
      <w:r w:rsidRPr="001064F9">
        <w:rPr>
          <w:rFonts w:ascii="Arial" w:hAnsi="Arial" w:cs="Arial"/>
          <w:sz w:val="20"/>
          <w:szCs w:val="20"/>
        </w:rPr>
        <w:t>.</w:t>
      </w:r>
    </w:p>
    <w:p w14:paraId="2A7E3B94" w14:textId="77777777" w:rsidR="009F4459" w:rsidRPr="001064F9" w:rsidRDefault="009F4459" w:rsidP="001064F9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14:paraId="47C06B37" w14:textId="0F01E2BA" w:rsidR="009F4459" w:rsidRPr="001064F9" w:rsidRDefault="009F4459" w:rsidP="001064F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1064F9">
        <w:rPr>
          <w:rFonts w:ascii="Arial" w:hAnsi="Arial" w:cs="Arial"/>
          <w:sz w:val="20"/>
          <w:szCs w:val="20"/>
        </w:rPr>
        <w:t xml:space="preserve">Klienty, kteří mají o odklad </w:t>
      </w:r>
      <w:r w:rsidR="00F65D66" w:rsidRPr="001064F9">
        <w:rPr>
          <w:rFonts w:ascii="Arial" w:hAnsi="Arial" w:cs="Arial"/>
          <w:sz w:val="20"/>
          <w:szCs w:val="20"/>
        </w:rPr>
        <w:t xml:space="preserve">splátek </w:t>
      </w:r>
      <w:r w:rsidRPr="001064F9">
        <w:rPr>
          <w:rFonts w:ascii="Arial" w:hAnsi="Arial" w:cs="Arial"/>
          <w:sz w:val="20"/>
          <w:szCs w:val="20"/>
        </w:rPr>
        <w:t xml:space="preserve">zájem, nicméně </w:t>
      </w:r>
      <w:r w:rsidR="00F65D66" w:rsidRPr="001064F9">
        <w:rPr>
          <w:rFonts w:ascii="Arial" w:hAnsi="Arial" w:cs="Arial"/>
          <w:sz w:val="20"/>
          <w:szCs w:val="20"/>
        </w:rPr>
        <w:t xml:space="preserve">ČBA </w:t>
      </w:r>
      <w:r w:rsidRPr="001064F9">
        <w:rPr>
          <w:rFonts w:ascii="Arial" w:hAnsi="Arial" w:cs="Arial"/>
          <w:b/>
          <w:bCs/>
          <w:sz w:val="20"/>
          <w:szCs w:val="20"/>
        </w:rPr>
        <w:t>prosí</w:t>
      </w:r>
      <w:r w:rsidR="00F65D66" w:rsidRPr="00106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4F9">
        <w:rPr>
          <w:rFonts w:ascii="Arial" w:hAnsi="Arial" w:cs="Arial"/>
          <w:b/>
          <w:bCs/>
          <w:sz w:val="20"/>
          <w:szCs w:val="20"/>
        </w:rPr>
        <w:t xml:space="preserve">o </w:t>
      </w:r>
      <w:proofErr w:type="gramStart"/>
      <w:r w:rsidRPr="001064F9">
        <w:rPr>
          <w:rFonts w:ascii="Arial" w:hAnsi="Arial" w:cs="Arial"/>
          <w:b/>
          <w:bCs/>
          <w:sz w:val="20"/>
          <w:szCs w:val="20"/>
        </w:rPr>
        <w:t>trpělivost</w:t>
      </w:r>
      <w:r w:rsidR="00F65D66" w:rsidRPr="001064F9">
        <w:rPr>
          <w:rFonts w:ascii="Arial" w:hAnsi="Arial" w:cs="Arial"/>
          <w:sz w:val="20"/>
          <w:szCs w:val="20"/>
        </w:rPr>
        <w:t xml:space="preserve"> - </w:t>
      </w:r>
      <w:r w:rsidR="00F65D66" w:rsidRPr="001064F9">
        <w:rPr>
          <w:rFonts w:ascii="Arial" w:hAnsi="Arial" w:cs="Arial"/>
          <w:b/>
          <w:bCs/>
          <w:sz w:val="20"/>
          <w:szCs w:val="20"/>
        </w:rPr>
        <w:t>v</w:t>
      </w:r>
      <w:proofErr w:type="gramEnd"/>
      <w:r w:rsidRPr="001064F9">
        <w:rPr>
          <w:rFonts w:ascii="Arial" w:hAnsi="Arial" w:cs="Arial"/>
          <w:b/>
          <w:bCs/>
          <w:sz w:val="20"/>
          <w:szCs w:val="20"/>
        </w:rPr>
        <w:t xml:space="preserve"> rámci českého bankovnictví se jedná o bezprecedentní krok, který je nutné vyladit jednak uvnitř jednotlivých bank, tzn. nastavit procesy a systémy, jednak také s ČNB, aby tyto kroky a nastavení nebyly v rozporu se zákony a pravidly bankovního dohledu</w:t>
      </w:r>
      <w:r w:rsidRPr="001064F9">
        <w:rPr>
          <w:rFonts w:ascii="Arial" w:hAnsi="Arial" w:cs="Arial"/>
          <w:sz w:val="20"/>
          <w:szCs w:val="20"/>
        </w:rPr>
        <w:t xml:space="preserve">, který </w:t>
      </w:r>
      <w:r w:rsidR="00F65D66" w:rsidRPr="001064F9">
        <w:rPr>
          <w:rFonts w:ascii="Arial" w:hAnsi="Arial" w:cs="Arial"/>
          <w:sz w:val="20"/>
          <w:szCs w:val="20"/>
        </w:rPr>
        <w:t>ČNB</w:t>
      </w:r>
      <w:r w:rsidRPr="001064F9">
        <w:rPr>
          <w:rFonts w:ascii="Arial" w:hAnsi="Arial" w:cs="Arial"/>
          <w:sz w:val="20"/>
          <w:szCs w:val="20"/>
        </w:rPr>
        <w:t xml:space="preserve"> provádí. </w:t>
      </w:r>
    </w:p>
    <w:p w14:paraId="3BDDFDA3" w14:textId="77777777" w:rsidR="009F4459" w:rsidRPr="001064F9" w:rsidRDefault="009F4459" w:rsidP="001064F9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14:paraId="4E583C31" w14:textId="6388279F" w:rsidR="009F4459" w:rsidRPr="001064F9" w:rsidRDefault="00F65D66" w:rsidP="001064F9">
      <w:pPr>
        <w:pStyle w:val="Prosttext"/>
        <w:jc w:val="both"/>
        <w:rPr>
          <w:rFonts w:ascii="Arial" w:hAnsi="Arial" w:cs="Arial"/>
          <w:b/>
          <w:bCs/>
          <w:sz w:val="20"/>
          <w:szCs w:val="20"/>
        </w:rPr>
      </w:pPr>
      <w:r w:rsidRPr="001064F9">
        <w:rPr>
          <w:rFonts w:ascii="Arial" w:hAnsi="Arial" w:cs="Arial"/>
          <w:b/>
          <w:bCs/>
          <w:sz w:val="20"/>
          <w:szCs w:val="20"/>
        </w:rPr>
        <w:t>B</w:t>
      </w:r>
      <w:r w:rsidR="009F4459" w:rsidRPr="001064F9">
        <w:rPr>
          <w:rFonts w:ascii="Arial" w:hAnsi="Arial" w:cs="Arial"/>
          <w:b/>
          <w:bCs/>
          <w:sz w:val="20"/>
          <w:szCs w:val="20"/>
        </w:rPr>
        <w:t>anky přikládají přípravě tohoto opatření, stejně jako dalších opatření například na podporu podnikatelské obce, nejvyšší stupeň důležitosti.</w:t>
      </w:r>
    </w:p>
    <w:p w14:paraId="2A0A05CF" w14:textId="77777777" w:rsidR="009F4459" w:rsidRPr="001064F9" w:rsidRDefault="009F4459" w:rsidP="001064F9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14:paraId="28BF6400" w14:textId="625AB3B3" w:rsidR="00E14CB8" w:rsidRPr="001064F9" w:rsidRDefault="00E14CB8" w:rsidP="001064F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1064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D694" wp14:editId="27582FAF">
                <wp:simplePos x="0" y="0"/>
                <wp:positionH relativeFrom="margin">
                  <wp:posOffset>-104775</wp:posOffset>
                </wp:positionH>
                <wp:positionV relativeFrom="paragraph">
                  <wp:posOffset>3235960</wp:posOffset>
                </wp:positionV>
                <wp:extent cx="4139565" cy="1311910"/>
                <wp:effectExtent l="0" t="0" r="0" b="254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9565" cy="131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B6335" w14:textId="77777777" w:rsidR="00E14CB8" w:rsidRPr="00962E68" w:rsidRDefault="00E14CB8" w:rsidP="00E14CB8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069F245" w14:textId="77777777" w:rsidR="00E14CB8" w:rsidRPr="00962E68" w:rsidRDefault="00E14CB8" w:rsidP="00E14CB8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39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D694" id="Obdélník 199" o:spid="_x0000_s1026" style="position:absolute;margin-left:-8.25pt;margin-top:254.8pt;width:325.9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XRtQIAANQFAAAOAAAAZHJzL2Uyb0RvYy54bWysVM1O3DAQvlfqO1i+lyRQKBuRRSsQVaVt&#10;QYWKs9dxNhGOx7W9m2zfqIc+BS/WsZ0ElqIeql4se36+mfk8M2fnfSvJVhjbgCpodpBSIhSHslHr&#10;gn67u3p3Sol1TJVMghIF3QlLz+dv35x1OheHUIMshSEIomze6YLWzuk8SSyvRcvsAWihUFmBaZnD&#10;p1knpWEdorcyOUzTk6QDU2oDXFiL0suopPOAX1WCu+uqssIRWVDMzYXThHPlz2R+xvK1Ybpu+JAG&#10;+4csWtYoDDpBXTLHyMY0f0C1DTdgoXIHHNoEqqrhItSA1WTpi2pua6ZFqAXJsXqiyf4/WP5le2NI&#10;U+LfzWaUKNbiJ12vysefUj3+eiBeihx12uZoeqtvjK/S6iXwB4uKZE/jH3aw6SvTeluskfSB8N1E&#10;uOgd4Sh8nx3Njk+OKeGoy46ybJaFL0lYPrprY91HAS3xl4Ia/NFANNsurfMJsHw0CZmBbMqrRsrw&#10;8F0kLqQhW4b/v1pnwVVu2s9QRtmH4zQdQ4am8+YB1T5HksrjKfDIMaiXhOJjvaFyt5PC20n1VVRI&#10;KlZ4GCJOyDEo41woF5OxNStFFPtUXs8lAHrkCuNP2APAfpEjdsxysPeuIkzD5Jz+LbHoPHmEyKDc&#10;5Nw2CsxrABKrGiJH+5GkSI1nyfWrHk38dQXlDrvPQBxLq/lVg7+8ZNbdMINziBOLu8Vd41FJ6AoK&#10;w42SGsyP1+TeHscDtZR0ONcFtd83zAhK5CeFg5Olp55l4vZeZu+12nupTXsB2D4ZbjLNwxX9jZPj&#10;tTLQ3uMaWvjIqGKKY/yCuvF64eLGwTXGxWIRjHD8NXNLdau5h/YU+z6+6++Z0UOzO5yTLzBuAZa/&#10;6Plo6z0VLDYOqiYMxBOzA/m4OkJHD2vO76bn72D1tIznvwEAAP//AwBQSwMEFAAGAAgAAAAhAEWM&#10;M6nfAAAACwEAAA8AAABkcnMvZG93bnJldi54bWxMj8FOwzAQRO9I/IO1SNxaOyk2bYhTISQunKBU&#10;iOM2dpOIeB1iNw1/jznR42qeZt6W29n1bLJj6DxpyJYCmKXam44aDfv358UaWIhIBntPVsOPDbCt&#10;rq9KLIw/05uddrFhqYRCgRraGIeC81C31mFY+sFSyo5+dBjTOTbcjHhO5a7nuRCKO+woLbQ42KfW&#10;1l+7k0u76/D6ndO0evnYo/xEPnARpda3N/PjA7Bo5/gPw59+UocqOR38iUxgvYZFpmRCNUixUcAS&#10;oVbyDthBw32mcuBVyS9/qH4BAAD//wMAUEsBAi0AFAAGAAgAAAAhALaDOJL+AAAA4QEAABMAAAAA&#10;AAAAAAAAAAAAAAAAAFtDb250ZW50X1R5cGVzXS54bWxQSwECLQAUAAYACAAAACEAOP0h/9YAAACU&#10;AQAACwAAAAAAAAAAAAAAAAAvAQAAX3JlbHMvLnJlbHNQSwECLQAUAAYACAAAACEA8lSV0bUCAADU&#10;BQAADgAAAAAAAAAAAAAAAAAuAgAAZHJzL2Uyb0RvYy54bWxQSwECLQAUAAYACAAAACEARYwzqd8A&#10;AAALAQAADwAAAAAAAAAAAAAAAAAPBQAAZHJzL2Rvd25yZXYueG1sUEsFBgAAAAAEAAQA8wAAABsG&#10;AAAAAA==&#10;" fillcolor="#bfbfbf [2412]" stroked="f" strokeweight="1pt">
                <v:textbox inset="3mm,3mm,3mm,3mm">
                  <w:txbxContent>
                    <w:p w14:paraId="7A8B6335" w14:textId="77777777" w:rsidR="00E14CB8" w:rsidRPr="00962E68" w:rsidRDefault="00E14CB8" w:rsidP="00E14CB8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069F245" w14:textId="77777777" w:rsidR="00E14CB8" w:rsidRPr="00962E68" w:rsidRDefault="00E14CB8" w:rsidP="00E14CB8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39 členů. Rolí asociace je především zastupovat a prosazovat společné zájmy členů, prezentovat roli a zájmy bankovnictví vůči veřejnosti, podílet se na standardizaci postupů v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64F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5BA11" wp14:editId="456DFB8D">
                <wp:simplePos x="0" y="0"/>
                <wp:positionH relativeFrom="margin">
                  <wp:posOffset>4112260</wp:posOffset>
                </wp:positionH>
                <wp:positionV relativeFrom="paragraph">
                  <wp:posOffset>3255645</wp:posOffset>
                </wp:positionV>
                <wp:extent cx="2198370" cy="1311275"/>
                <wp:effectExtent l="0" t="0" r="0" b="317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1127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03163" w14:textId="77777777" w:rsidR="00E14CB8" w:rsidRPr="00962E68" w:rsidRDefault="00E14CB8" w:rsidP="00E14CB8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4FF36128" w14:textId="77777777" w:rsidR="00E14CB8" w:rsidRPr="00962E68" w:rsidRDefault="00E14CB8" w:rsidP="00E14CB8">
                            <w:pPr>
                              <w:spacing w:line="276" w:lineRule="auto"/>
                              <w:ind w:left="28" w:hanging="28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obdržíte na adrese:</w:t>
                            </w:r>
                          </w:p>
                          <w:p w14:paraId="46E30C3B" w14:textId="77777777" w:rsidR="00E14CB8" w:rsidRPr="00962E68" w:rsidRDefault="00E14CB8" w:rsidP="00E14CB8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F58FEF7" w14:textId="77777777" w:rsidR="00E14CB8" w:rsidRPr="00962E68" w:rsidRDefault="00E14CB8" w:rsidP="00E14CB8">
                            <w:pPr>
                              <w:spacing w:line="276" w:lineRule="auto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643A00CD" w14:textId="77777777" w:rsidR="00E14CB8" w:rsidRPr="00962E68" w:rsidRDefault="00E14CB8" w:rsidP="00E14CB8">
                            <w:pPr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203DA5B8" w14:textId="77777777" w:rsidR="00E14CB8" w:rsidRPr="00962E68" w:rsidRDefault="00E14CB8" w:rsidP="00E14CB8">
                            <w:pPr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780B573C" w14:textId="77777777" w:rsidR="00E14CB8" w:rsidRPr="00962E68" w:rsidRDefault="00E14CB8" w:rsidP="00E14CB8">
                            <w:pPr>
                              <w:spacing w:line="276" w:lineRule="auto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61E9F5E" w14:textId="77777777" w:rsidR="00E14CB8" w:rsidRPr="00962E68" w:rsidRDefault="00E14CB8" w:rsidP="00E14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BA11" id="Obdélník 200" o:spid="_x0000_s1027" style="position:absolute;margin-left:323.8pt;margin-top:256.35pt;width:173.1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UyGgIAABYEAAAOAAAAZHJzL2Uyb0RvYy54bWysU81u2zAMvg/YOwi6L7YTrEmNOEWRrsOA&#10;bi3Q7QFkWf5BZVGjlNjdG+2wp+iLjZLTtNluwy6CSJEf+X2k1hdjr9leoevAFDybpZwpI6HqTFPw&#10;b1+v3604c16YSmgwquCPyvGLzds368Hmag4t6EohIxDj8sEWvPXe5kniZKt64WZglaHHGrAXnkxs&#10;kgrFQOi9TuZpepYMgJVFkMo58l5Nj3wT8etaSX9b1055pgtOvfl4YjzLcCabtcgbFLbt5KEN8Q9d&#10;9KIzVPQIdSW8YDvs/oLqO4ngoPYzCX0Cdd1JFTkQmyz9g819K6yKXEgcZ48yuf8HK7/s75B1VcEX&#10;nBnR04huy+rppzZPvx4YKRwUGqzLKfDe3mHg6OwNyAfHDGxbYRp1iQhDq0RFfWUhPjlJCIajVFYO&#10;n6GiAmLnIYo11tgHQJKBjXEmj8eZqNEzSc55dr5aLGl0kt6yRZbNl+9jDZE/p1t0/qOCnoVLwZGG&#10;HuHF/sb50I7In0Ni+6C76rrTOhrYlFuNbC/CgqTLD8vzKVfbVkze1Vk6yUA4bgqPmO41jjYBzUDA&#10;nUoGTxQicJ809GM5Rq2jSkGXEqpHUgZhWkz6SHRpAX9wNtBSFtx93wlUnOlPJqibrkIvzJ9YeGKV&#10;J5YwkuAK7jmbrls/bf/OYte0VC2LfA1c0lTqLur10tmBAi1fpHz4KGG7X9sx6uU7b34DAAD//wMA&#10;UEsDBBQABgAIAAAAIQDe4tib4AAAAAsBAAAPAAAAZHJzL2Rvd25yZXYueG1sTI9BT4QwEIXvJv6H&#10;Zky8uQVUWJCyMbvxaMwuRq+FzkKzdEpol0V/vfWkx8l8ee975WYxA5txctqSgHgVAUNqrdLUCXiv&#10;X+7WwJyXpORgCQV8oYNNdX1VykLZC+1xPviOhRByhRTQez8WnLu2RyPdyo5I4Xe0k5E+nFPH1SQv&#10;IdwMPImilBupKTT0csRtj+3pcDYCutf5u/uod+bUvI0a9e4z29YkxO3N8vwEzOPi/2D41Q/qUAWn&#10;xp5JOTYISB+yNKACHuMkAxaIPL8PYxoBWZwnwKuS/99Q/QAAAP//AwBQSwECLQAUAAYACAAAACEA&#10;toM4kv4AAADhAQAAEwAAAAAAAAAAAAAAAAAAAAAAW0NvbnRlbnRfVHlwZXNdLnhtbFBLAQItABQA&#10;BgAIAAAAIQA4/SH/1gAAAJQBAAALAAAAAAAAAAAAAAAAAC8BAABfcmVscy8ucmVsc1BLAQItABQA&#10;BgAIAAAAIQAnyKUyGgIAABYEAAAOAAAAAAAAAAAAAAAAAC4CAABkcnMvZTJvRG9jLnhtbFBLAQIt&#10;ABQABgAIAAAAIQDe4tib4AAAAAsBAAAPAAAAAAAAAAAAAAAAAHQ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0B803163" w14:textId="77777777" w:rsidR="00E14CB8" w:rsidRPr="00962E68" w:rsidRDefault="00E14CB8" w:rsidP="00E14CB8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Další informace </w:t>
                      </w:r>
                    </w:p>
                    <w:p w14:paraId="4FF36128" w14:textId="77777777" w:rsidR="00E14CB8" w:rsidRPr="00962E68" w:rsidRDefault="00E14CB8" w:rsidP="00E14CB8">
                      <w:pPr>
                        <w:spacing w:line="276" w:lineRule="auto"/>
                        <w:ind w:left="28" w:hanging="28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obdržíte na adrese:</w:t>
                      </w:r>
                    </w:p>
                    <w:p w14:paraId="46E30C3B" w14:textId="77777777" w:rsidR="00E14CB8" w:rsidRPr="00962E68" w:rsidRDefault="00E14CB8" w:rsidP="00E14CB8">
                      <w:pPr>
                        <w:spacing w:line="276" w:lineRule="auto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F58FEF7" w14:textId="77777777" w:rsidR="00E14CB8" w:rsidRPr="00962E68" w:rsidRDefault="00E14CB8" w:rsidP="00E14CB8">
                      <w:pPr>
                        <w:spacing w:line="276" w:lineRule="auto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643A00CD" w14:textId="77777777" w:rsidR="00E14CB8" w:rsidRPr="00962E68" w:rsidRDefault="00E14CB8" w:rsidP="00E14CB8">
                      <w:pPr>
                        <w:spacing w:line="276" w:lineRule="auto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203DA5B8" w14:textId="77777777" w:rsidR="00E14CB8" w:rsidRPr="00962E68" w:rsidRDefault="00E14CB8" w:rsidP="00E14CB8">
                      <w:pPr>
                        <w:spacing w:line="276" w:lineRule="auto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780B573C" w14:textId="77777777" w:rsidR="00E14CB8" w:rsidRPr="00962E68" w:rsidRDefault="00E14CB8" w:rsidP="00E14CB8">
                      <w:pPr>
                        <w:spacing w:line="276" w:lineRule="auto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61E9F5E" w14:textId="77777777" w:rsidR="00E14CB8" w:rsidRPr="00962E68" w:rsidRDefault="00E14CB8" w:rsidP="00E14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4459" w:rsidRPr="001064F9">
        <w:rPr>
          <w:rFonts w:ascii="Arial" w:hAnsi="Arial" w:cs="Arial"/>
          <w:sz w:val="20"/>
          <w:szCs w:val="20"/>
        </w:rPr>
        <w:t xml:space="preserve">Co se týče diskutované otázky zápisu do registru dlužníků, resp. negativního zápisu do tohoto </w:t>
      </w:r>
      <w:proofErr w:type="gramStart"/>
      <w:r w:rsidR="009F4459" w:rsidRPr="001064F9">
        <w:rPr>
          <w:rFonts w:ascii="Arial" w:hAnsi="Arial" w:cs="Arial"/>
          <w:sz w:val="20"/>
          <w:szCs w:val="20"/>
        </w:rPr>
        <w:t>registru - stále</w:t>
      </w:r>
      <w:proofErr w:type="gramEnd"/>
      <w:r w:rsidR="009F4459" w:rsidRPr="001064F9">
        <w:rPr>
          <w:rFonts w:ascii="Arial" w:hAnsi="Arial" w:cs="Arial"/>
          <w:sz w:val="20"/>
          <w:szCs w:val="20"/>
        </w:rPr>
        <w:t xml:space="preserve"> </w:t>
      </w:r>
      <w:r w:rsidR="009F4459" w:rsidRPr="001064F9">
        <w:rPr>
          <w:rFonts w:ascii="Arial" w:hAnsi="Arial" w:cs="Arial"/>
          <w:b/>
          <w:bCs/>
          <w:sz w:val="20"/>
          <w:szCs w:val="20"/>
        </w:rPr>
        <w:t>probíhají diskuze o tom, jak postup bank v této věci ujednotit</w:t>
      </w:r>
      <w:r w:rsidR="009F4459" w:rsidRPr="001064F9">
        <w:rPr>
          <w:rFonts w:ascii="Arial" w:hAnsi="Arial" w:cs="Arial"/>
          <w:sz w:val="20"/>
          <w:szCs w:val="20"/>
        </w:rPr>
        <w:t>. Bude-li přijato nějaké řešení, bude o tom</w:t>
      </w:r>
      <w:r w:rsidR="00F65D66" w:rsidRPr="001064F9">
        <w:rPr>
          <w:rFonts w:ascii="Arial" w:hAnsi="Arial" w:cs="Arial"/>
          <w:sz w:val="20"/>
          <w:szCs w:val="20"/>
        </w:rPr>
        <w:t xml:space="preserve"> ČBA</w:t>
      </w:r>
      <w:r w:rsidR="009F4459" w:rsidRPr="001064F9">
        <w:rPr>
          <w:rFonts w:ascii="Arial" w:hAnsi="Arial" w:cs="Arial"/>
          <w:sz w:val="20"/>
          <w:szCs w:val="20"/>
        </w:rPr>
        <w:t xml:space="preserve"> informovat. </w:t>
      </w:r>
      <w:r w:rsidRPr="001064F9">
        <w:rPr>
          <w:rFonts w:ascii="Arial" w:hAnsi="Arial" w:cs="Arial"/>
          <w:sz w:val="20"/>
          <w:szCs w:val="20"/>
        </w:rPr>
        <w:t>Do té doby se v této věci musí klienti obrátit na svou banku, která jim úvěr poskytla.</w:t>
      </w:r>
    </w:p>
    <w:sectPr w:rsidR="00E14CB8" w:rsidRPr="001064F9" w:rsidSect="006602D2">
      <w:headerReference w:type="default" r:id="rId8"/>
      <w:footerReference w:type="default" r:id="rId9"/>
      <w:headerReference w:type="first" r:id="rId10"/>
      <w:pgSz w:w="11906" w:h="16838"/>
      <w:pgMar w:top="2552" w:right="1133" w:bottom="2127" w:left="993" w:header="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F6DB" w14:textId="77777777" w:rsidR="00F33B61" w:rsidRDefault="00F33B61" w:rsidP="0037005C">
      <w:r>
        <w:separator/>
      </w:r>
    </w:p>
  </w:endnote>
  <w:endnote w:type="continuationSeparator" w:id="0">
    <w:p w14:paraId="39190898" w14:textId="77777777" w:rsidR="00F33B61" w:rsidRDefault="00F33B61" w:rsidP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Web Pro">
    <w:altName w:val="Calibri"/>
    <w:charset w:val="EE"/>
    <w:family w:val="swiss"/>
    <w:pitch w:val="variable"/>
    <w:sig w:usb0="8000002F" w:usb1="5000204A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F8D4" w14:textId="77777777" w:rsidR="0037005C" w:rsidRPr="009D0778" w:rsidRDefault="0037005C" w:rsidP="009D0778">
    <w:pPr>
      <w:pStyle w:val="Zpat"/>
      <w:spacing w:line="360" w:lineRule="auto"/>
      <w:ind w:left="-426"/>
      <w:rPr>
        <w:rFonts w:ascii="Montserrat" w:hAnsi="Montserrat" w:cs="Arial"/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7E62" w14:textId="77777777" w:rsidR="00F33B61" w:rsidRDefault="00F33B61" w:rsidP="0037005C">
      <w:r>
        <w:separator/>
      </w:r>
    </w:p>
  </w:footnote>
  <w:footnote w:type="continuationSeparator" w:id="0">
    <w:p w14:paraId="0EF48448" w14:textId="77777777" w:rsidR="00F33B61" w:rsidRDefault="00F33B61" w:rsidP="003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1AD2" w14:textId="77777777" w:rsidR="0037005C" w:rsidRDefault="00767DB9" w:rsidP="00D94307">
    <w:pPr>
      <w:pStyle w:val="Zhlav"/>
      <w:tabs>
        <w:tab w:val="left" w:pos="1134"/>
      </w:tabs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896477" wp14:editId="01DFEB19">
          <wp:simplePos x="0" y="0"/>
          <wp:positionH relativeFrom="column">
            <wp:posOffset>-899795</wp:posOffset>
          </wp:positionH>
          <wp:positionV relativeFrom="paragraph">
            <wp:posOffset>-13855</wp:posOffset>
          </wp:positionV>
          <wp:extent cx="7561365" cy="10695710"/>
          <wp:effectExtent l="0" t="0" r="1905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ý papí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09" cy="107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1C853" w14:textId="77777777" w:rsidR="0037005C" w:rsidRDefault="0037005C" w:rsidP="00D94307">
    <w:pPr>
      <w:pStyle w:val="Zhlav"/>
      <w:tabs>
        <w:tab w:val="clear" w:pos="4536"/>
        <w:tab w:val="clear" w:pos="9072"/>
      </w:tabs>
      <w:ind w:righ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F83C" w14:textId="77777777" w:rsidR="00D93DFA" w:rsidRDefault="00D07D7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AC499" wp14:editId="7D64E2F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3360420" cy="1524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ý papír_kryt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638" b="85777"/>
                  <a:stretch/>
                </pic:blipFill>
                <pic:spPr bwMode="auto">
                  <a:xfrm>
                    <a:off x="0" y="0"/>
                    <a:ext cx="3360678" cy="1524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6DE9"/>
    <w:multiLevelType w:val="hybridMultilevel"/>
    <w:tmpl w:val="10DE7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F6D2F"/>
    <w:multiLevelType w:val="hybridMultilevel"/>
    <w:tmpl w:val="EB5607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964A4F"/>
    <w:multiLevelType w:val="hybridMultilevel"/>
    <w:tmpl w:val="E95A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1849"/>
    <w:multiLevelType w:val="hybridMultilevel"/>
    <w:tmpl w:val="A63A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9A5"/>
    <w:multiLevelType w:val="hybridMultilevel"/>
    <w:tmpl w:val="66F0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D3A3D"/>
    <w:multiLevelType w:val="multilevel"/>
    <w:tmpl w:val="07A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89490C"/>
    <w:multiLevelType w:val="hybridMultilevel"/>
    <w:tmpl w:val="4FCA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26F5"/>
    <w:multiLevelType w:val="hybridMultilevel"/>
    <w:tmpl w:val="D9B0B1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D8C8358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E33ED"/>
    <w:multiLevelType w:val="hybridMultilevel"/>
    <w:tmpl w:val="0F42A686"/>
    <w:lvl w:ilvl="0" w:tplc="68C81B1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E2DAE"/>
    <w:multiLevelType w:val="hybridMultilevel"/>
    <w:tmpl w:val="DCAC4E16"/>
    <w:lvl w:ilvl="0" w:tplc="9D7A0136">
      <w:numFmt w:val="bullet"/>
      <w:lvlText w:val="-"/>
      <w:lvlJc w:val="left"/>
      <w:pPr>
        <w:ind w:left="218" w:hanging="360"/>
      </w:pPr>
      <w:rPr>
        <w:rFonts w:ascii="Myriad Web Pro" w:eastAsia="Times New Roman" w:hAnsi="Myriad Web Pro" w:cs="Times New Roman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C"/>
    <w:rsid w:val="000335DF"/>
    <w:rsid w:val="00050516"/>
    <w:rsid w:val="000A1212"/>
    <w:rsid w:val="000A2A50"/>
    <w:rsid w:val="001064F9"/>
    <w:rsid w:val="00115727"/>
    <w:rsid w:val="00192127"/>
    <w:rsid w:val="001E30EA"/>
    <w:rsid w:val="00254BBB"/>
    <w:rsid w:val="0027715C"/>
    <w:rsid w:val="0027770E"/>
    <w:rsid w:val="002D20BF"/>
    <w:rsid w:val="00305B36"/>
    <w:rsid w:val="0037005C"/>
    <w:rsid w:val="003758B3"/>
    <w:rsid w:val="00382D04"/>
    <w:rsid w:val="003850E3"/>
    <w:rsid w:val="00391FA6"/>
    <w:rsid w:val="003952ED"/>
    <w:rsid w:val="0040407D"/>
    <w:rsid w:val="004246E0"/>
    <w:rsid w:val="00427D72"/>
    <w:rsid w:val="004B56E5"/>
    <w:rsid w:val="004D3192"/>
    <w:rsid w:val="00511FF2"/>
    <w:rsid w:val="00517359"/>
    <w:rsid w:val="00523EAC"/>
    <w:rsid w:val="00524053"/>
    <w:rsid w:val="00524F3F"/>
    <w:rsid w:val="005C0A27"/>
    <w:rsid w:val="005C7BEB"/>
    <w:rsid w:val="00621E4F"/>
    <w:rsid w:val="006242BB"/>
    <w:rsid w:val="006321EC"/>
    <w:rsid w:val="00642ADF"/>
    <w:rsid w:val="006602D2"/>
    <w:rsid w:val="00670355"/>
    <w:rsid w:val="006B5D09"/>
    <w:rsid w:val="006F3A5F"/>
    <w:rsid w:val="00703389"/>
    <w:rsid w:val="007247F3"/>
    <w:rsid w:val="00767DB9"/>
    <w:rsid w:val="007B3014"/>
    <w:rsid w:val="007B4C3C"/>
    <w:rsid w:val="008E202B"/>
    <w:rsid w:val="008E4183"/>
    <w:rsid w:val="008F77FE"/>
    <w:rsid w:val="0096372E"/>
    <w:rsid w:val="00981844"/>
    <w:rsid w:val="00982234"/>
    <w:rsid w:val="0098482C"/>
    <w:rsid w:val="00985239"/>
    <w:rsid w:val="009A7664"/>
    <w:rsid w:val="009D0778"/>
    <w:rsid w:val="009D2633"/>
    <w:rsid w:val="009D4478"/>
    <w:rsid w:val="009D568D"/>
    <w:rsid w:val="009F4459"/>
    <w:rsid w:val="00A11C8B"/>
    <w:rsid w:val="00A20FC6"/>
    <w:rsid w:val="00A42C2B"/>
    <w:rsid w:val="00A618B9"/>
    <w:rsid w:val="00A91DB0"/>
    <w:rsid w:val="00AD2DB0"/>
    <w:rsid w:val="00B270FF"/>
    <w:rsid w:val="00B65469"/>
    <w:rsid w:val="00B66193"/>
    <w:rsid w:val="00B96EA6"/>
    <w:rsid w:val="00BE713B"/>
    <w:rsid w:val="00C00561"/>
    <w:rsid w:val="00C10F4E"/>
    <w:rsid w:val="00C12A11"/>
    <w:rsid w:val="00C136CD"/>
    <w:rsid w:val="00C23E27"/>
    <w:rsid w:val="00C2448E"/>
    <w:rsid w:val="00D07D7E"/>
    <w:rsid w:val="00D332B1"/>
    <w:rsid w:val="00D34D25"/>
    <w:rsid w:val="00D93DFA"/>
    <w:rsid w:val="00D94307"/>
    <w:rsid w:val="00DA224E"/>
    <w:rsid w:val="00DB48D1"/>
    <w:rsid w:val="00DF3063"/>
    <w:rsid w:val="00E14CB8"/>
    <w:rsid w:val="00EA0B4D"/>
    <w:rsid w:val="00EA6F88"/>
    <w:rsid w:val="00ED4A33"/>
    <w:rsid w:val="00EE613D"/>
    <w:rsid w:val="00EF256A"/>
    <w:rsid w:val="00EF40F8"/>
    <w:rsid w:val="00F00A9E"/>
    <w:rsid w:val="00F259C0"/>
    <w:rsid w:val="00F27A88"/>
    <w:rsid w:val="00F33B61"/>
    <w:rsid w:val="00F50594"/>
    <w:rsid w:val="00F65D66"/>
    <w:rsid w:val="00F8530F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E006"/>
  <w15:chartTrackingRefBased/>
  <w15:docId w15:val="{8A7D7BFB-D798-4C08-8323-7606190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8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0594"/>
    <w:pPr>
      <w:keepNext/>
      <w:spacing w:after="240"/>
      <w:jc w:val="right"/>
      <w:outlineLvl w:val="0"/>
    </w:pPr>
    <w:rPr>
      <w:rFonts w:eastAsia="Calibri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77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05C"/>
  </w:style>
  <w:style w:type="paragraph" w:styleId="Zpat">
    <w:name w:val="footer"/>
    <w:basedOn w:val="Normln"/>
    <w:link w:val="Zpat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05C"/>
  </w:style>
  <w:style w:type="character" w:styleId="Hypertextovodkaz">
    <w:name w:val="Hyperlink"/>
    <w:basedOn w:val="Standardnpsmoodstavce"/>
    <w:uiPriority w:val="99"/>
    <w:unhideWhenUsed/>
    <w:rsid w:val="003700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50594"/>
    <w:rPr>
      <w:rFonts w:ascii="Arial" w:eastAsia="Calibri" w:hAnsi="Arial" w:cs="Arial"/>
      <w:b/>
      <w:bCs/>
      <w:sz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10F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850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943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ED4A3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77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27770E"/>
  </w:style>
  <w:style w:type="paragraph" w:customStyle="1" w:styleId="Default">
    <w:name w:val="Default"/>
    <w:rsid w:val="0027770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OdstavecseseznamemChar1">
    <w:name w:val="Odstavec se seznamem Char1"/>
    <w:aliases w:val="Conclusion de partie Char1"/>
    <w:uiPriority w:val="34"/>
    <w:locked/>
    <w:rsid w:val="0098482C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"/>
    <w:link w:val="ZkladntextChar"/>
    <w:semiHidden/>
    <w:unhideWhenUsed/>
    <w:rsid w:val="00985239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852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F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Standard">
    <w:name w:val="Standard"/>
    <w:rsid w:val="005C7BE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F445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44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aonline.cz/tiskova-sdele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5</cp:revision>
  <dcterms:created xsi:type="dcterms:W3CDTF">2020-03-19T13:14:00Z</dcterms:created>
  <dcterms:modified xsi:type="dcterms:W3CDTF">2020-04-06T09:37:00Z</dcterms:modified>
</cp:coreProperties>
</file>