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B2F" w:rsidRPr="00B52B2F" w:rsidRDefault="00DF00EC" w:rsidP="00DF00EC">
      <w:pPr>
        <w:pStyle w:val="Nadpis1"/>
        <w:shd w:val="clear" w:color="auto" w:fill="FFFFFF"/>
        <w:jc w:val="left"/>
        <w:rPr>
          <w:rFonts w:eastAsia="Times New Roman"/>
          <w:bCs w:val="0"/>
          <w:color w:val="007E79"/>
          <w:sz w:val="32"/>
          <w:szCs w:val="28"/>
        </w:rPr>
      </w:pPr>
      <w:r w:rsidRPr="007C30FC">
        <w:rPr>
          <w:noProof/>
        </w:rPr>
        <mc:AlternateContent>
          <mc:Choice Requires="wps">
            <w:drawing>
              <wp:anchor distT="45720" distB="45720" distL="114300" distR="114300" simplePos="0" relativeHeight="251659264" behindDoc="0" locked="0" layoutInCell="1" allowOverlap="1" wp14:anchorId="4DF42BAA" wp14:editId="2B3BFD2A">
                <wp:simplePos x="0" y="0"/>
                <wp:positionH relativeFrom="margin">
                  <wp:posOffset>5133975</wp:posOffset>
                </wp:positionH>
                <wp:positionV relativeFrom="paragraph">
                  <wp:posOffset>-1266825</wp:posOffset>
                </wp:positionV>
                <wp:extent cx="1239520" cy="1404620"/>
                <wp:effectExtent l="0" t="0" r="0" b="0"/>
                <wp:wrapNone/>
                <wp:docPr id="20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404620"/>
                        </a:xfrm>
                        <a:prstGeom prst="rect">
                          <a:avLst/>
                        </a:prstGeom>
                        <a:noFill/>
                        <a:ln w="9525">
                          <a:noFill/>
                          <a:miter lim="800000"/>
                          <a:headEnd/>
                          <a:tailEnd/>
                        </a:ln>
                      </wps:spPr>
                      <wps:txbx>
                        <w:txbxContent>
                          <w:p w:rsidR="00DF00EC" w:rsidRPr="00DF00EC" w:rsidRDefault="00DF00EC" w:rsidP="00DF00EC">
                            <w:pPr>
                              <w:spacing w:line="276" w:lineRule="auto"/>
                              <w:jc w:val="right"/>
                              <w:rPr>
                                <w:b/>
                                <w:color w:val="13576B"/>
                                <w:sz w:val="18"/>
                                <w:szCs w:val="14"/>
                              </w:rPr>
                            </w:pPr>
                            <w:r>
                              <w:rPr>
                                <w:b/>
                                <w:color w:val="13576B"/>
                                <w:sz w:val="18"/>
                                <w:szCs w:val="14"/>
                              </w:rPr>
                              <w:t>KOMENTÁŘ</w:t>
                            </w:r>
                          </w:p>
                          <w:p w:rsidR="00DF00EC" w:rsidRPr="00DF00EC" w:rsidRDefault="00DF00EC" w:rsidP="00DF00EC">
                            <w:pPr>
                              <w:spacing w:line="276" w:lineRule="auto"/>
                              <w:jc w:val="right"/>
                              <w:rPr>
                                <w:b/>
                                <w:color w:val="13576B"/>
                                <w:sz w:val="18"/>
                                <w:szCs w:val="14"/>
                              </w:rPr>
                            </w:pPr>
                            <w:r>
                              <w:rPr>
                                <w:color w:val="BFBFBF" w:themeColor="background1" w:themeShade="BF"/>
                                <w:sz w:val="18"/>
                                <w:szCs w:val="14"/>
                              </w:rPr>
                              <w:t>26</w:t>
                            </w:r>
                            <w:r w:rsidRPr="00DF00EC">
                              <w:rPr>
                                <w:color w:val="BFBFBF" w:themeColor="background1" w:themeShade="BF"/>
                                <w:sz w:val="18"/>
                                <w:szCs w:val="14"/>
                              </w:rPr>
                              <w:t>. 0</w:t>
                            </w:r>
                            <w:r>
                              <w:rPr>
                                <w:color w:val="BFBFBF" w:themeColor="background1" w:themeShade="BF"/>
                                <w:sz w:val="18"/>
                                <w:szCs w:val="14"/>
                              </w:rPr>
                              <w:t>3</w:t>
                            </w:r>
                            <w:r w:rsidRPr="00DF00EC">
                              <w:rPr>
                                <w:color w:val="BFBFBF" w:themeColor="background1" w:themeShade="BF"/>
                                <w:sz w:val="18"/>
                                <w:szCs w:val="14"/>
                              </w:rPr>
                              <w:t>.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F42BAA" id="_x0000_t202" coordsize="21600,21600" o:spt="202" path="m,l,21600r21600,l21600,xe">
                <v:stroke joinstyle="miter"/>
                <v:path gradientshapeok="t" o:connecttype="rect"/>
              </v:shapetype>
              <v:shape id="Textové pole 2" o:spid="_x0000_s1026" type="#_x0000_t202" style="position:absolute;margin-left:404.25pt;margin-top:-99.75pt;width:97.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" filled="f" stroked="f">
                <v:textbox style="mso-fit-shape-to-text:t">
                  <w:txbxContent>
                    <w:p w:rsidR="00DF00EC" w:rsidRPr="00DF00EC" w:rsidRDefault="00DF00EC" w:rsidP="00DF00EC">
                      <w:pPr>
                        <w:spacing w:line="276" w:lineRule="auto"/>
                        <w:jc w:val="right"/>
                        <w:rPr>
                          <w:b/>
                          <w:color w:val="13576B"/>
                          <w:sz w:val="18"/>
                          <w:szCs w:val="14"/>
                        </w:rPr>
                      </w:pPr>
                      <w:r>
                        <w:rPr>
                          <w:b/>
                          <w:color w:val="13576B"/>
                          <w:sz w:val="18"/>
                          <w:szCs w:val="14"/>
                        </w:rPr>
                        <w:t>KOMENTÁŘ</w:t>
                      </w:r>
                    </w:p>
                    <w:p w:rsidR="00DF00EC" w:rsidRPr="00DF00EC" w:rsidRDefault="00DF00EC" w:rsidP="00DF00EC">
                      <w:pPr>
                        <w:spacing w:line="276" w:lineRule="auto"/>
                        <w:jc w:val="right"/>
                        <w:rPr>
                          <w:b/>
                          <w:color w:val="13576B"/>
                          <w:sz w:val="18"/>
                          <w:szCs w:val="14"/>
                        </w:rPr>
                      </w:pPr>
                      <w:r>
                        <w:rPr>
                          <w:color w:val="BFBFBF" w:themeColor="background1" w:themeShade="BF"/>
                          <w:sz w:val="18"/>
                          <w:szCs w:val="14"/>
                        </w:rPr>
                        <w:t>26</w:t>
                      </w:r>
                      <w:r w:rsidRPr="00DF00EC">
                        <w:rPr>
                          <w:color w:val="BFBFBF" w:themeColor="background1" w:themeShade="BF"/>
                          <w:sz w:val="18"/>
                          <w:szCs w:val="14"/>
                        </w:rPr>
                        <w:t>. 0</w:t>
                      </w:r>
                      <w:r>
                        <w:rPr>
                          <w:color w:val="BFBFBF" w:themeColor="background1" w:themeShade="BF"/>
                          <w:sz w:val="18"/>
                          <w:szCs w:val="14"/>
                        </w:rPr>
                        <w:t>3</w:t>
                      </w:r>
                      <w:r w:rsidRPr="00DF00EC">
                        <w:rPr>
                          <w:color w:val="BFBFBF" w:themeColor="background1" w:themeShade="BF"/>
                          <w:sz w:val="18"/>
                          <w:szCs w:val="14"/>
                        </w:rPr>
                        <w:t>. 2020</w:t>
                      </w:r>
                    </w:p>
                  </w:txbxContent>
                </v:textbox>
                <w10:wrap anchorx="margin"/>
              </v:shape>
            </w:pict>
          </mc:Fallback>
        </mc:AlternateContent>
      </w:r>
      <w:r w:rsidR="00B52B2F" w:rsidRPr="00B52B2F">
        <w:rPr>
          <w:rFonts w:eastAsia="Times New Roman"/>
          <w:bCs w:val="0"/>
          <w:color w:val="007E79"/>
          <w:sz w:val="32"/>
          <w:szCs w:val="28"/>
        </w:rPr>
        <w:t>Komentář ČBA k rozhodnutí bankovní rady o snížení sazeb</w:t>
      </w:r>
    </w:p>
    <w:p w:rsidR="00D332B1" w:rsidRDefault="00511FF2" w:rsidP="00050516">
      <w:pPr>
        <w:rPr>
          <w:rFonts w:cs="Arial"/>
          <w:b/>
          <w:color w:val="007E79"/>
          <w:szCs w:val="22"/>
        </w:rPr>
      </w:pPr>
      <w:r>
        <w:rPr>
          <w:rFonts w:cs="Arial"/>
          <w:b/>
          <w:color w:val="007E79"/>
          <w:szCs w:val="22"/>
        </w:rPr>
        <w:t xml:space="preserve">Autor: Pavel Štěpánek, výkonný ředitel České bankovní asociace </w:t>
      </w:r>
    </w:p>
    <w:p w:rsidR="00511FF2" w:rsidRDefault="007549E1" w:rsidP="00050516">
      <w:pPr>
        <w:rPr>
          <w:rFonts w:cs="Arial"/>
          <w:b/>
          <w:color w:val="007E79"/>
          <w:szCs w:val="22"/>
        </w:rPr>
      </w:pPr>
      <w:r>
        <w:rPr>
          <w:rFonts w:cs="Arial"/>
          <w:b/>
          <w:color w:val="007E79"/>
          <w:szCs w:val="22"/>
        </w:rPr>
        <w:t>26. března 2020</w:t>
      </w:r>
    </w:p>
    <w:p w:rsidR="007549E1" w:rsidRDefault="007549E1" w:rsidP="00050516"/>
    <w:p w:rsidR="00511FF2" w:rsidRPr="00B52B2F" w:rsidRDefault="00B52B2F" w:rsidP="00DF00EC">
      <w:pPr>
        <w:jc w:val="both"/>
        <w:rPr>
          <w:rFonts w:cs="Arial"/>
          <w:sz w:val="16"/>
          <w:szCs w:val="12"/>
        </w:rPr>
      </w:pPr>
      <w:r w:rsidRPr="00B52B2F">
        <w:rPr>
          <w:rFonts w:cs="Arial"/>
          <w:spacing w:val="2"/>
          <w:sz w:val="20"/>
          <w:szCs w:val="16"/>
          <w:shd w:val="clear" w:color="auto" w:fill="FFFFFF"/>
        </w:rPr>
        <w:t>Dnešní rozhodnutí bankovní rady snížit sazbu proticyklické kapitálové rezervy na 1 % s platností od 1. dubna 2020 je krokem správným směrem ve správnou chvíli. Centrální banka vždy deklarovala, že bude připravena tuto sazbu snížit, pokud by si to okolnosti vyžadovaly. Ty okolnosti bezesporu nastaly právě nyní. Ekonomika byla zasažena velkou krizí, problémy má mnoho firem, ale do složité finanční situace se dostávají i občané. Banky mají a budou mít nezastupitelnou úlohu při tlumení projevů a důsledků krize a budou mít – doufejme že co nejdříve – stejně tak důležitou úlohu podpořit ekonomické oživení. Dnešní rozhodnutí bankovní rady jim k tomu dává větší prostor.</w:t>
      </w:r>
      <w:bookmarkStart w:id="0" w:name="_GoBack"/>
      <w:bookmarkEnd w:id="0"/>
    </w:p>
    <w:p w:rsidR="00511FF2" w:rsidRDefault="00511FF2" w:rsidP="00050516"/>
    <w:sectPr w:rsidR="00511FF2" w:rsidSect="00DF00EC">
      <w:headerReference w:type="even" r:id="rId7"/>
      <w:headerReference w:type="default" r:id="rId8"/>
      <w:footerReference w:type="even" r:id="rId9"/>
      <w:footerReference w:type="default" r:id="rId10"/>
      <w:headerReference w:type="first" r:id="rId11"/>
      <w:footerReference w:type="first" r:id="rId12"/>
      <w:pgSz w:w="11906" w:h="16838"/>
      <w:pgMar w:top="3119" w:right="991" w:bottom="2127" w:left="993" w:header="0"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036" w:rsidRDefault="00581036" w:rsidP="0037005C">
      <w:r>
        <w:separator/>
      </w:r>
    </w:p>
  </w:endnote>
  <w:endnote w:type="continuationSeparator" w:id="0">
    <w:p w:rsidR="00581036" w:rsidRDefault="00581036" w:rsidP="0037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Arial">
    <w:altName w:val="Arial"/>
    <w:panose1 w:val="020B0604020202020204"/>
    <w:charset w:val="EE"/>
    <w:family w:val="swiss"/>
    <w:pitch w:val="variable"/>
    <w:sig w:usb0="20002A87" w:usb1="80000000" w:usb2="00000008" w:usb3="00000000" w:csb0="000001FF" w:csb1="00000000"/>
  </w:font>
  <w:font w:name="Myriad Web Pro">
    <w:altName w:val="Calibri"/>
    <w:charset w:val="EE"/>
    <w:family w:val="swiss"/>
    <w:pitch w:val="variable"/>
    <w:sig w:usb0="8000002F" w:usb1="5000204A" w:usb2="00000000" w:usb3="00000000" w:csb0="00000093" w:csb1="00000000"/>
  </w:font>
  <w:font w:name="Calibri">
    <w:altName w:val="Calibri"/>
    <w:panose1 w:val="020F0502020204030204"/>
    <w:charset w:val="EE"/>
    <w:family w:val="swiss"/>
    <w:pitch w:val="variable"/>
    <w:sig w:usb0="A0002AEF" w:usb1="4000207B" w:usb2="00000000" w:usb3="00000000" w:csb0="000001FF" w:csb1="00000000"/>
  </w:font>
  <w:font w:name="Calibri Light">
    <w:panose1 w:val="020F0302020204030204"/>
    <w:charset w:val="EE"/>
    <w:family w:val="swiss"/>
    <w:pitch w:val="variable"/>
    <w:sig w:usb0="A0002AEF" w:usb1="4000207B" w:usb2="00000000" w:usb3="00000000" w:csb0="000001FF" w:csb1="00000000"/>
  </w:font>
  <w:font w:name="Minion Pro">
    <w:panose1 w:val="00000000000000000000"/>
    <w:charset w:val="00"/>
    <w:family w:val="roman"/>
    <w:notTrueType/>
    <w:pitch w:val="variable"/>
    <w:sig w:usb0="60000287" w:usb1="00000001" w:usb2="00000000" w:usb3="00000000" w:csb0="0000019F" w:csb1="00000000"/>
  </w:font>
  <w:font w:name="Garamond">
    <w:panose1 w:val="02020404030301010803"/>
    <w:charset w:val="EE"/>
    <w:family w:val="roman"/>
    <w:pitch w:val="variable"/>
    <w:sig w:usb0="000002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7D" w:rsidRDefault="0040407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05C" w:rsidRPr="009D0778" w:rsidRDefault="0037005C" w:rsidP="009D0778">
    <w:pPr>
      <w:pStyle w:val="Zpat"/>
      <w:spacing w:line="360" w:lineRule="auto"/>
      <w:ind w:left="-426"/>
      <w:rPr>
        <w:rFonts w:ascii="Montserrat" w:hAnsi="Montserrat" w:cs="Arial"/>
        <w:color w:val="A6A6A6" w:themeColor="background1" w:themeShade="A6"/>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7D" w:rsidRDefault="004040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036" w:rsidRDefault="00581036" w:rsidP="0037005C">
      <w:r>
        <w:separator/>
      </w:r>
    </w:p>
  </w:footnote>
  <w:footnote w:type="continuationSeparator" w:id="0">
    <w:p w:rsidR="00581036" w:rsidRDefault="00581036" w:rsidP="00370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7D" w:rsidRDefault="0040407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05C" w:rsidRDefault="00767DB9" w:rsidP="00D94307">
    <w:pPr>
      <w:pStyle w:val="Zhlav"/>
      <w:tabs>
        <w:tab w:val="left" w:pos="1134"/>
      </w:tabs>
      <w:ind w:left="-1417"/>
    </w:pPr>
    <w:r>
      <w:rPr>
        <w:noProof/>
      </w:rPr>
      <w:drawing>
        <wp:anchor distT="0" distB="0" distL="114300" distR="114300" simplePos="0" relativeHeight="251660288" behindDoc="0" locked="0" layoutInCell="1" allowOverlap="1">
          <wp:simplePos x="0" y="0"/>
          <wp:positionH relativeFrom="column">
            <wp:posOffset>-899795</wp:posOffset>
          </wp:positionH>
          <wp:positionV relativeFrom="paragraph">
            <wp:posOffset>-13855</wp:posOffset>
          </wp:positionV>
          <wp:extent cx="7561365" cy="10695710"/>
          <wp:effectExtent l="0" t="0" r="1905" b="0"/>
          <wp:wrapNone/>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avickový papír_logo.jpg"/>
                  <pic:cNvPicPr/>
                </pic:nvPicPr>
                <pic:blipFill>
                  <a:blip r:embed="rId1">
                    <a:extLst>
                      <a:ext uri="{28A0092B-C50C-407E-A947-70E740481C1C}">
                        <a14:useLocalDpi xmlns:a14="http://schemas.microsoft.com/office/drawing/2010/main" val="0"/>
                      </a:ext>
                    </a:extLst>
                  </a:blip>
                  <a:stretch>
                    <a:fillRect/>
                  </a:stretch>
                </pic:blipFill>
                <pic:spPr>
                  <a:xfrm>
                    <a:off x="0" y="0"/>
                    <a:ext cx="7566609" cy="10703128"/>
                  </a:xfrm>
                  <a:prstGeom prst="rect">
                    <a:avLst/>
                  </a:prstGeom>
                </pic:spPr>
              </pic:pic>
            </a:graphicData>
          </a:graphic>
          <wp14:sizeRelH relativeFrom="margin">
            <wp14:pctWidth>0</wp14:pctWidth>
          </wp14:sizeRelH>
          <wp14:sizeRelV relativeFrom="margin">
            <wp14:pctHeight>0</wp14:pctHeight>
          </wp14:sizeRelV>
        </wp:anchor>
      </w:drawing>
    </w:r>
  </w:p>
  <w:p w:rsidR="0037005C" w:rsidRDefault="0037005C" w:rsidP="00D94307">
    <w:pPr>
      <w:pStyle w:val="Zhlav"/>
      <w:tabs>
        <w:tab w:val="clear" w:pos="4536"/>
        <w:tab w:val="clear" w:pos="9072"/>
      </w:tabs>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FA" w:rsidRDefault="00D07D7E">
    <w:pPr>
      <w:pStyle w:val="Zhlav"/>
    </w:pPr>
    <w:r>
      <w:rPr>
        <w:noProof/>
      </w:rPr>
      <w:drawing>
        <wp:anchor distT="0" distB="0" distL="114300" distR="114300" simplePos="0" relativeHeight="251659264" behindDoc="1" locked="0" layoutInCell="1" allowOverlap="1" wp14:anchorId="66AC7FBD" wp14:editId="02AD6EF9">
          <wp:simplePos x="0" y="0"/>
          <wp:positionH relativeFrom="page">
            <wp:posOffset>0</wp:posOffset>
          </wp:positionH>
          <wp:positionV relativeFrom="paragraph">
            <wp:posOffset>0</wp:posOffset>
          </wp:positionV>
          <wp:extent cx="7575496" cy="10715661"/>
          <wp:effectExtent l="0" t="0" r="6985" b="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avickový papír_kryti.jpg"/>
                  <pic:cNvPicPr/>
                </pic:nvPicPr>
                <pic:blipFill>
                  <a:blip r:embed="rId1">
                    <a:extLst>
                      <a:ext uri="{28A0092B-C50C-407E-A947-70E740481C1C}">
                        <a14:useLocalDpi xmlns:a14="http://schemas.microsoft.com/office/drawing/2010/main" val="0"/>
                      </a:ext>
                    </a:extLst>
                  </a:blip>
                  <a:stretch>
                    <a:fillRect/>
                  </a:stretch>
                </pic:blipFill>
                <pic:spPr>
                  <a:xfrm>
                    <a:off x="0" y="0"/>
                    <a:ext cx="7575496" cy="107156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F6D2F"/>
    <w:multiLevelType w:val="hybridMultilevel"/>
    <w:tmpl w:val="EB56079E"/>
    <w:lvl w:ilvl="0" w:tplc="0405000B">
      <w:start w:val="1"/>
      <w:numFmt w:val="bullet"/>
      <w:lvlText w:val=""/>
      <w:lvlJc w:val="left"/>
      <w:pPr>
        <w:ind w:left="1068" w:hanging="360"/>
      </w:pPr>
      <w:rPr>
        <w:rFonts w:ascii="Wingdings" w:hAnsi="Wingdings"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1" w15:restartNumberingAfterBreak="0">
    <w:nsid w:val="15964A4F"/>
    <w:multiLevelType w:val="hybridMultilevel"/>
    <w:tmpl w:val="E95AD2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80E1849"/>
    <w:multiLevelType w:val="hybridMultilevel"/>
    <w:tmpl w:val="A63A7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2F69A5"/>
    <w:multiLevelType w:val="hybridMultilevel"/>
    <w:tmpl w:val="66F070C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11D3A3D"/>
    <w:multiLevelType w:val="multilevel"/>
    <w:tmpl w:val="07AE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89490C"/>
    <w:multiLevelType w:val="hybridMultilevel"/>
    <w:tmpl w:val="4FCA68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DF926F5"/>
    <w:multiLevelType w:val="hybridMultilevel"/>
    <w:tmpl w:val="D9B0B1CE"/>
    <w:lvl w:ilvl="0" w:tplc="08090017">
      <w:start w:val="1"/>
      <w:numFmt w:val="lowerLetter"/>
      <w:lvlText w:val="%1)"/>
      <w:lvlJc w:val="left"/>
      <w:pPr>
        <w:ind w:left="720" w:hanging="360"/>
      </w:pPr>
    </w:lvl>
    <w:lvl w:ilvl="1" w:tplc="9D8C8358">
      <w:numFmt w:val="bullet"/>
      <w:lvlText w:val="-"/>
      <w:lvlJc w:val="left"/>
      <w:pPr>
        <w:ind w:left="1440" w:hanging="360"/>
      </w:pPr>
      <w:rPr>
        <w:rFonts w:ascii="Myriad Pro" w:eastAsia="Times New Roman" w:hAnsi="Myriad Pro"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1DE33ED"/>
    <w:multiLevelType w:val="hybridMultilevel"/>
    <w:tmpl w:val="0F42A686"/>
    <w:lvl w:ilvl="0" w:tplc="68C81B1A">
      <w:start w:val="2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F8E2DAE"/>
    <w:multiLevelType w:val="hybridMultilevel"/>
    <w:tmpl w:val="DCAC4E16"/>
    <w:lvl w:ilvl="0" w:tplc="9D7A0136">
      <w:numFmt w:val="bullet"/>
      <w:lvlText w:val="-"/>
      <w:lvlJc w:val="left"/>
      <w:pPr>
        <w:ind w:left="218" w:hanging="360"/>
      </w:pPr>
      <w:rPr>
        <w:rFonts w:ascii="Myriad Web Pro" w:eastAsia="Times New Roman" w:hAnsi="Myriad Web Pro" w:cs="Times New Roman" w:hint="default"/>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num w:numId="1">
    <w:abstractNumId w:val="4"/>
  </w:num>
  <w:num w:numId="2">
    <w:abstractNumId w:val="5"/>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5C"/>
    <w:rsid w:val="000335DF"/>
    <w:rsid w:val="00050516"/>
    <w:rsid w:val="000A2A50"/>
    <w:rsid w:val="00115727"/>
    <w:rsid w:val="00192127"/>
    <w:rsid w:val="00254BBB"/>
    <w:rsid w:val="0027715C"/>
    <w:rsid w:val="0027770E"/>
    <w:rsid w:val="0037005C"/>
    <w:rsid w:val="003758B3"/>
    <w:rsid w:val="003850E3"/>
    <w:rsid w:val="00391FA6"/>
    <w:rsid w:val="003952ED"/>
    <w:rsid w:val="0040407D"/>
    <w:rsid w:val="004246E0"/>
    <w:rsid w:val="00427D72"/>
    <w:rsid w:val="004B56E5"/>
    <w:rsid w:val="00511FF2"/>
    <w:rsid w:val="00517359"/>
    <w:rsid w:val="00523EAC"/>
    <w:rsid w:val="00524F3F"/>
    <w:rsid w:val="00581036"/>
    <w:rsid w:val="005C0A27"/>
    <w:rsid w:val="005E4C6C"/>
    <w:rsid w:val="00621E4F"/>
    <w:rsid w:val="006242BB"/>
    <w:rsid w:val="006321EC"/>
    <w:rsid w:val="00642ADF"/>
    <w:rsid w:val="00670355"/>
    <w:rsid w:val="006B5D09"/>
    <w:rsid w:val="00726D0A"/>
    <w:rsid w:val="00746A94"/>
    <w:rsid w:val="007549E1"/>
    <w:rsid w:val="00767DB9"/>
    <w:rsid w:val="007B4C3C"/>
    <w:rsid w:val="008E202B"/>
    <w:rsid w:val="008E4183"/>
    <w:rsid w:val="008F77FE"/>
    <w:rsid w:val="0096372E"/>
    <w:rsid w:val="00981844"/>
    <w:rsid w:val="0098482C"/>
    <w:rsid w:val="00985239"/>
    <w:rsid w:val="009A7664"/>
    <w:rsid w:val="009D0778"/>
    <w:rsid w:val="009D2633"/>
    <w:rsid w:val="009D4478"/>
    <w:rsid w:val="009D568D"/>
    <w:rsid w:val="00A13D6A"/>
    <w:rsid w:val="00A20FC6"/>
    <w:rsid w:val="00A42C2B"/>
    <w:rsid w:val="00AD2DB0"/>
    <w:rsid w:val="00B270FF"/>
    <w:rsid w:val="00B52B2F"/>
    <w:rsid w:val="00B65469"/>
    <w:rsid w:val="00B66193"/>
    <w:rsid w:val="00BE713B"/>
    <w:rsid w:val="00C00561"/>
    <w:rsid w:val="00C10F4E"/>
    <w:rsid w:val="00C12A11"/>
    <w:rsid w:val="00C23E27"/>
    <w:rsid w:val="00C2448E"/>
    <w:rsid w:val="00D07D7E"/>
    <w:rsid w:val="00D332B1"/>
    <w:rsid w:val="00D34D25"/>
    <w:rsid w:val="00D93DFA"/>
    <w:rsid w:val="00D94307"/>
    <w:rsid w:val="00DA224E"/>
    <w:rsid w:val="00DB48D1"/>
    <w:rsid w:val="00DD6633"/>
    <w:rsid w:val="00DF00EC"/>
    <w:rsid w:val="00DF3063"/>
    <w:rsid w:val="00EA0B4D"/>
    <w:rsid w:val="00ED4A33"/>
    <w:rsid w:val="00EE613D"/>
    <w:rsid w:val="00EF256A"/>
    <w:rsid w:val="00EF40F8"/>
    <w:rsid w:val="00F00A9E"/>
    <w:rsid w:val="00F259C0"/>
    <w:rsid w:val="00F27A88"/>
    <w:rsid w:val="00F50594"/>
    <w:rsid w:val="00F853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A891E"/>
  <w15:chartTrackingRefBased/>
  <w15:docId w15:val="{8A7D7BFB-D798-4C08-8323-7606190C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482C"/>
    <w:pPr>
      <w:spacing w:after="0" w:line="240" w:lineRule="auto"/>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F50594"/>
    <w:pPr>
      <w:keepNext/>
      <w:spacing w:after="240"/>
      <w:jc w:val="right"/>
      <w:outlineLvl w:val="0"/>
    </w:pPr>
    <w:rPr>
      <w:rFonts w:eastAsia="Calibri" w:cs="Arial"/>
      <w:b/>
      <w:bCs/>
      <w:sz w:val="20"/>
    </w:rPr>
  </w:style>
  <w:style w:type="paragraph" w:styleId="Nadpis3">
    <w:name w:val="heading 3"/>
    <w:basedOn w:val="Normln"/>
    <w:next w:val="Normln"/>
    <w:link w:val="Nadpis3Char"/>
    <w:uiPriority w:val="9"/>
    <w:semiHidden/>
    <w:unhideWhenUsed/>
    <w:qFormat/>
    <w:rsid w:val="00511FF2"/>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semiHidden/>
    <w:unhideWhenUsed/>
    <w:qFormat/>
    <w:rsid w:val="0027770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005C"/>
    <w:pPr>
      <w:tabs>
        <w:tab w:val="center" w:pos="4536"/>
        <w:tab w:val="right" w:pos="9072"/>
      </w:tabs>
    </w:pPr>
  </w:style>
  <w:style w:type="character" w:customStyle="1" w:styleId="ZhlavChar">
    <w:name w:val="Záhlaví Char"/>
    <w:basedOn w:val="Standardnpsmoodstavce"/>
    <w:link w:val="Zhlav"/>
    <w:uiPriority w:val="99"/>
    <w:rsid w:val="0037005C"/>
  </w:style>
  <w:style w:type="paragraph" w:styleId="Zpat">
    <w:name w:val="footer"/>
    <w:basedOn w:val="Normln"/>
    <w:link w:val="ZpatChar"/>
    <w:uiPriority w:val="99"/>
    <w:unhideWhenUsed/>
    <w:rsid w:val="0037005C"/>
    <w:pPr>
      <w:tabs>
        <w:tab w:val="center" w:pos="4536"/>
        <w:tab w:val="right" w:pos="9072"/>
      </w:tabs>
    </w:pPr>
  </w:style>
  <w:style w:type="character" w:customStyle="1" w:styleId="ZpatChar">
    <w:name w:val="Zápatí Char"/>
    <w:basedOn w:val="Standardnpsmoodstavce"/>
    <w:link w:val="Zpat"/>
    <w:uiPriority w:val="99"/>
    <w:rsid w:val="0037005C"/>
  </w:style>
  <w:style w:type="character" w:styleId="Hypertextovodkaz">
    <w:name w:val="Hyperlink"/>
    <w:basedOn w:val="Standardnpsmoodstavce"/>
    <w:uiPriority w:val="99"/>
    <w:unhideWhenUsed/>
    <w:rsid w:val="0037005C"/>
    <w:rPr>
      <w:color w:val="0000FF"/>
      <w:u w:val="single"/>
    </w:rPr>
  </w:style>
  <w:style w:type="character" w:customStyle="1" w:styleId="Nadpis1Char">
    <w:name w:val="Nadpis 1 Char"/>
    <w:basedOn w:val="Standardnpsmoodstavce"/>
    <w:link w:val="Nadpis1"/>
    <w:rsid w:val="00F50594"/>
    <w:rPr>
      <w:rFonts w:ascii="Arial" w:eastAsia="Calibri" w:hAnsi="Arial" w:cs="Arial"/>
      <w:b/>
      <w:bCs/>
      <w:sz w:val="20"/>
      <w:lang w:eastAsia="cs-CZ"/>
    </w:rPr>
  </w:style>
  <w:style w:type="paragraph" w:customStyle="1" w:styleId="Zkladnodstavec">
    <w:name w:val="[Základní odstavec]"/>
    <w:basedOn w:val="Normln"/>
    <w:uiPriority w:val="99"/>
    <w:rsid w:val="00C10F4E"/>
    <w:pPr>
      <w:autoSpaceDE w:val="0"/>
      <w:autoSpaceDN w:val="0"/>
      <w:adjustRightInd w:val="0"/>
      <w:spacing w:line="288" w:lineRule="auto"/>
      <w:textAlignment w:val="center"/>
    </w:pPr>
    <w:rPr>
      <w:rFonts w:ascii="Minion Pro" w:hAnsi="Minion Pro" w:cs="Minion Pro"/>
      <w:color w:val="000000"/>
      <w:szCs w:val="24"/>
    </w:rPr>
  </w:style>
  <w:style w:type="character" w:styleId="Nevyeenzmnka">
    <w:name w:val="Unresolved Mention"/>
    <w:basedOn w:val="Standardnpsmoodstavce"/>
    <w:uiPriority w:val="99"/>
    <w:semiHidden/>
    <w:unhideWhenUsed/>
    <w:rsid w:val="003850E3"/>
    <w:rPr>
      <w:color w:val="605E5C"/>
      <w:shd w:val="clear" w:color="auto" w:fill="E1DFDD"/>
    </w:rPr>
  </w:style>
  <w:style w:type="paragraph" w:styleId="Normlnweb">
    <w:name w:val="Normal (Web)"/>
    <w:basedOn w:val="Normln"/>
    <w:uiPriority w:val="99"/>
    <w:semiHidden/>
    <w:unhideWhenUsed/>
    <w:rsid w:val="00D94307"/>
    <w:pPr>
      <w:spacing w:before="100" w:beforeAutospacing="1" w:after="100" w:afterAutospacing="1"/>
    </w:pPr>
    <w:rPr>
      <w:rFonts w:ascii="Times New Roman" w:hAnsi="Times New Roman"/>
      <w:szCs w:val="24"/>
    </w:rPr>
  </w:style>
  <w:style w:type="paragraph" w:styleId="Odstavecseseznamem">
    <w:name w:val="List Paragraph"/>
    <w:aliases w:val="Conclusion de partie"/>
    <w:basedOn w:val="Normln"/>
    <w:link w:val="OdstavecseseznamemChar"/>
    <w:uiPriority w:val="34"/>
    <w:qFormat/>
    <w:rsid w:val="00ED4A33"/>
    <w:pPr>
      <w:ind w:left="720"/>
      <w:contextualSpacing/>
    </w:pPr>
  </w:style>
  <w:style w:type="character" w:customStyle="1" w:styleId="Nadpis4Char">
    <w:name w:val="Nadpis 4 Char"/>
    <w:basedOn w:val="Standardnpsmoodstavce"/>
    <w:link w:val="Nadpis4"/>
    <w:uiPriority w:val="9"/>
    <w:semiHidden/>
    <w:rsid w:val="0027770E"/>
    <w:rPr>
      <w:rFonts w:asciiTheme="majorHAnsi" w:eastAsiaTheme="majorEastAsia" w:hAnsiTheme="majorHAnsi" w:cstheme="majorBidi"/>
      <w:i/>
      <w:iCs/>
      <w:color w:val="2E74B5" w:themeColor="accent1" w:themeShade="BF"/>
    </w:rPr>
  </w:style>
  <w:style w:type="character" w:customStyle="1" w:styleId="OdstavecseseznamemChar">
    <w:name w:val="Odstavec se seznamem Char"/>
    <w:aliases w:val="Conclusion de partie Char"/>
    <w:link w:val="Odstavecseseznamem"/>
    <w:uiPriority w:val="34"/>
    <w:locked/>
    <w:rsid w:val="0027770E"/>
  </w:style>
  <w:style w:type="paragraph" w:customStyle="1" w:styleId="Default">
    <w:name w:val="Default"/>
    <w:rsid w:val="0027770E"/>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OdstavecseseznamemChar1">
    <w:name w:val="Odstavec se seznamem Char1"/>
    <w:aliases w:val="Conclusion de partie Char1"/>
    <w:uiPriority w:val="34"/>
    <w:locked/>
    <w:rsid w:val="0098482C"/>
    <w:rPr>
      <w:rFonts w:ascii="Calibri" w:eastAsia="Calibri" w:hAnsi="Calibri" w:cs="Times New Roman"/>
      <w:lang w:val="x-none"/>
    </w:rPr>
  </w:style>
  <w:style w:type="paragraph" w:styleId="Zkladntext">
    <w:name w:val="Body Text"/>
    <w:basedOn w:val="Normln"/>
    <w:link w:val="ZkladntextChar"/>
    <w:semiHidden/>
    <w:unhideWhenUsed/>
    <w:rsid w:val="00985239"/>
    <w:pPr>
      <w:spacing w:after="120"/>
    </w:pPr>
    <w:rPr>
      <w:rFonts w:ascii="Times New Roman" w:hAnsi="Times New Roman"/>
      <w:sz w:val="20"/>
    </w:rPr>
  </w:style>
  <w:style w:type="character" w:customStyle="1" w:styleId="ZkladntextChar">
    <w:name w:val="Základní text Char"/>
    <w:basedOn w:val="Standardnpsmoodstavce"/>
    <w:link w:val="Zkladntext"/>
    <w:semiHidden/>
    <w:rsid w:val="00985239"/>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uiPriority w:val="9"/>
    <w:semiHidden/>
    <w:rsid w:val="00511FF2"/>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8522">
      <w:bodyDiv w:val="1"/>
      <w:marLeft w:val="0"/>
      <w:marRight w:val="0"/>
      <w:marTop w:val="0"/>
      <w:marBottom w:val="0"/>
      <w:divBdr>
        <w:top w:val="none" w:sz="0" w:space="0" w:color="auto"/>
        <w:left w:val="none" w:sz="0" w:space="0" w:color="auto"/>
        <w:bottom w:val="none" w:sz="0" w:space="0" w:color="auto"/>
        <w:right w:val="none" w:sz="0" w:space="0" w:color="auto"/>
      </w:divBdr>
    </w:div>
    <w:div w:id="232131446">
      <w:bodyDiv w:val="1"/>
      <w:marLeft w:val="0"/>
      <w:marRight w:val="0"/>
      <w:marTop w:val="0"/>
      <w:marBottom w:val="0"/>
      <w:divBdr>
        <w:top w:val="none" w:sz="0" w:space="0" w:color="auto"/>
        <w:left w:val="none" w:sz="0" w:space="0" w:color="auto"/>
        <w:bottom w:val="none" w:sz="0" w:space="0" w:color="auto"/>
        <w:right w:val="none" w:sz="0" w:space="0" w:color="auto"/>
      </w:divBdr>
    </w:div>
    <w:div w:id="367337716">
      <w:bodyDiv w:val="1"/>
      <w:marLeft w:val="0"/>
      <w:marRight w:val="0"/>
      <w:marTop w:val="0"/>
      <w:marBottom w:val="0"/>
      <w:divBdr>
        <w:top w:val="none" w:sz="0" w:space="0" w:color="auto"/>
        <w:left w:val="none" w:sz="0" w:space="0" w:color="auto"/>
        <w:bottom w:val="none" w:sz="0" w:space="0" w:color="auto"/>
        <w:right w:val="none" w:sz="0" w:space="0" w:color="auto"/>
      </w:divBdr>
    </w:div>
    <w:div w:id="374735778">
      <w:bodyDiv w:val="1"/>
      <w:marLeft w:val="0"/>
      <w:marRight w:val="0"/>
      <w:marTop w:val="0"/>
      <w:marBottom w:val="0"/>
      <w:divBdr>
        <w:top w:val="none" w:sz="0" w:space="0" w:color="auto"/>
        <w:left w:val="none" w:sz="0" w:space="0" w:color="auto"/>
        <w:bottom w:val="none" w:sz="0" w:space="0" w:color="auto"/>
        <w:right w:val="none" w:sz="0" w:space="0" w:color="auto"/>
      </w:divBdr>
    </w:div>
    <w:div w:id="690254737">
      <w:bodyDiv w:val="1"/>
      <w:marLeft w:val="0"/>
      <w:marRight w:val="0"/>
      <w:marTop w:val="0"/>
      <w:marBottom w:val="0"/>
      <w:divBdr>
        <w:top w:val="none" w:sz="0" w:space="0" w:color="auto"/>
        <w:left w:val="none" w:sz="0" w:space="0" w:color="auto"/>
        <w:bottom w:val="none" w:sz="0" w:space="0" w:color="auto"/>
        <w:right w:val="none" w:sz="0" w:space="0" w:color="auto"/>
      </w:divBdr>
    </w:div>
    <w:div w:id="819423437">
      <w:bodyDiv w:val="1"/>
      <w:marLeft w:val="0"/>
      <w:marRight w:val="0"/>
      <w:marTop w:val="0"/>
      <w:marBottom w:val="0"/>
      <w:divBdr>
        <w:top w:val="none" w:sz="0" w:space="0" w:color="auto"/>
        <w:left w:val="none" w:sz="0" w:space="0" w:color="auto"/>
        <w:bottom w:val="none" w:sz="0" w:space="0" w:color="auto"/>
        <w:right w:val="none" w:sz="0" w:space="0" w:color="auto"/>
      </w:divBdr>
    </w:div>
    <w:div w:id="850919468">
      <w:bodyDiv w:val="1"/>
      <w:marLeft w:val="0"/>
      <w:marRight w:val="0"/>
      <w:marTop w:val="0"/>
      <w:marBottom w:val="0"/>
      <w:divBdr>
        <w:top w:val="none" w:sz="0" w:space="0" w:color="auto"/>
        <w:left w:val="none" w:sz="0" w:space="0" w:color="auto"/>
        <w:bottom w:val="none" w:sz="0" w:space="0" w:color="auto"/>
        <w:right w:val="none" w:sz="0" w:space="0" w:color="auto"/>
      </w:divBdr>
    </w:div>
    <w:div w:id="1135490159">
      <w:bodyDiv w:val="1"/>
      <w:marLeft w:val="0"/>
      <w:marRight w:val="0"/>
      <w:marTop w:val="0"/>
      <w:marBottom w:val="0"/>
      <w:divBdr>
        <w:top w:val="none" w:sz="0" w:space="0" w:color="auto"/>
        <w:left w:val="none" w:sz="0" w:space="0" w:color="auto"/>
        <w:bottom w:val="none" w:sz="0" w:space="0" w:color="auto"/>
        <w:right w:val="none" w:sz="0" w:space="0" w:color="auto"/>
      </w:divBdr>
    </w:div>
    <w:div w:id="1577090154">
      <w:bodyDiv w:val="1"/>
      <w:marLeft w:val="0"/>
      <w:marRight w:val="0"/>
      <w:marTop w:val="0"/>
      <w:marBottom w:val="0"/>
      <w:divBdr>
        <w:top w:val="none" w:sz="0" w:space="0" w:color="auto"/>
        <w:left w:val="none" w:sz="0" w:space="0" w:color="auto"/>
        <w:bottom w:val="none" w:sz="0" w:space="0" w:color="auto"/>
        <w:right w:val="none" w:sz="0" w:space="0" w:color="auto"/>
      </w:divBdr>
    </w:div>
    <w:div w:id="1888908391">
      <w:bodyDiv w:val="1"/>
      <w:marLeft w:val="0"/>
      <w:marRight w:val="0"/>
      <w:marTop w:val="0"/>
      <w:marBottom w:val="0"/>
      <w:divBdr>
        <w:top w:val="none" w:sz="0" w:space="0" w:color="auto"/>
        <w:left w:val="none" w:sz="0" w:space="0" w:color="auto"/>
        <w:bottom w:val="none" w:sz="0" w:space="0" w:color="auto"/>
        <w:right w:val="none" w:sz="0" w:space="0" w:color="auto"/>
      </w:divBdr>
    </w:div>
    <w:div w:id="1948808201">
      <w:bodyDiv w:val="1"/>
      <w:marLeft w:val="0"/>
      <w:marRight w:val="0"/>
      <w:marTop w:val="0"/>
      <w:marBottom w:val="0"/>
      <w:divBdr>
        <w:top w:val="none" w:sz="0" w:space="0" w:color="auto"/>
        <w:left w:val="none" w:sz="0" w:space="0" w:color="auto"/>
        <w:bottom w:val="none" w:sz="0" w:space="0" w:color="auto"/>
        <w:right w:val="none" w:sz="0" w:space="0" w:color="auto"/>
      </w:divBdr>
    </w:div>
    <w:div w:id="210884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117</Words>
  <Characters>693</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vlachova</dc:creator>
  <cp:keywords/>
  <dc:description/>
  <cp:lastModifiedBy>Andrea Trudičová</cp:lastModifiedBy>
  <cp:revision>13</cp:revision>
  <dcterms:created xsi:type="dcterms:W3CDTF">2020-02-21T08:38:00Z</dcterms:created>
  <dcterms:modified xsi:type="dcterms:W3CDTF">2020-04-06T08:23:00Z</dcterms:modified>
</cp:coreProperties>
</file>